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6A" w:rsidRPr="00345D9B" w:rsidRDefault="00010C6A" w:rsidP="00010C6A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10C6A" w:rsidRPr="0018449A" w:rsidRDefault="00010C6A" w:rsidP="00010C6A">
      <w:pPr>
        <w:ind w:left="360"/>
        <w:jc w:val="both"/>
      </w:pPr>
      <w:r w:rsidRPr="0018449A">
        <w:t xml:space="preserve">Em 1908, Ernest Rutherford recebeu o Prêmio Nobel de Química pelo seu trabalho para determinar a massa e a carga elétrica das partículas </w:t>
      </w:r>
      <w:r w:rsidRPr="0018449A">
        <w:rPr>
          <w:position w:val="-8"/>
        </w:rPr>
        <w:object w:dxaOrig="6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9pt;height:13pt" o:ole="">
            <v:imagedata r:id="rId4" o:title=""/>
          </v:shape>
          <o:OLEObject Type="Embed" ProgID="Equation.3" ShapeID="_x0000_i1025" DrawAspect="Content" ObjectID="_1536351179" r:id="rId5"/>
        </w:object>
      </w:r>
      <w:r w:rsidRPr="0018449A">
        <w:t>, que são emitidas pelos núcleos dos átomos de certos elementos radioativos.</w:t>
      </w:r>
    </w:p>
    <w:p w:rsidR="00010C6A" w:rsidRPr="0018449A" w:rsidRDefault="00010C6A" w:rsidP="00010C6A">
      <w:pPr>
        <w:ind w:left="360"/>
        <w:jc w:val="both"/>
      </w:pPr>
      <w:r w:rsidRPr="0018449A">
        <w:t xml:space="preserve">Analise as afirmativas abaixo, considerando que </w:t>
      </w:r>
      <w:r w:rsidRPr="0018449A">
        <w:rPr>
          <w:b/>
          <w:i/>
          <w:iCs/>
        </w:rPr>
        <w:t xml:space="preserve">e </w:t>
      </w:r>
      <w:r w:rsidRPr="0018449A">
        <w:t xml:space="preserve">e </w:t>
      </w:r>
      <w:r w:rsidRPr="0018449A">
        <w:rPr>
          <w:b/>
          <w:i/>
          <w:iCs/>
        </w:rPr>
        <w:t>m</w:t>
      </w:r>
      <w:r w:rsidRPr="0018449A">
        <w:rPr>
          <w:b/>
          <w:i/>
          <w:iCs/>
          <w:vertAlign w:val="subscript"/>
        </w:rPr>
        <w:t>e</w:t>
      </w:r>
      <w:r w:rsidRPr="0018449A">
        <w:rPr>
          <w:b/>
          <w:i/>
          <w:iCs/>
        </w:rPr>
        <w:t xml:space="preserve"> </w:t>
      </w:r>
      <w:r w:rsidRPr="0018449A">
        <w:t>sejam, respectivamente, a carga e a massa de repouso do elétron.</w:t>
      </w:r>
    </w:p>
    <w:p w:rsidR="00010C6A" w:rsidRPr="0018449A" w:rsidRDefault="00010C6A" w:rsidP="00010C6A">
      <w:pPr>
        <w:ind w:left="360" w:hanging="360"/>
        <w:jc w:val="both"/>
      </w:pPr>
    </w:p>
    <w:p w:rsidR="00010C6A" w:rsidRPr="0018449A" w:rsidRDefault="00010C6A" w:rsidP="00010C6A">
      <w:pPr>
        <w:ind w:left="720" w:hanging="360"/>
        <w:jc w:val="both"/>
      </w:pPr>
      <w:r w:rsidRPr="0018449A">
        <w:t>I.</w:t>
      </w:r>
      <w:r w:rsidRPr="0018449A">
        <w:tab/>
        <w:t>A partícula tem carga elétrica +4</w:t>
      </w:r>
      <w:r w:rsidRPr="0018449A">
        <w:rPr>
          <w:i/>
          <w:iCs/>
        </w:rPr>
        <w:t>e</w:t>
      </w:r>
      <w:r w:rsidRPr="0018449A">
        <w:t>, e sua massa de repouso é aproximadamente 7340</w:t>
      </w:r>
      <w:r w:rsidRPr="0018449A">
        <w:rPr>
          <w:i/>
          <w:iCs/>
        </w:rPr>
        <w:t>m</w:t>
      </w:r>
      <w:r w:rsidRPr="0018449A">
        <w:rPr>
          <w:i/>
          <w:iCs/>
          <w:vertAlign w:val="subscript"/>
        </w:rPr>
        <w:t>e</w:t>
      </w:r>
      <w:r w:rsidRPr="0018449A">
        <w:t>.</w:t>
      </w:r>
    </w:p>
    <w:p w:rsidR="00010C6A" w:rsidRPr="0018449A" w:rsidRDefault="00010C6A" w:rsidP="00010C6A">
      <w:pPr>
        <w:ind w:left="720" w:hanging="360"/>
        <w:jc w:val="both"/>
      </w:pPr>
      <w:r w:rsidRPr="0018449A">
        <w:t>II.</w:t>
      </w:r>
      <w:r w:rsidRPr="0018449A">
        <w:tab/>
        <w:t>A partícula pode ter carga elétrica +</w:t>
      </w:r>
      <w:r w:rsidRPr="0018449A">
        <w:rPr>
          <w:i/>
          <w:iCs/>
        </w:rPr>
        <w:t xml:space="preserve">e </w:t>
      </w:r>
      <w:r w:rsidRPr="0018449A">
        <w:t>ou –</w:t>
      </w:r>
      <w:r w:rsidRPr="0018449A">
        <w:rPr>
          <w:i/>
          <w:iCs/>
        </w:rPr>
        <w:t>e</w:t>
      </w:r>
      <w:r w:rsidRPr="0018449A">
        <w:t>, e sua massa de repouso é igual à do próton, ou seja, aproximadamente 1840</w:t>
      </w:r>
      <w:r w:rsidRPr="0018449A">
        <w:rPr>
          <w:i/>
          <w:iCs/>
        </w:rPr>
        <w:t>m</w:t>
      </w:r>
      <w:r w:rsidRPr="0018449A">
        <w:rPr>
          <w:i/>
          <w:iCs/>
          <w:vertAlign w:val="subscript"/>
        </w:rPr>
        <w:t>e</w:t>
      </w:r>
      <w:r w:rsidRPr="0018449A">
        <w:t>.</w:t>
      </w:r>
    </w:p>
    <w:p w:rsidR="00010C6A" w:rsidRPr="0018449A" w:rsidRDefault="00010C6A" w:rsidP="00010C6A">
      <w:pPr>
        <w:ind w:left="720" w:hanging="360"/>
        <w:jc w:val="both"/>
      </w:pPr>
      <w:r w:rsidRPr="0018449A">
        <w:t>III.</w:t>
      </w:r>
      <w:r w:rsidRPr="0018449A">
        <w:tab/>
        <w:t xml:space="preserve">A partícula </w:t>
      </w:r>
      <w:r w:rsidRPr="0018449A">
        <w:rPr>
          <w:position w:val="-8"/>
        </w:rPr>
        <w:object w:dxaOrig="160" w:dyaOrig="220">
          <v:shape id="_x0000_i1026" type="#_x0000_t75" style="width:7.9pt;height:11.15pt" o:ole="">
            <v:imagedata r:id="rId6" o:title=""/>
          </v:shape>
          <o:OLEObject Type="Embed" ProgID="Equation.3" ShapeID="_x0000_i1026" DrawAspect="Content" ObjectID="_1536351180" r:id="rId7"/>
        </w:object>
      </w:r>
      <w:r w:rsidRPr="0018449A">
        <w:t xml:space="preserve"> é um fóton de radiação eletromagnética, não possui carga elétrica e sua massa é nula.</w:t>
      </w:r>
    </w:p>
    <w:p w:rsidR="00010C6A" w:rsidRPr="0018449A" w:rsidRDefault="00010C6A" w:rsidP="00010C6A">
      <w:pPr>
        <w:ind w:left="360" w:hanging="360"/>
        <w:jc w:val="both"/>
      </w:pPr>
    </w:p>
    <w:p w:rsidR="00010C6A" w:rsidRPr="0018449A" w:rsidRDefault="00010C6A" w:rsidP="00010C6A">
      <w:pPr>
        <w:ind w:left="360"/>
        <w:jc w:val="both"/>
      </w:pPr>
      <w:r w:rsidRPr="0018449A">
        <w:t>Assinale a alternativa correta.</w:t>
      </w:r>
    </w:p>
    <w:p w:rsidR="00010C6A" w:rsidRPr="0018449A" w:rsidRDefault="00010C6A" w:rsidP="00010C6A">
      <w:pPr>
        <w:ind w:left="360" w:hanging="360"/>
        <w:jc w:val="both"/>
      </w:pPr>
    </w:p>
    <w:p w:rsidR="00010C6A" w:rsidRPr="0018449A" w:rsidRDefault="00010C6A" w:rsidP="00010C6A">
      <w:pPr>
        <w:ind w:left="720" w:hanging="360"/>
        <w:jc w:val="both"/>
      </w:pPr>
      <w:r w:rsidRPr="0018449A">
        <w:t>a)</w:t>
      </w:r>
      <w:r w:rsidRPr="0018449A">
        <w:tab/>
        <w:t>Somente as afirmativas I e II são verdadeiras.</w:t>
      </w:r>
    </w:p>
    <w:p w:rsidR="00010C6A" w:rsidRPr="0018449A" w:rsidRDefault="00010C6A" w:rsidP="00010C6A">
      <w:pPr>
        <w:ind w:left="720" w:hanging="360"/>
        <w:jc w:val="both"/>
      </w:pPr>
      <w:r w:rsidRPr="0018449A">
        <w:t>b)</w:t>
      </w:r>
      <w:r w:rsidRPr="0018449A">
        <w:tab/>
        <w:t>Somente a afirmativa III é verdadeira.</w:t>
      </w:r>
    </w:p>
    <w:p w:rsidR="00010C6A" w:rsidRPr="0018449A" w:rsidRDefault="00010C6A" w:rsidP="00010C6A">
      <w:pPr>
        <w:ind w:left="720" w:hanging="360"/>
        <w:jc w:val="both"/>
      </w:pPr>
      <w:r w:rsidRPr="0018449A">
        <w:t>c)</w:t>
      </w:r>
      <w:r w:rsidRPr="0018449A">
        <w:tab/>
        <w:t>Somente as afirmativas II e III são verdadeiras.</w:t>
      </w:r>
    </w:p>
    <w:p w:rsidR="00010C6A" w:rsidRPr="0018449A" w:rsidRDefault="00010C6A" w:rsidP="00010C6A">
      <w:pPr>
        <w:ind w:left="720" w:hanging="360"/>
        <w:jc w:val="both"/>
      </w:pPr>
      <w:r w:rsidRPr="0018449A">
        <w:t>d)</w:t>
      </w:r>
      <w:r w:rsidRPr="0018449A">
        <w:tab/>
        <w:t>Somente a afirmativa II é verdadeira.</w:t>
      </w:r>
    </w:p>
    <w:p w:rsidR="00010C6A" w:rsidRPr="0018449A" w:rsidRDefault="00010C6A" w:rsidP="00010C6A">
      <w:pPr>
        <w:ind w:left="720" w:hanging="360"/>
        <w:jc w:val="both"/>
      </w:pPr>
      <w:r w:rsidRPr="0018449A">
        <w:t>e)</w:t>
      </w:r>
      <w:r w:rsidRPr="0018449A">
        <w:tab/>
        <w:t>Somente a afirmativa I é verdadeira.</w:t>
      </w:r>
    </w:p>
    <w:p w:rsidR="00302BE2" w:rsidRPr="00010C6A" w:rsidRDefault="00302BE2" w:rsidP="00010C6A"/>
    <w:sectPr w:rsidR="00302BE2" w:rsidRPr="00010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0C6A"/>
    <w:rsid w:val="00010C6A"/>
    <w:rsid w:val="001773BC"/>
    <w:rsid w:val="0023395C"/>
    <w:rsid w:val="00302BE2"/>
    <w:rsid w:val="005C459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C57AF-9D30-4CCA-B135-4F3151B1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