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E4D" w:rsidRPr="0057648F" w:rsidRDefault="00795E4D" w:rsidP="00795E4D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795E4D" w:rsidRPr="00EB1857" w:rsidRDefault="00795E4D" w:rsidP="00795E4D">
      <w:pPr>
        <w:ind w:left="360"/>
        <w:jc w:val="both"/>
      </w:pPr>
      <w:r w:rsidRPr="00EB1857">
        <w:t>O modelo de Bohr para o átomo de Hidrogênio, apresentado na primeira década do século passado, representou um avanço considerável na compreensão dos fenômenos relacionados com o comportamento desse elemento. Sobre esse modelo é correto afirmar que</w:t>
      </w:r>
    </w:p>
    <w:p w:rsidR="00795E4D" w:rsidRPr="00EB1857" w:rsidRDefault="00795E4D" w:rsidP="00795E4D">
      <w:pPr>
        <w:ind w:left="360" w:hanging="360"/>
        <w:jc w:val="both"/>
      </w:pPr>
    </w:p>
    <w:p w:rsidR="00795E4D" w:rsidRPr="00EB1857" w:rsidRDefault="00795E4D" w:rsidP="00795E4D">
      <w:pPr>
        <w:ind w:left="720" w:hanging="360"/>
        <w:jc w:val="both"/>
      </w:pPr>
      <w:r w:rsidRPr="00EB1857">
        <w:t>a)</w:t>
      </w:r>
      <w:r w:rsidRPr="00EB1857">
        <w:tab/>
        <w:t>o raio da órbita do elétron pode assumir quaisquer valores.</w:t>
      </w:r>
    </w:p>
    <w:p w:rsidR="00795E4D" w:rsidRPr="00EB1857" w:rsidRDefault="00795E4D" w:rsidP="00795E4D">
      <w:pPr>
        <w:ind w:left="720" w:hanging="360"/>
        <w:jc w:val="both"/>
      </w:pPr>
      <w:r w:rsidRPr="00EB1857">
        <w:t>b)</w:t>
      </w:r>
      <w:r w:rsidRPr="00EB1857">
        <w:tab/>
        <w:t>os níveis de energia do átomo podem ser considerados contínuos.</w:t>
      </w:r>
    </w:p>
    <w:p w:rsidR="00795E4D" w:rsidRPr="00EB1857" w:rsidRDefault="00795E4D" w:rsidP="00795E4D">
      <w:pPr>
        <w:ind w:left="720" w:hanging="360"/>
        <w:jc w:val="both"/>
      </w:pPr>
      <w:r w:rsidRPr="00EB1857">
        <w:t>c)</w:t>
      </w:r>
      <w:r w:rsidRPr="00EB1857">
        <w:tab/>
        <w:t>se o número quântico principal tender ao infinito será impossível arrancar o elétron do átomo.</w:t>
      </w:r>
    </w:p>
    <w:p w:rsidR="00795E4D" w:rsidRPr="00EB1857" w:rsidRDefault="00795E4D" w:rsidP="00795E4D">
      <w:pPr>
        <w:ind w:left="720" w:hanging="360"/>
        <w:jc w:val="both"/>
      </w:pPr>
      <w:r w:rsidRPr="00EB1857">
        <w:t>d)</w:t>
      </w:r>
      <w:r w:rsidRPr="00EB1857">
        <w:tab/>
        <w:t xml:space="preserve">o elétron do átomo de hidrogênio sofre mudança de níveis </w:t>
      </w:r>
      <w:r w:rsidRPr="00EB1857">
        <w:tab/>
        <w:t>de energia absorvendo fótons de frequências bem definidas.</w:t>
      </w:r>
    </w:p>
    <w:p w:rsidR="00795E4D" w:rsidRPr="00EB1857" w:rsidRDefault="00795E4D" w:rsidP="00795E4D">
      <w:pPr>
        <w:ind w:left="720" w:hanging="360"/>
        <w:jc w:val="both"/>
      </w:pPr>
      <w:r w:rsidRPr="00EB1857">
        <w:t>e)</w:t>
      </w:r>
      <w:r w:rsidRPr="00EB1857">
        <w:tab/>
        <w:t>nenhum conhecimento da física newtoniana faz parte do modelo de Bohr.</w:t>
      </w:r>
    </w:p>
    <w:p w:rsidR="00302BE2" w:rsidRPr="00795E4D" w:rsidRDefault="00302BE2" w:rsidP="00795E4D"/>
    <w:sectPr w:rsidR="00302BE2" w:rsidRPr="00795E4D" w:rsidSect="00795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95E4D"/>
    <w:rsid w:val="000A2EAE"/>
    <w:rsid w:val="001773BC"/>
    <w:rsid w:val="0023395C"/>
    <w:rsid w:val="00302BE2"/>
    <w:rsid w:val="00795E4D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86EFA-2A18-407A-BF4E-2E8BD4BC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