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58" w:rsidRDefault="0038145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81458" w:rsidRDefault="00381458" w:rsidP="00381458">
      <w:pPr>
        <w:ind w:left="360"/>
        <w:jc w:val="both"/>
      </w:pPr>
      <w:r w:rsidRPr="00D23689">
        <w:t>Leia o texto e analise a figura a seguir:</w:t>
      </w:r>
    </w:p>
    <w:p w:rsidR="00381458" w:rsidRPr="00D23689" w:rsidRDefault="00381458" w:rsidP="00381458">
      <w:pPr>
        <w:ind w:left="360"/>
        <w:jc w:val="both"/>
      </w:pPr>
    </w:p>
    <w:p w:rsidR="00381458" w:rsidRPr="00D23689" w:rsidRDefault="00381458" w:rsidP="00381458">
      <w:pPr>
        <w:ind w:left="360"/>
        <w:jc w:val="both"/>
      </w:pPr>
      <w:r w:rsidRPr="00D23689">
        <w:t>Planck iniciou seus trabalhos por volta de 1895 em Berlin, quando os físicos teóricos estavam trabalhando na solução do problema da teoria da luz e radiação de calor emitido por fornos que operavam a altas temperaturas, conhecidos no meio acadêmico por corpos negros. Em 1905, Planck encontrou a solução para este problema clássico, introduziu uma nova constante física fundamental</w:t>
      </w: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1pt;height:7.45pt">
            <v:imagedata r:id="rId4" o:title="" gain="112993f" blacklevel="-7864f" grayscale="t"/>
          </v:shape>
        </w:pict>
      </w:r>
      <w:r w:rsidRPr="00D23689">
        <w:t xml:space="preserve"> e estabeleceu um marco para o surgimento da mecânica quântica. Os resultados de Planck mostram que numa descrição estatística da termodinâmica a radiação de corpo negro também pode ser tratada como um gás de fótons, que são partículas de massa de repouso nula, com spin inteiro. A descrição termodinâmica do gás de fótons fornece a Lei de Planck para a irradiação de corpo negro, bem como todos os potenciais termodinâmicos do gás, por exemplo a entropia, que é dada pela equação</w:t>
      </w:r>
    </w:p>
    <w:p w:rsidR="00381458" w:rsidRPr="00D23689" w:rsidRDefault="00381458" w:rsidP="00381458">
      <w:pPr>
        <w:ind w:left="360" w:hanging="360"/>
        <w:jc w:val="center"/>
        <w:rPr>
          <w:rFonts w:eastAsia="CMMI10"/>
        </w:rPr>
      </w:pPr>
      <w:r w:rsidRPr="00D23689">
        <w:rPr>
          <w:rFonts w:eastAsia="CMMI10"/>
          <w:position w:val="-20"/>
        </w:rPr>
        <w:object w:dxaOrig="1060" w:dyaOrig="540">
          <v:shape id="_x0000_i1026" type="#_x0000_t75" style="width:52.95pt;height:26.95pt" o:ole="">
            <v:imagedata r:id="rId5" o:title=""/>
          </v:shape>
          <o:OLEObject Type="Embed" ProgID="Equation.3" ShapeID="_x0000_i1026" DrawAspect="Content" ObjectID="_1536687400" r:id="rId6"/>
        </w:object>
      </w:r>
    </w:p>
    <w:p w:rsidR="00381458" w:rsidRPr="00D23689" w:rsidRDefault="00381458" w:rsidP="00381458">
      <w:pPr>
        <w:ind w:left="360"/>
        <w:jc w:val="both"/>
      </w:pPr>
      <w:r w:rsidRPr="00D23689">
        <w:t xml:space="preserve">com </w:t>
      </w:r>
      <w:r w:rsidRPr="00D23689">
        <w:sym w:font="Symbol" w:char="F073"/>
      </w:r>
      <w:r w:rsidRPr="00D23689">
        <w:t xml:space="preserve"> = 5</w:t>
      </w:r>
      <w:r w:rsidRPr="00D23689">
        <w:rPr>
          <w:rFonts w:eastAsia="CMMI10"/>
        </w:rPr>
        <w:t>.</w:t>
      </w:r>
      <w:r w:rsidRPr="00D23689">
        <w:t>670400 ×</w:t>
      </w:r>
      <w:r w:rsidRPr="00D23689">
        <w:rPr>
          <w:rFonts w:eastAsia="CMSY10"/>
        </w:rPr>
        <w:t xml:space="preserve"> </w:t>
      </w:r>
      <w:r w:rsidRPr="00D23689">
        <w:t>10</w:t>
      </w:r>
      <w:r w:rsidRPr="00D23689">
        <w:rPr>
          <w:vertAlign w:val="superscript"/>
        </w:rPr>
        <w:t>-8</w:t>
      </w:r>
      <w:r w:rsidRPr="00D23689">
        <w:t>J s</w:t>
      </w:r>
      <w:r w:rsidRPr="00D23689">
        <w:rPr>
          <w:vertAlign w:val="superscript"/>
        </w:rPr>
        <w:t>-1</w:t>
      </w:r>
      <w:r w:rsidRPr="00D23689">
        <w:t xml:space="preserve"> m</w:t>
      </w:r>
      <w:r w:rsidRPr="00D23689">
        <w:rPr>
          <w:rFonts w:eastAsia="CMSY7"/>
          <w:vertAlign w:val="superscript"/>
        </w:rPr>
        <w:t>-</w:t>
      </w:r>
      <w:r w:rsidRPr="00D23689">
        <w:rPr>
          <w:vertAlign w:val="superscript"/>
        </w:rPr>
        <w:t>2</w:t>
      </w:r>
      <w:r w:rsidRPr="00D23689">
        <w:t xml:space="preserve"> </w:t>
      </w:r>
      <w:r w:rsidRPr="00D23689">
        <w:rPr>
          <w:rFonts w:eastAsia="CMMI10"/>
        </w:rPr>
        <w:t>K</w:t>
      </w:r>
      <w:r w:rsidRPr="00D23689">
        <w:rPr>
          <w:rFonts w:eastAsia="CMMI10"/>
          <w:vertAlign w:val="superscript"/>
        </w:rPr>
        <w:t>-</w:t>
      </w:r>
      <w:r w:rsidRPr="00D23689">
        <w:rPr>
          <w:vertAlign w:val="superscript"/>
        </w:rPr>
        <w:t>4</w:t>
      </w:r>
      <w:r w:rsidRPr="00D23689">
        <w:t xml:space="preserve">, </w:t>
      </w:r>
      <w:r w:rsidRPr="00D23689">
        <w:rPr>
          <w:rFonts w:eastAsia="CMMI10"/>
        </w:rPr>
        <w:t xml:space="preserve">V </w:t>
      </w:r>
      <w:r w:rsidRPr="00D23689">
        <w:t xml:space="preserve">o volume ocupado pelo gás, </w:t>
      </w:r>
      <w:r w:rsidRPr="00D23689">
        <w:rPr>
          <w:rFonts w:eastAsia="CMMI10"/>
        </w:rPr>
        <w:t xml:space="preserve">c </w:t>
      </w:r>
      <w:r w:rsidRPr="00D23689">
        <w:t xml:space="preserve">a velocidade da luz e </w:t>
      </w:r>
      <w:r w:rsidRPr="00D23689">
        <w:rPr>
          <w:rFonts w:eastAsia="CMMI10"/>
        </w:rPr>
        <w:t xml:space="preserve">T </w:t>
      </w:r>
      <w:r w:rsidRPr="00D23689">
        <w:t>a temperatura expressa em Kelvin.</w:t>
      </w:r>
    </w:p>
    <w:p w:rsidR="00381458" w:rsidRPr="00D23689" w:rsidRDefault="00381458" w:rsidP="00381458">
      <w:pPr>
        <w:ind w:left="360"/>
        <w:jc w:val="both"/>
      </w:pPr>
      <w:r w:rsidRPr="00D23689">
        <w:t>A figura a seguir ilustra um esboço da distribuição espectral da densidade de energia irradiada pelo sol e que atinge o nosso planeta Terra.</w:t>
      </w:r>
    </w:p>
    <w:p w:rsidR="00381458" w:rsidRPr="00D23689" w:rsidRDefault="00381458" w:rsidP="00381458">
      <w:pPr>
        <w:ind w:left="360" w:hanging="360"/>
        <w:jc w:val="both"/>
      </w:pPr>
    </w:p>
    <w:p w:rsidR="00381458" w:rsidRPr="00D23689" w:rsidRDefault="00381458" w:rsidP="00381458">
      <w:pPr>
        <w:ind w:left="360" w:hanging="360"/>
        <w:jc w:val="center"/>
      </w:pPr>
      <w:r w:rsidRPr="00D23689">
        <w:pict>
          <v:shape id="_x0000_i1027" type="#_x0000_t75" style="width:3in;height:163.95pt">
            <v:imagedata r:id="rId7" o:title="" gain="79922f" blacklevel="1966f" grayscale="t"/>
          </v:shape>
        </w:pict>
      </w:r>
    </w:p>
    <w:p w:rsidR="00381458" w:rsidRPr="00D23689" w:rsidRDefault="00381458" w:rsidP="00381458">
      <w:pPr>
        <w:ind w:left="360" w:hanging="360"/>
        <w:jc w:val="center"/>
      </w:pPr>
      <w:r w:rsidRPr="00D23689">
        <w:t>Distribuição espectral da densidade de energia irradiada pelo sol.</w:t>
      </w:r>
    </w:p>
    <w:p w:rsidR="00381458" w:rsidRPr="00D23689" w:rsidRDefault="00381458" w:rsidP="00381458">
      <w:pPr>
        <w:ind w:left="360" w:hanging="360"/>
        <w:jc w:val="both"/>
      </w:pPr>
    </w:p>
    <w:p w:rsidR="00381458" w:rsidRDefault="00381458" w:rsidP="00381458">
      <w:pPr>
        <w:ind w:left="360"/>
        <w:jc w:val="both"/>
      </w:pPr>
      <w:r w:rsidRPr="00D23689">
        <w:t>Nota-se perfeitamente que as áreas representando a intensidade da radiação no topo da atmosfera e no nível do mar possuem a forma da curva de irradiação de um corpo negro, também mostrada na figura como uma linha contínua. Por causa desse comportamento o espectro de radiação solar pode ser considerado como o espectro de radiação de um corpo negro.</w:t>
      </w:r>
    </w:p>
    <w:p w:rsidR="00381458" w:rsidRPr="00D23689" w:rsidRDefault="00381458" w:rsidP="00381458">
      <w:pPr>
        <w:ind w:left="360"/>
        <w:jc w:val="both"/>
      </w:pPr>
    </w:p>
    <w:p w:rsidR="00381458" w:rsidRPr="00D23689" w:rsidRDefault="00381458" w:rsidP="00381458">
      <w:pPr>
        <w:ind w:left="360"/>
        <w:jc w:val="both"/>
      </w:pPr>
      <w:r w:rsidRPr="00D23689">
        <w:t>Com base no texto, na figura e nos conhecimentos sobre o assunto, considere as afirmativas.</w:t>
      </w:r>
    </w:p>
    <w:p w:rsidR="00381458" w:rsidRPr="00D23689" w:rsidRDefault="00381458" w:rsidP="00381458">
      <w:pPr>
        <w:ind w:left="360" w:hanging="360"/>
        <w:jc w:val="both"/>
      </w:pPr>
    </w:p>
    <w:p w:rsidR="00381458" w:rsidRPr="00D23689" w:rsidRDefault="00381458" w:rsidP="00381458">
      <w:pPr>
        <w:ind w:left="720" w:hanging="360"/>
        <w:jc w:val="both"/>
      </w:pPr>
      <w:r w:rsidRPr="00D23689">
        <w:t>I.</w:t>
      </w:r>
      <w:r w:rsidRPr="00D23689">
        <w:tab/>
        <w:t>A curva de irradiação de energia do sol não pode ser comparada à curva de irradiação de energia de um corpo negro já que o sol é uma estrela.</w:t>
      </w:r>
    </w:p>
    <w:p w:rsidR="00381458" w:rsidRPr="00D23689" w:rsidRDefault="00381458" w:rsidP="00381458">
      <w:pPr>
        <w:ind w:left="720" w:hanging="360"/>
        <w:jc w:val="both"/>
      </w:pPr>
      <w:r w:rsidRPr="00D23689">
        <w:t>II.</w:t>
      </w:r>
      <w:r w:rsidRPr="00D23689">
        <w:tab/>
        <w:t>A radiação solar que atinge a terra também é composta de fótons.</w:t>
      </w:r>
    </w:p>
    <w:p w:rsidR="00381458" w:rsidRPr="00D23689" w:rsidRDefault="00381458" w:rsidP="00381458">
      <w:pPr>
        <w:ind w:left="720" w:hanging="360"/>
        <w:jc w:val="both"/>
      </w:pPr>
      <w:r w:rsidRPr="00D23689">
        <w:t>III.</w:t>
      </w:r>
      <w:r w:rsidRPr="00D23689">
        <w:tab/>
        <w:t>A luz solar que atinge a terra é composta somente de partículas sem massa e spin semi-inteiro denominadas neutrinos.</w:t>
      </w:r>
    </w:p>
    <w:p w:rsidR="00381458" w:rsidRPr="00D23689" w:rsidRDefault="00381458" w:rsidP="00381458">
      <w:pPr>
        <w:ind w:left="720" w:hanging="360"/>
        <w:jc w:val="both"/>
      </w:pPr>
      <w:r w:rsidRPr="00D23689">
        <w:lastRenderedPageBreak/>
        <w:t>IV.</w:t>
      </w:r>
      <w:r w:rsidRPr="00D23689">
        <w:tab/>
        <w:t>Devido à forma da curva de irradiação de energia do sol ajustar-se aproximadamente bem à curva de irradiação de um corpo negro, podemos estimar que a correspondente entropia do sol é da ordem de 10</w:t>
      </w:r>
      <w:r w:rsidRPr="00D23689">
        <w:rPr>
          <w:vertAlign w:val="superscript"/>
        </w:rPr>
        <w:t>23</w:t>
      </w:r>
      <w:r w:rsidRPr="00D23689">
        <w:t xml:space="preserve"> J</w:t>
      </w:r>
      <w:r w:rsidRPr="00D23689">
        <w:rPr>
          <w:rFonts w:eastAsia="CMMI10"/>
        </w:rPr>
        <w:t>/</w:t>
      </w:r>
      <w:r w:rsidRPr="00D23689">
        <w:t>K.</w:t>
      </w:r>
    </w:p>
    <w:p w:rsidR="00381458" w:rsidRPr="00D23689" w:rsidRDefault="00381458" w:rsidP="00381458">
      <w:pPr>
        <w:ind w:left="360" w:hanging="360"/>
        <w:jc w:val="both"/>
      </w:pPr>
    </w:p>
    <w:p w:rsidR="00381458" w:rsidRPr="00D23689" w:rsidRDefault="00381458" w:rsidP="00381458">
      <w:pPr>
        <w:ind w:left="360"/>
        <w:jc w:val="both"/>
      </w:pPr>
      <w:r w:rsidRPr="00D23689">
        <w:t>Assinale a alternativa correta.</w:t>
      </w:r>
    </w:p>
    <w:p w:rsidR="00381458" w:rsidRPr="00D23689" w:rsidRDefault="00381458" w:rsidP="00381458">
      <w:pPr>
        <w:ind w:left="360" w:hanging="360"/>
        <w:jc w:val="both"/>
      </w:pPr>
    </w:p>
    <w:p w:rsidR="00381458" w:rsidRPr="00D23689" w:rsidRDefault="00381458" w:rsidP="00381458">
      <w:pPr>
        <w:ind w:left="720" w:hanging="360"/>
        <w:jc w:val="both"/>
      </w:pPr>
      <w:r w:rsidRPr="00D23689">
        <w:t>a)</w:t>
      </w:r>
      <w:r w:rsidRPr="00D23689">
        <w:tab/>
        <w:t>Somente as afirmativas I e II são corretas.</w:t>
      </w:r>
    </w:p>
    <w:p w:rsidR="00381458" w:rsidRPr="00D23689" w:rsidRDefault="00381458" w:rsidP="00381458">
      <w:pPr>
        <w:ind w:left="720" w:hanging="360"/>
        <w:jc w:val="both"/>
      </w:pPr>
      <w:r w:rsidRPr="00D23689">
        <w:t>b)</w:t>
      </w:r>
      <w:r w:rsidRPr="00D23689">
        <w:tab/>
        <w:t>Somente as afirmativas II e IV são corretas.</w:t>
      </w:r>
    </w:p>
    <w:p w:rsidR="00381458" w:rsidRPr="00D23689" w:rsidRDefault="00381458" w:rsidP="00381458">
      <w:pPr>
        <w:ind w:left="720" w:hanging="360"/>
        <w:jc w:val="both"/>
      </w:pPr>
      <w:r w:rsidRPr="00D23689">
        <w:t>c)</w:t>
      </w:r>
      <w:r w:rsidRPr="00D23689">
        <w:tab/>
        <w:t>Somente as afirmativas III e IV são corretas.</w:t>
      </w:r>
    </w:p>
    <w:p w:rsidR="00381458" w:rsidRPr="00D23689" w:rsidRDefault="00381458" w:rsidP="00381458">
      <w:pPr>
        <w:ind w:left="720" w:hanging="360"/>
        <w:jc w:val="both"/>
      </w:pPr>
      <w:r w:rsidRPr="00D23689">
        <w:t>d)</w:t>
      </w:r>
      <w:r w:rsidRPr="00D23689">
        <w:tab/>
        <w:t>Somente as afirmativas I, II e III são corretas.</w:t>
      </w:r>
    </w:p>
    <w:p w:rsidR="00381458" w:rsidRPr="00D23689" w:rsidRDefault="00381458" w:rsidP="00381458">
      <w:pPr>
        <w:ind w:left="720" w:hanging="360"/>
        <w:jc w:val="both"/>
        <w:rPr>
          <w:color w:val="000000"/>
        </w:rPr>
      </w:pPr>
      <w:r w:rsidRPr="00D23689">
        <w:t>e)</w:t>
      </w:r>
      <w:r w:rsidRPr="00D23689">
        <w:tab/>
        <w:t>Somente as afirmativas I, III e IV são corretas.</w:t>
      </w:r>
    </w:p>
    <w:p w:rsidR="00302BE2" w:rsidRPr="00381458" w:rsidRDefault="00302BE2" w:rsidP="00381458"/>
    <w:sectPr w:rsidR="00302BE2" w:rsidRPr="00381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7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1458"/>
    <w:rsid w:val="000E290B"/>
    <w:rsid w:val="001773BC"/>
    <w:rsid w:val="0023395C"/>
    <w:rsid w:val="00302BE2"/>
    <w:rsid w:val="0038145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553D0-ECD4-4F2E-98BA-F80900D0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