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96" w:rsidRDefault="00EE749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E7496" w:rsidRPr="00CB194C" w:rsidRDefault="00EE7496" w:rsidP="00EE7496">
      <w:pPr>
        <w:pStyle w:val="Pa17"/>
        <w:ind w:left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9"/>
          <w:rFonts w:ascii="Times New Roman" w:hAnsi="Times New Roman" w:cs="Times New Roman"/>
          <w:sz w:val="18"/>
          <w:szCs w:val="18"/>
        </w:rPr>
        <w:t>Física Moderna é a denominação dada ao con</w:t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softHyphen/>
        <w:t xml:space="preserve">junto de teorias surgidas no final do século IX e no começo do século XX, principiando com a Mecânica Quântica e a Teoria da Relatividade no. Destas duas teorias resultaram drásticas alterações na compreensão das noções do espaço, tempo, medida, causalidade, simultaneidade, trajetória e localidade. </w:t>
      </w:r>
    </w:p>
    <w:p w:rsidR="00EE7496" w:rsidRDefault="00EE7496" w:rsidP="00EE7496">
      <w:pPr>
        <w:pStyle w:val="Pa13"/>
        <w:ind w:left="420"/>
        <w:jc w:val="right"/>
        <w:rPr>
          <w:rStyle w:val="A9"/>
          <w:rFonts w:ascii="Times New Roman" w:hAnsi="Times New Roman" w:cs="Times New Roman"/>
          <w:sz w:val="18"/>
          <w:szCs w:val="18"/>
        </w:rPr>
      </w:pP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Adaptado de: Wikipédia, a enciclopédia livre. </w:t>
      </w:r>
    </w:p>
    <w:p w:rsidR="00EE7496" w:rsidRPr="00CB194C" w:rsidRDefault="00EE7496" w:rsidP="00EE7496">
      <w:pPr>
        <w:pStyle w:val="Default"/>
      </w:pPr>
    </w:p>
    <w:p w:rsidR="00EE7496" w:rsidRDefault="00EE7496" w:rsidP="00EE7496">
      <w:pPr>
        <w:pStyle w:val="Pa7"/>
        <w:ind w:left="420"/>
        <w:jc w:val="both"/>
        <w:rPr>
          <w:rStyle w:val="A9"/>
          <w:rFonts w:ascii="Times New Roman" w:hAnsi="Times New Roman" w:cs="Times New Roman"/>
          <w:sz w:val="18"/>
          <w:szCs w:val="18"/>
        </w:rPr>
      </w:pP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Com relação aos conhecimentos da Física Moderna são feitas as afirmações: </w:t>
      </w:r>
    </w:p>
    <w:p w:rsidR="00EE7496" w:rsidRPr="00CB194C" w:rsidRDefault="00EE7496" w:rsidP="00EE7496">
      <w:pPr>
        <w:pStyle w:val="Default"/>
      </w:pP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bCs w:val="0"/>
          <w:sz w:val="18"/>
          <w:szCs w:val="18"/>
        </w:rPr>
        <w:t>I.</w:t>
      </w:r>
      <w:r>
        <w:rPr>
          <w:rStyle w:val="A5"/>
          <w:rFonts w:ascii="Times New Roman" w:hAnsi="Times New Roman"/>
          <w:b w:val="0"/>
          <w:bCs w:val="0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O espectro de emissão de um átomo é discreto porque seus níveis de energia são quantizados.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bCs w:val="0"/>
          <w:sz w:val="18"/>
          <w:szCs w:val="18"/>
        </w:rPr>
        <w:t>II.</w:t>
      </w:r>
      <w:r>
        <w:rPr>
          <w:rStyle w:val="A5"/>
          <w:rFonts w:ascii="Times New Roman" w:hAnsi="Times New Roman"/>
          <w:b w:val="0"/>
          <w:bCs w:val="0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Dois eventos simultâneos em um determinado referencial inercial não são simultâneos em outro referencial que esteja em movimento em relação ao primeiro.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bCs w:val="0"/>
          <w:sz w:val="18"/>
          <w:szCs w:val="18"/>
        </w:rPr>
        <w:t>III.</w:t>
      </w:r>
      <w:r>
        <w:rPr>
          <w:rStyle w:val="A5"/>
          <w:rFonts w:ascii="Times New Roman" w:hAnsi="Times New Roman"/>
          <w:b w:val="0"/>
          <w:bCs w:val="0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>O efeito fotoelétrico consiste na emissão de elétrons de metais, quando expostos a radiação eletromagnética (como a luz) de freqüência aci</w:t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softHyphen/>
        <w:t xml:space="preserve">ma de um limiar característico de cada material.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bCs w:val="0"/>
          <w:sz w:val="18"/>
          <w:szCs w:val="18"/>
        </w:rPr>
        <w:t>IV.</w:t>
      </w:r>
      <w:r>
        <w:rPr>
          <w:rStyle w:val="A5"/>
          <w:rFonts w:ascii="Times New Roman" w:hAnsi="Times New Roman"/>
          <w:b w:val="0"/>
          <w:bCs w:val="0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Quando um átomo emite uma partícula alfa, seu numero atômico diminui de duas unidades e sua massa atômica de quatro unidades.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bCs w:val="0"/>
          <w:sz w:val="18"/>
          <w:szCs w:val="18"/>
        </w:rPr>
        <w:t>V.</w:t>
      </w:r>
      <w:r>
        <w:rPr>
          <w:rStyle w:val="A5"/>
          <w:rFonts w:ascii="Times New Roman" w:hAnsi="Times New Roman"/>
          <w:b w:val="0"/>
          <w:bCs w:val="0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Quando um átomo emite uma partícula beta, seu número atômico aumenta de uma unidade. As radiações gama não alteram o número atômico nem o número de massa do átomo. </w:t>
      </w:r>
    </w:p>
    <w:p w:rsidR="00EE7496" w:rsidRDefault="00EE7496" w:rsidP="00EE7496">
      <w:pPr>
        <w:pStyle w:val="Pa7"/>
        <w:ind w:left="420"/>
        <w:jc w:val="both"/>
        <w:rPr>
          <w:rStyle w:val="A9"/>
          <w:rFonts w:ascii="Times New Roman" w:hAnsi="Times New Roman" w:cs="Times New Roman"/>
          <w:sz w:val="18"/>
          <w:szCs w:val="18"/>
        </w:rPr>
      </w:pPr>
    </w:p>
    <w:p w:rsidR="00EE7496" w:rsidRDefault="00EE7496" w:rsidP="00EE7496">
      <w:pPr>
        <w:pStyle w:val="Pa7"/>
        <w:ind w:left="420"/>
        <w:jc w:val="both"/>
        <w:rPr>
          <w:rStyle w:val="A9"/>
          <w:rFonts w:ascii="Times New Roman" w:hAnsi="Times New Roman" w:cs="Times New Roman"/>
          <w:b/>
          <w:bCs/>
          <w:sz w:val="18"/>
          <w:szCs w:val="18"/>
        </w:rPr>
      </w:pP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Das afirmativas anteriores, estão </w:t>
      </w:r>
      <w:r w:rsidRPr="00CB194C">
        <w:rPr>
          <w:rStyle w:val="A9"/>
          <w:rFonts w:ascii="Times New Roman" w:hAnsi="Times New Roman" w:cs="Times New Roman"/>
          <w:b/>
          <w:bCs/>
          <w:sz w:val="18"/>
          <w:szCs w:val="18"/>
        </w:rPr>
        <w:t xml:space="preserve">CORRETAS </w:t>
      </w:r>
    </w:p>
    <w:p w:rsidR="00EE7496" w:rsidRPr="00CB194C" w:rsidRDefault="00EE7496" w:rsidP="00EE7496">
      <w:pPr>
        <w:pStyle w:val="Default"/>
      </w:pP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sz w:val="18"/>
          <w:szCs w:val="18"/>
        </w:rPr>
        <w:t>a)</w:t>
      </w:r>
      <w:r>
        <w:rPr>
          <w:rStyle w:val="A5"/>
          <w:rFonts w:ascii="Times New Roman" w:hAnsi="Times New Roman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a I, a II, a III, a IV e a V.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sz w:val="18"/>
          <w:szCs w:val="18"/>
        </w:rPr>
        <w:t>b)</w:t>
      </w:r>
      <w:r>
        <w:rPr>
          <w:rStyle w:val="A5"/>
          <w:rFonts w:ascii="Times New Roman" w:hAnsi="Times New Roman"/>
          <w:b w:val="0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apenas a I e a II.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sz w:val="18"/>
          <w:szCs w:val="18"/>
        </w:rPr>
        <w:t>c)</w:t>
      </w:r>
      <w:r>
        <w:rPr>
          <w:rStyle w:val="A5"/>
          <w:rFonts w:ascii="Times New Roman" w:hAnsi="Times New Roman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apenas a I e a III. </w:t>
      </w:r>
    </w:p>
    <w:p w:rsidR="00EE7496" w:rsidRPr="00CB194C" w:rsidRDefault="00EE7496" w:rsidP="00EE7496">
      <w:pPr>
        <w:pStyle w:val="Pa10"/>
        <w:ind w:left="840" w:hanging="420"/>
        <w:jc w:val="both"/>
        <w:rPr>
          <w:rFonts w:ascii="Times New Roman" w:hAnsi="Times New Roman"/>
          <w:color w:val="000000"/>
          <w:sz w:val="18"/>
          <w:szCs w:val="18"/>
        </w:rPr>
      </w:pPr>
      <w:r w:rsidRPr="00CB194C">
        <w:rPr>
          <w:rStyle w:val="A5"/>
          <w:rFonts w:ascii="Times New Roman" w:hAnsi="Times New Roman"/>
          <w:b w:val="0"/>
          <w:sz w:val="18"/>
          <w:szCs w:val="18"/>
        </w:rPr>
        <w:t>d)</w:t>
      </w:r>
      <w:r>
        <w:rPr>
          <w:rStyle w:val="A5"/>
          <w:rFonts w:ascii="Times New Roman" w:hAnsi="Times New Roman"/>
          <w:sz w:val="18"/>
          <w:szCs w:val="18"/>
        </w:rPr>
        <w:tab/>
      </w:r>
      <w:r w:rsidRPr="00CB194C">
        <w:rPr>
          <w:rStyle w:val="A9"/>
          <w:rFonts w:ascii="Times New Roman" w:hAnsi="Times New Roman" w:cs="Times New Roman"/>
          <w:sz w:val="18"/>
          <w:szCs w:val="18"/>
        </w:rPr>
        <w:t xml:space="preserve">apenas II e a III. </w:t>
      </w:r>
    </w:p>
    <w:p w:rsidR="00EE7496" w:rsidRDefault="00EE7496" w:rsidP="00EE7496">
      <w:pPr>
        <w:ind w:left="840" w:hanging="420"/>
        <w:jc w:val="both"/>
        <w:rPr>
          <w:rStyle w:val="A9"/>
          <w:rFonts w:cs="Times New Roman"/>
          <w:sz w:val="18"/>
          <w:szCs w:val="18"/>
        </w:rPr>
      </w:pPr>
      <w:r w:rsidRPr="00CB194C">
        <w:rPr>
          <w:rStyle w:val="A5"/>
          <w:b w:val="0"/>
        </w:rPr>
        <w:t>e)</w:t>
      </w:r>
      <w:r>
        <w:rPr>
          <w:rStyle w:val="A5"/>
        </w:rPr>
        <w:tab/>
      </w:r>
      <w:r w:rsidRPr="00CB194C">
        <w:rPr>
          <w:rStyle w:val="A9"/>
          <w:rFonts w:cs="Times New Roman"/>
          <w:sz w:val="18"/>
          <w:szCs w:val="18"/>
        </w:rPr>
        <w:t>apenas III e a V.</w:t>
      </w:r>
    </w:p>
    <w:p w:rsidR="00302BE2" w:rsidRPr="00EE7496" w:rsidRDefault="00302BE2" w:rsidP="00EE7496"/>
    <w:sectPr w:rsidR="00302BE2" w:rsidRPr="00EE7496" w:rsidSect="00EE7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496"/>
    <w:rsid w:val="000976F8"/>
    <w:rsid w:val="001773BC"/>
    <w:rsid w:val="0023395C"/>
    <w:rsid w:val="00302BE2"/>
    <w:rsid w:val="00D969A5"/>
    <w:rsid w:val="00E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8D49E-A2B1-41ED-B304-4F37132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EE74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9">
    <w:name w:val="A9"/>
    <w:rsid w:val="00EE7496"/>
    <w:rPr>
      <w:rFonts w:cs="Arial"/>
      <w:color w:val="000000"/>
      <w:sz w:val="19"/>
      <w:szCs w:val="19"/>
    </w:rPr>
  </w:style>
  <w:style w:type="paragraph" w:customStyle="1" w:styleId="Pa10">
    <w:name w:val="Pa10"/>
    <w:basedOn w:val="Default"/>
    <w:next w:val="Default"/>
    <w:rsid w:val="00EE7496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sid w:val="00EE7496"/>
    <w:rPr>
      <w:rFonts w:cs="Arial"/>
      <w:b/>
      <w:bCs/>
      <w:color w:val="000000"/>
      <w:sz w:val="19"/>
      <w:szCs w:val="19"/>
    </w:rPr>
  </w:style>
  <w:style w:type="paragraph" w:customStyle="1" w:styleId="Pa7">
    <w:name w:val="Pa7"/>
    <w:basedOn w:val="Default"/>
    <w:next w:val="Default"/>
    <w:rsid w:val="00EE7496"/>
    <w:pPr>
      <w:spacing w:line="241" w:lineRule="atLeast"/>
    </w:pPr>
    <w:rPr>
      <w:rFonts w:cs="Times New Roman"/>
      <w:color w:val="auto"/>
    </w:rPr>
  </w:style>
  <w:style w:type="paragraph" w:customStyle="1" w:styleId="Pa17">
    <w:name w:val="Pa17"/>
    <w:basedOn w:val="Default"/>
    <w:next w:val="Default"/>
    <w:rsid w:val="00EE7496"/>
    <w:pPr>
      <w:spacing w:line="241" w:lineRule="atLeast"/>
    </w:pPr>
    <w:rPr>
      <w:rFonts w:cs="Times New Roman"/>
      <w:color w:val="auto"/>
    </w:rPr>
  </w:style>
  <w:style w:type="paragraph" w:customStyle="1" w:styleId="Pa13">
    <w:name w:val="Pa13"/>
    <w:basedOn w:val="Default"/>
    <w:next w:val="Default"/>
    <w:rsid w:val="00EE7496"/>
    <w:pPr>
      <w:spacing w:line="27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