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EE" w:rsidRDefault="006D5FE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D5FEE" w:rsidRPr="00C6790F" w:rsidRDefault="006D5FEE" w:rsidP="006D5FEE">
      <w:pPr>
        <w:autoSpaceDE w:val="0"/>
        <w:autoSpaceDN w:val="0"/>
        <w:adjustRightInd w:val="0"/>
        <w:ind w:left="420"/>
        <w:jc w:val="both"/>
      </w:pPr>
      <w:r w:rsidRPr="00C6790F">
        <w:t xml:space="preserve">Um microscópio eletrônico pode ser usado para determinar o tamanho de um vírus que pode variar entre </w:t>
      </w:r>
      <w:r w:rsidRPr="00C6790F">
        <w:rPr>
          <w:b/>
          <w:bCs/>
        </w:rPr>
        <w:t xml:space="preserve">0,01 </w:t>
      </w:r>
      <w:r w:rsidRPr="00C6790F">
        <w:rPr>
          <w:b/>
          <w:bCs/>
        </w:rPr>
        <w:sym w:font="Symbol" w:char="F06D"/>
      </w:r>
      <w:r w:rsidRPr="00C6790F">
        <w:rPr>
          <w:b/>
          <w:bCs/>
        </w:rPr>
        <w:t xml:space="preserve">m </w:t>
      </w:r>
      <w:r w:rsidRPr="00C6790F">
        <w:t xml:space="preserve">a </w:t>
      </w:r>
      <w:r w:rsidRPr="00C6790F">
        <w:rPr>
          <w:b/>
          <w:bCs/>
        </w:rPr>
        <w:t xml:space="preserve">0,3 </w:t>
      </w:r>
      <w:r w:rsidRPr="00C6790F">
        <w:rPr>
          <w:b/>
          <w:bCs/>
        </w:rPr>
        <w:sym w:font="Symbol" w:char="F06D"/>
      </w:r>
      <w:r w:rsidRPr="00C6790F">
        <w:rPr>
          <w:b/>
          <w:bCs/>
        </w:rPr>
        <w:t xml:space="preserve">m. </w:t>
      </w:r>
      <w:r w:rsidRPr="00C6790F">
        <w:t xml:space="preserve">Isto é possível porque o comprimento de onda de </w:t>
      </w:r>
      <w:r w:rsidRPr="00C6790F">
        <w:rPr>
          <w:i/>
          <w:iCs/>
        </w:rPr>
        <w:t>deBroglie</w:t>
      </w:r>
      <w:r w:rsidRPr="00C6790F">
        <w:t xml:space="preserve">, </w:t>
      </w:r>
      <w:r w:rsidRPr="00C6790F">
        <w:sym w:font="Symbol" w:char="F06C"/>
      </w:r>
      <w:r w:rsidRPr="00C6790F">
        <w:t>, associado aos elétrons</w:t>
      </w:r>
      <w:r w:rsidRPr="00C6790F">
        <w:rPr>
          <w:i/>
          <w:iCs/>
        </w:rPr>
        <w:t xml:space="preserve">, </w:t>
      </w:r>
      <w:r w:rsidRPr="00C6790F">
        <w:t xml:space="preserve">é controlado variando-se a diferença de potencial que permite acelerar o feixe eletrônico. Considerando que os elétrons são acelerados a partir do repouso sujeitos à diferença de potencial </w:t>
      </w:r>
      <w:r w:rsidRPr="00C6790F">
        <w:rPr>
          <w:b/>
          <w:bCs/>
        </w:rPr>
        <w:t xml:space="preserve">V = 12,5 </w:t>
      </w:r>
      <w:r w:rsidRPr="00C6790F">
        <w:rPr>
          <w:b/>
          <w:bCs/>
        </w:rPr>
        <w:sym w:font="Symbol" w:char="F0B4"/>
      </w:r>
      <w:r w:rsidRPr="00C6790F">
        <w:rPr>
          <w:b/>
          <w:bCs/>
        </w:rPr>
        <w:t xml:space="preserve"> 10</w:t>
      </w:r>
      <w:r w:rsidRPr="00C6790F">
        <w:rPr>
          <w:b/>
          <w:bCs/>
          <w:vertAlign w:val="superscript"/>
        </w:rPr>
        <w:t>3</w:t>
      </w:r>
      <w:r w:rsidRPr="00C6790F">
        <w:rPr>
          <w:b/>
          <w:bCs/>
        </w:rPr>
        <w:t xml:space="preserve"> volts, </w:t>
      </w:r>
      <w:r w:rsidRPr="00C6790F">
        <w:t xml:space="preserve">determine o valor de </w:t>
      </w:r>
      <w:r w:rsidRPr="00C6790F">
        <w:sym w:font="Symbol" w:char="F06C"/>
      </w:r>
      <w:r w:rsidRPr="00C6790F">
        <w:t xml:space="preserve"> quando os elétrons atingem a placa coletora onde é colocado o vírus. Expresse a resposta em unidades de </w:t>
      </w:r>
      <w:r w:rsidRPr="00C6790F">
        <w:rPr>
          <w:b/>
          <w:bCs/>
        </w:rPr>
        <w:t>10</w:t>
      </w:r>
      <w:r w:rsidRPr="00C6790F">
        <w:rPr>
          <w:b/>
          <w:bCs/>
          <w:vertAlign w:val="superscript"/>
        </w:rPr>
        <w:t>–12</w:t>
      </w:r>
      <w:r w:rsidRPr="00C6790F">
        <w:rPr>
          <w:b/>
          <w:bCs/>
        </w:rPr>
        <w:t xml:space="preserve"> m</w:t>
      </w:r>
      <w:r w:rsidRPr="00C6790F">
        <w:t>.</w:t>
      </w:r>
    </w:p>
    <w:p w:rsidR="006D5FEE" w:rsidRPr="006D5FEE" w:rsidRDefault="006D5FEE" w:rsidP="006D5FEE"/>
    <w:sectPr w:rsidR="006D5FEE" w:rsidRPr="006D5FEE" w:rsidSect="006D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FEE"/>
    <w:rsid w:val="000C47DB"/>
    <w:rsid w:val="006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4C617-A648-49C5-AC68-F33EBFBA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