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F4" w:rsidRDefault="00624DF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24DF4" w:rsidRPr="007D50D4" w:rsidRDefault="00624DF4" w:rsidP="00624DF4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7D50D4">
        <w:rPr>
          <w:color w:val="000000"/>
        </w:rPr>
        <w:t xml:space="preserve">Raios X, descobertos por Röntgen em 1895, são largamente utilizados como ferramenta de diagnóstico médico por radiografia e tomografia. Além disso, o uso de raios X foi essencial em importantes descobertas científicas, como, por exemplo, na determinação da estrutura do DNA. </w:t>
      </w:r>
    </w:p>
    <w:p w:rsidR="00624DF4" w:rsidRPr="007D50D4" w:rsidRDefault="00624DF4" w:rsidP="00624DF4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624DF4" w:rsidRPr="007D50D4" w:rsidRDefault="00624DF4" w:rsidP="00624DF4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7D50D4">
        <w:rPr>
          <w:color w:val="000000"/>
        </w:rPr>
        <w:t>a)</w:t>
      </w:r>
      <w:r w:rsidRPr="007D50D4">
        <w:rPr>
          <w:color w:val="000000"/>
        </w:rPr>
        <w:tab/>
        <w:t xml:space="preserve">Em um dos métodos usados para gerar raios X, elétrons colidem com um alvo metálico perdendo energia cinética e gerando fótons de energia </w:t>
      </w:r>
      <w:r w:rsidRPr="007D50D4">
        <w:rPr>
          <w:i/>
          <w:color w:val="000000"/>
        </w:rPr>
        <w:t>E</w:t>
      </w:r>
      <w:r w:rsidRPr="007D50D4">
        <w:rPr>
          <w:color w:val="000000"/>
        </w:rPr>
        <w:t xml:space="preserve"> = </w:t>
      </w:r>
      <w:r w:rsidRPr="007D50D4">
        <w:rPr>
          <w:i/>
          <w:color w:val="000000"/>
        </w:rPr>
        <w:t>h v</w:t>
      </w:r>
      <w:r w:rsidRPr="007D50D4">
        <w:rPr>
          <w:color w:val="000000"/>
        </w:rPr>
        <w:t xml:space="preserve">, sendo </w:t>
      </w:r>
      <w:r w:rsidRPr="007D50D4">
        <w:rPr>
          <w:i/>
          <w:color w:val="000000"/>
        </w:rPr>
        <w:t>h</w:t>
      </w:r>
      <w:r w:rsidRPr="007D50D4">
        <w:rPr>
          <w:color w:val="000000"/>
        </w:rPr>
        <w:t xml:space="preserve"> = 6,6 </w:t>
      </w:r>
      <w:r w:rsidRPr="007D50D4">
        <w:rPr>
          <w:color w:val="000000"/>
        </w:rPr>
        <w:sym w:font="Symbol" w:char="F0B4"/>
      </w:r>
      <w:r w:rsidRPr="007D50D4">
        <w:rPr>
          <w:color w:val="000000"/>
        </w:rPr>
        <w:t xml:space="preserve"> 10</w:t>
      </w:r>
      <w:r w:rsidRPr="007D50D4">
        <w:rPr>
          <w:color w:val="000000"/>
          <w:vertAlign w:val="superscript"/>
        </w:rPr>
        <w:t>–34</w:t>
      </w:r>
      <w:r w:rsidRPr="007D50D4">
        <w:rPr>
          <w:color w:val="000000"/>
        </w:rPr>
        <w:t xml:space="preserve"> J</w:t>
      </w:r>
      <w:r w:rsidRPr="007D50D4">
        <w:rPr>
          <w:color w:val="000000"/>
        </w:rPr>
        <w:sym w:font="Symbol" w:char="F0B4"/>
      </w:r>
      <w:r w:rsidRPr="007D50D4">
        <w:rPr>
          <w:color w:val="000000"/>
        </w:rPr>
        <w:t xml:space="preserve">s e </w:t>
      </w:r>
      <w:r w:rsidRPr="007D50D4">
        <w:rPr>
          <w:i/>
          <w:color w:val="000000"/>
        </w:rPr>
        <w:t>v</w:t>
      </w:r>
      <w:r w:rsidRPr="007D50D4">
        <w:rPr>
          <w:color w:val="000000"/>
        </w:rPr>
        <w:t xml:space="preserve"> a frequência da radiação. A figura abaixo mostra a intensidade da radiação emitida em função do comprimento de onda, </w:t>
      </w:r>
      <w:r w:rsidRPr="007D50D4">
        <w:rPr>
          <w:color w:val="000000"/>
        </w:rPr>
        <w:sym w:font="Symbol" w:char="F06C"/>
      </w:r>
      <w:r w:rsidRPr="007D50D4">
        <w:rPr>
          <w:color w:val="000000"/>
        </w:rPr>
        <w:t>. Se toda a energia cinética de um elétron for convertida na energia de um fóton, obtemos o fóton de maior energia. Nesse caso, a frequência do fóton torna-se a maior possível, ou seja, acima dela a intensidade emitida é nula. Marque na figura o comprimento de onda correspondente a este caso e calcule a energia cinética dos elétrons incidentes.</w:t>
      </w:r>
    </w:p>
    <w:p w:rsidR="00624DF4" w:rsidRPr="007D50D4" w:rsidRDefault="00624DF4" w:rsidP="00624DF4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</w:p>
    <w:p w:rsidR="00624DF4" w:rsidRPr="007D50D4" w:rsidRDefault="00624DF4" w:rsidP="00624DF4">
      <w:pPr>
        <w:autoSpaceDE w:val="0"/>
        <w:autoSpaceDN w:val="0"/>
        <w:adjustRightInd w:val="0"/>
        <w:ind w:left="840" w:hanging="420"/>
        <w:jc w:val="center"/>
        <w:rPr>
          <w:color w:val="000000"/>
        </w:rPr>
      </w:pPr>
      <w:r w:rsidRPr="007D50D4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34.25pt">
            <v:imagedata r:id="rId4" o:title="" gain="1.5625" blacklevel="-5898f" grayscale="t"/>
          </v:shape>
        </w:pict>
      </w:r>
    </w:p>
    <w:p w:rsidR="00624DF4" w:rsidRPr="007D50D4" w:rsidRDefault="00624DF4" w:rsidP="00624DF4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</w:p>
    <w:p w:rsidR="00624DF4" w:rsidRPr="007D50D4" w:rsidRDefault="00624DF4" w:rsidP="00624DF4">
      <w:pPr>
        <w:ind w:left="840" w:hanging="420"/>
        <w:jc w:val="both"/>
        <w:rPr>
          <w:color w:val="000000"/>
        </w:rPr>
      </w:pPr>
      <w:r w:rsidRPr="007D50D4">
        <w:rPr>
          <w:color w:val="000000"/>
        </w:rPr>
        <w:t>b)</w:t>
      </w:r>
      <w:r w:rsidRPr="007D50D4">
        <w:rPr>
          <w:color w:val="000000"/>
        </w:rPr>
        <w:tab/>
        <w:t xml:space="preserve">O arranjo atômico de certos materiais pode ser representado por planos paralelos separados por uma distância d. Quando incidem nestes materiais, os raios X sofrem reflexão especular, como ilustra a figura abaixo. Uma situação em que ocorre interferência construtiva é aquela em que a diferença do caminho percorrido por dois raios paralelos, 2 </w:t>
      </w:r>
      <w:r w:rsidRPr="007D50D4">
        <w:rPr>
          <w:color w:val="000000"/>
        </w:rPr>
        <w:sym w:font="Symbol" w:char="F0B4"/>
      </w:r>
      <w:r w:rsidRPr="007D50D4">
        <w:rPr>
          <w:color w:val="000000"/>
        </w:rPr>
        <w:t xml:space="preserve"> L, é igual a </w:t>
      </w:r>
      <w:r w:rsidRPr="007D50D4">
        <w:rPr>
          <w:color w:val="000000"/>
        </w:rPr>
        <w:sym w:font="Symbol" w:char="F06C"/>
      </w:r>
      <w:r w:rsidRPr="007D50D4">
        <w:rPr>
          <w:color w:val="000000"/>
        </w:rPr>
        <w:t xml:space="preserve">, um comprimento de onda da radiação incidente. Qual a distância d entre planos para os quais foi observada interferência construtiva em </w:t>
      </w:r>
      <w:r w:rsidRPr="007D50D4">
        <w:rPr>
          <w:color w:val="000000"/>
        </w:rPr>
        <w:sym w:font="Symbol" w:char="F071"/>
      </w:r>
      <w:r w:rsidRPr="007D50D4">
        <w:rPr>
          <w:color w:val="000000"/>
        </w:rPr>
        <w:t xml:space="preserve"> = 14,5º usando-se raios X de </w:t>
      </w:r>
      <w:r w:rsidRPr="007D50D4">
        <w:rPr>
          <w:color w:val="000000"/>
        </w:rPr>
        <w:sym w:font="Symbol" w:char="F06C"/>
      </w:r>
      <w:r w:rsidRPr="007D50D4">
        <w:rPr>
          <w:color w:val="000000"/>
        </w:rPr>
        <w:t xml:space="preserve"> = 0,15 nm? Dados: sen 14,5º = 0,25 e cos 14,5º = 0,97.</w:t>
      </w:r>
    </w:p>
    <w:p w:rsidR="00624DF4" w:rsidRPr="007D50D4" w:rsidRDefault="00624DF4" w:rsidP="00624DF4">
      <w:pPr>
        <w:ind w:left="420" w:hanging="420"/>
        <w:jc w:val="both"/>
        <w:rPr>
          <w:color w:val="000000"/>
        </w:rPr>
      </w:pPr>
    </w:p>
    <w:p w:rsidR="00624DF4" w:rsidRPr="007D50D4" w:rsidRDefault="00624DF4" w:rsidP="00624DF4">
      <w:pPr>
        <w:ind w:left="420" w:hanging="420"/>
        <w:jc w:val="center"/>
        <w:rPr>
          <w:color w:val="000000"/>
        </w:rPr>
      </w:pPr>
      <w:r w:rsidRPr="007D50D4">
        <w:rPr>
          <w:color w:val="000000"/>
        </w:rPr>
        <w:pict>
          <v:shape id="_x0000_i1026" type="#_x0000_t75" style="width:142.15pt;height:82.7pt">
            <v:imagedata r:id="rId5" o:title="" gain="126031f" blacklevel="-7864f" grayscale="t"/>
          </v:shape>
        </w:pict>
      </w:r>
    </w:p>
    <w:p w:rsidR="00302BE2" w:rsidRPr="00624DF4" w:rsidRDefault="00302BE2" w:rsidP="00624DF4"/>
    <w:sectPr w:rsidR="00302BE2" w:rsidRPr="00624DF4" w:rsidSect="0062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4DF4"/>
    <w:rsid w:val="001773BC"/>
    <w:rsid w:val="0023395C"/>
    <w:rsid w:val="00302BE2"/>
    <w:rsid w:val="00624DF4"/>
    <w:rsid w:val="00945BF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35927-620C-4511-B93D-2C45A11B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