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665" w:rsidRDefault="00571665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571665" w:rsidRPr="005B009C" w:rsidRDefault="00571665" w:rsidP="00571665">
      <w:pPr>
        <w:ind w:left="420"/>
        <w:jc w:val="both"/>
      </w:pPr>
      <w:r w:rsidRPr="005B009C">
        <w:t>Em 1964, o físico britânico Peter Higgs propôs a existência de um campo, o qual, ao interagir com uma partícula, conferia a ela a sua massa. A unidade básica desse campo foi chamada de bóson de Higgs. Em julho de 2012, os cientistas do CERN (Centro Europeu de Pesquisas Nucleares) anunciaram terem identificado o bóson de Higgs, com uma massa de 125 GeV (gigaelétronvolt). O valor dessa massa, em kg, é de:</w:t>
      </w:r>
    </w:p>
    <w:p w:rsidR="00571665" w:rsidRPr="005B009C" w:rsidRDefault="00571665" w:rsidP="00571665">
      <w:pPr>
        <w:ind w:left="420" w:hanging="420"/>
        <w:jc w:val="both"/>
      </w:pPr>
    </w:p>
    <w:p w:rsidR="00571665" w:rsidRPr="005B009C" w:rsidRDefault="00571665" w:rsidP="00571665">
      <w:pPr>
        <w:ind w:left="420"/>
        <w:jc w:val="both"/>
      </w:pPr>
      <w:r w:rsidRPr="005B009C">
        <w:rPr>
          <w:b/>
        </w:rPr>
        <w:t>Dados</w:t>
      </w:r>
      <w:r w:rsidRPr="005B009C">
        <w:t>:</w:t>
      </w:r>
    </w:p>
    <w:p w:rsidR="00571665" w:rsidRPr="005B009C" w:rsidRDefault="00571665" w:rsidP="00571665">
      <w:pPr>
        <w:ind w:left="420"/>
        <w:jc w:val="both"/>
      </w:pPr>
      <w:r>
        <w:t xml:space="preserve">            </w:t>
      </w:r>
      <w:r w:rsidRPr="005B009C">
        <w:t xml:space="preserve">1 eV = 1,6 </w:t>
      </w:r>
      <w:r w:rsidRPr="005B009C">
        <w:sym w:font="Symbol" w:char="F0B4"/>
      </w:r>
      <w:r w:rsidRPr="005B009C">
        <w:t xml:space="preserve"> 10</w:t>
      </w:r>
      <w:r w:rsidRPr="005B009C">
        <w:rPr>
          <w:vertAlign w:val="superscript"/>
        </w:rPr>
        <w:t>–19</w:t>
      </w:r>
      <w:r w:rsidRPr="005B009C">
        <w:t xml:space="preserve"> J</w:t>
      </w:r>
    </w:p>
    <w:p w:rsidR="00571665" w:rsidRPr="005B009C" w:rsidRDefault="00571665" w:rsidP="00571665">
      <w:pPr>
        <w:ind w:left="420"/>
        <w:jc w:val="both"/>
      </w:pPr>
      <w:r>
        <w:t xml:space="preserve">            </w:t>
      </w:r>
      <w:r w:rsidRPr="005B009C">
        <w:t xml:space="preserve">c = 3,0 </w:t>
      </w:r>
      <w:r w:rsidRPr="005B009C">
        <w:sym w:font="Symbol" w:char="F0B4"/>
      </w:r>
      <w:r w:rsidRPr="005B009C">
        <w:t xml:space="preserve"> 10</w:t>
      </w:r>
      <w:r w:rsidRPr="005B009C">
        <w:rPr>
          <w:vertAlign w:val="superscript"/>
        </w:rPr>
        <w:t>8</w:t>
      </w:r>
      <w:r w:rsidRPr="005B009C">
        <w:t xml:space="preserve"> m/s</w:t>
      </w:r>
    </w:p>
    <w:p w:rsidR="00571665" w:rsidRPr="005B009C" w:rsidRDefault="00571665" w:rsidP="00571665">
      <w:pPr>
        <w:ind w:left="420" w:hanging="420"/>
        <w:jc w:val="both"/>
      </w:pPr>
    </w:p>
    <w:p w:rsidR="00571665" w:rsidRPr="005B009C" w:rsidRDefault="00571665" w:rsidP="00571665">
      <w:pPr>
        <w:ind w:left="840" w:hanging="420"/>
        <w:jc w:val="both"/>
      </w:pPr>
      <w:r>
        <w:t>a)</w:t>
      </w:r>
      <w:r>
        <w:tab/>
        <w:t xml:space="preserve">4,50 </w:t>
      </w:r>
      <w:r>
        <w:sym w:font="Symbol" w:char="F0B4"/>
      </w:r>
      <w:r>
        <w:t xml:space="preserve"> </w:t>
      </w:r>
      <w:r w:rsidRPr="005B009C">
        <w:t>10</w:t>
      </w:r>
      <w:r w:rsidRPr="005B009C">
        <w:rPr>
          <w:vertAlign w:val="superscript"/>
        </w:rPr>
        <w:t>+24</w:t>
      </w:r>
    </w:p>
    <w:p w:rsidR="00571665" w:rsidRPr="005B009C" w:rsidRDefault="00571665" w:rsidP="00571665">
      <w:pPr>
        <w:ind w:left="840" w:hanging="420"/>
        <w:jc w:val="both"/>
      </w:pPr>
      <w:r>
        <w:t>b)</w:t>
      </w:r>
      <w:r>
        <w:tab/>
        <w:t xml:space="preserve">6,66 </w:t>
      </w:r>
      <w:r>
        <w:sym w:font="Symbol" w:char="F0B4"/>
      </w:r>
      <w:r>
        <w:t xml:space="preserve"> </w:t>
      </w:r>
      <w:r w:rsidRPr="005B009C">
        <w:t>10</w:t>
      </w:r>
      <w:r w:rsidRPr="005B009C">
        <w:rPr>
          <w:vertAlign w:val="superscript"/>
        </w:rPr>
        <w:t>–18</w:t>
      </w:r>
    </w:p>
    <w:p w:rsidR="00571665" w:rsidRPr="005B009C" w:rsidRDefault="00571665" w:rsidP="00571665">
      <w:pPr>
        <w:ind w:left="840" w:hanging="420"/>
        <w:jc w:val="both"/>
      </w:pPr>
      <w:r>
        <w:t>c)</w:t>
      </w:r>
      <w:r>
        <w:tab/>
        <w:t xml:space="preserve">2,22 </w:t>
      </w:r>
      <w:r>
        <w:sym w:font="Symbol" w:char="F0B4"/>
      </w:r>
      <w:r>
        <w:t xml:space="preserve"> </w:t>
      </w:r>
      <w:r w:rsidRPr="005B009C">
        <w:t>10</w:t>
      </w:r>
      <w:r w:rsidRPr="005B009C">
        <w:rPr>
          <w:vertAlign w:val="superscript"/>
        </w:rPr>
        <w:t>–25</w:t>
      </w:r>
    </w:p>
    <w:p w:rsidR="00571665" w:rsidRPr="005B009C" w:rsidRDefault="00571665" w:rsidP="00571665">
      <w:pPr>
        <w:ind w:left="840" w:hanging="420"/>
        <w:jc w:val="both"/>
      </w:pPr>
      <w:r w:rsidRPr="005B009C">
        <w:t>d)</w:t>
      </w:r>
      <w:r w:rsidRPr="005B009C">
        <w:tab/>
      </w:r>
      <w:r>
        <w:t xml:space="preserve">6,66 </w:t>
      </w:r>
      <w:r>
        <w:sym w:font="Symbol" w:char="F0B4"/>
      </w:r>
      <w:r>
        <w:t xml:space="preserve"> </w:t>
      </w:r>
      <w:r w:rsidRPr="005B009C">
        <w:t>10</w:t>
      </w:r>
      <w:r w:rsidRPr="005B009C">
        <w:rPr>
          <w:vertAlign w:val="superscript"/>
        </w:rPr>
        <w:t>–27</w:t>
      </w:r>
    </w:p>
    <w:p w:rsidR="00571665" w:rsidRPr="005B009C" w:rsidRDefault="00571665" w:rsidP="00571665">
      <w:pPr>
        <w:ind w:left="840" w:hanging="420"/>
        <w:jc w:val="both"/>
      </w:pPr>
      <w:r>
        <w:t>e)</w:t>
      </w:r>
      <w:r>
        <w:tab/>
        <w:t xml:space="preserve">2,22 </w:t>
      </w:r>
      <w:r>
        <w:sym w:font="Symbol" w:char="F0B4"/>
      </w:r>
      <w:r>
        <w:t xml:space="preserve"> </w:t>
      </w:r>
      <w:r w:rsidRPr="005B009C">
        <w:t>10</w:t>
      </w:r>
      <w:r w:rsidRPr="005B009C">
        <w:rPr>
          <w:vertAlign w:val="superscript"/>
        </w:rPr>
        <w:t>–34</w:t>
      </w:r>
    </w:p>
    <w:p w:rsidR="00571665" w:rsidRPr="00571665" w:rsidRDefault="00571665" w:rsidP="00571665"/>
    <w:sectPr w:rsidR="00571665" w:rsidRPr="00571665" w:rsidSect="00571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1665"/>
    <w:rsid w:val="00174BDB"/>
    <w:rsid w:val="0057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47834-97B9-4CFD-A460-7C969DAC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