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90" w:rsidRDefault="0051459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14590" w:rsidRPr="009B68F5" w:rsidRDefault="00514590" w:rsidP="00514590">
      <w:pPr>
        <w:ind w:left="420"/>
        <w:jc w:val="both"/>
      </w:pPr>
      <w:r w:rsidRPr="009B68F5">
        <w:t>Em maio de 2013 foi inaugurada a Usina Solar Fotovoltaica no estádio Governador Magalhães Pinto, o Mineirão, em Belo Horizonte. O estádio é o primeiro do Brasil a receber a tecnologia, que começa a funcionar na Copa das Confederações, em junho deste ano.</w:t>
      </w:r>
    </w:p>
    <w:p w:rsidR="00514590" w:rsidRPr="009B68F5" w:rsidRDefault="00514590" w:rsidP="00514590">
      <w:pPr>
        <w:ind w:left="420" w:hanging="420"/>
        <w:jc w:val="right"/>
      </w:pPr>
      <w:r w:rsidRPr="009B68F5">
        <w:t>Fonte: http://energiainteligenteufjf.com/tag/energia-solar/</w:t>
      </w:r>
    </w:p>
    <w:p w:rsidR="00514590" w:rsidRPr="009B68F5" w:rsidRDefault="00514590" w:rsidP="00514590">
      <w:pPr>
        <w:ind w:left="420" w:hanging="420"/>
        <w:jc w:val="both"/>
      </w:pPr>
    </w:p>
    <w:p w:rsidR="00514590" w:rsidRPr="009B68F5" w:rsidRDefault="00514590" w:rsidP="00514590">
      <w:pPr>
        <w:ind w:left="420"/>
        <w:jc w:val="both"/>
      </w:pPr>
      <w:r w:rsidRPr="009B68F5">
        <w:t>Esta tecnologia está relacionada ao efeito fotoelétrico onde em uma placa metálica, num determinado instante, faz-se incidir um feixe de luz.</w:t>
      </w:r>
    </w:p>
    <w:p w:rsidR="00514590" w:rsidRPr="009B68F5" w:rsidRDefault="00514590" w:rsidP="00514590">
      <w:pPr>
        <w:ind w:left="420"/>
        <w:jc w:val="both"/>
      </w:pPr>
      <w:r w:rsidRPr="009B68F5">
        <w:t>Observa-se então que a incidência do feixe de luz na placa faz com que ela emita uma chuva de elétrons.</w:t>
      </w:r>
    </w:p>
    <w:p w:rsidR="00514590" w:rsidRPr="009B68F5" w:rsidRDefault="00514590" w:rsidP="00514590">
      <w:pPr>
        <w:ind w:left="420" w:hanging="420"/>
        <w:jc w:val="both"/>
      </w:pPr>
    </w:p>
    <w:p w:rsidR="00514590" w:rsidRPr="009B68F5" w:rsidRDefault="00514590" w:rsidP="00514590">
      <w:pPr>
        <w:jc w:val="center"/>
      </w:pPr>
      <w:r w:rsidRPr="009B68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65pt;height:112.4pt">
            <v:imagedata r:id="rId4" o:title="" gain="93623f" blacklevel="-3932f" grayscale="t"/>
          </v:shape>
        </w:pict>
      </w:r>
    </w:p>
    <w:p w:rsidR="00514590" w:rsidRPr="009B68F5" w:rsidRDefault="00514590" w:rsidP="00514590">
      <w:pPr>
        <w:ind w:left="420" w:hanging="420"/>
        <w:jc w:val="both"/>
      </w:pPr>
    </w:p>
    <w:p w:rsidR="00514590" w:rsidRPr="009B68F5" w:rsidRDefault="00514590" w:rsidP="00514590">
      <w:pPr>
        <w:ind w:left="420"/>
        <w:jc w:val="both"/>
      </w:pPr>
      <w:r w:rsidRPr="009B68F5">
        <w:t>Nesse sentido, analise as afirmações a seguir.</w:t>
      </w:r>
    </w:p>
    <w:p w:rsidR="00514590" w:rsidRPr="009B68F5" w:rsidRDefault="00514590" w:rsidP="00514590">
      <w:pPr>
        <w:ind w:left="420" w:hanging="420"/>
        <w:jc w:val="both"/>
      </w:pPr>
    </w:p>
    <w:p w:rsidR="00514590" w:rsidRPr="009B68F5" w:rsidRDefault="00514590" w:rsidP="00514590">
      <w:pPr>
        <w:ind w:left="840" w:hanging="420"/>
        <w:jc w:val="both"/>
        <w:rPr>
          <w:i/>
          <w:iCs/>
        </w:rPr>
      </w:pPr>
      <w:r w:rsidRPr="009B68F5">
        <w:rPr>
          <w:bCs/>
        </w:rPr>
        <w:t>I.</w:t>
      </w:r>
      <w:r w:rsidRPr="009B68F5">
        <w:rPr>
          <w:bCs/>
        </w:rPr>
        <w:tab/>
      </w:r>
      <w:r w:rsidRPr="009B68F5">
        <w:rPr>
          <w:i/>
          <w:iCs/>
        </w:rPr>
        <w:t>A chuva de elétrons emitida pela placa depende da intensidade de luz que atinge. Quanto mais intensa for a luz, maior será o número de elétrons emitidos pela placa.</w:t>
      </w:r>
    </w:p>
    <w:p w:rsidR="00514590" w:rsidRPr="009B68F5" w:rsidRDefault="00514590" w:rsidP="00514590">
      <w:pPr>
        <w:ind w:left="840" w:hanging="420"/>
        <w:jc w:val="both"/>
        <w:rPr>
          <w:i/>
          <w:iCs/>
        </w:rPr>
      </w:pPr>
      <w:r w:rsidRPr="009B68F5">
        <w:rPr>
          <w:bCs/>
        </w:rPr>
        <w:t>II.</w:t>
      </w:r>
      <w:r w:rsidRPr="009B68F5">
        <w:rPr>
          <w:bCs/>
        </w:rPr>
        <w:tab/>
      </w:r>
      <w:r w:rsidRPr="009B68F5">
        <w:rPr>
          <w:i/>
          <w:iCs/>
        </w:rPr>
        <w:t>Se a luz apresentasse um comportamento ondulatório, o número de elétrons emitidos pela placa seria constante, independentemente da sua intensidade. Portanto, esta é uma evidência do comportamento da luz como partícula, ou seja, quanto mais intensa ela for, maior será o número de partículas que atingem o metal e, consequentemente, maior será o número de elétrons liberados.</w:t>
      </w:r>
    </w:p>
    <w:p w:rsidR="00514590" w:rsidRPr="009B68F5" w:rsidRDefault="00514590" w:rsidP="00514590">
      <w:pPr>
        <w:ind w:left="840" w:hanging="420"/>
        <w:jc w:val="both"/>
        <w:rPr>
          <w:i/>
          <w:iCs/>
        </w:rPr>
      </w:pPr>
      <w:r w:rsidRPr="009B68F5">
        <w:rPr>
          <w:bCs/>
        </w:rPr>
        <w:t>III.</w:t>
      </w:r>
      <w:r w:rsidRPr="009B68F5">
        <w:rPr>
          <w:bCs/>
        </w:rPr>
        <w:tab/>
      </w:r>
      <w:r w:rsidRPr="009B68F5">
        <w:rPr>
          <w:i/>
          <w:iCs/>
        </w:rPr>
        <w:t>A energia determinada pela relação de Planck, ou seja, a energia de um fóton incidente é empregada para realizar o trabalho de arrancar um elétron do átomo e fornecer-lhe uma determinada energia cinética.</w:t>
      </w:r>
    </w:p>
    <w:p w:rsidR="00514590" w:rsidRPr="009B68F5" w:rsidRDefault="00514590" w:rsidP="00514590">
      <w:pPr>
        <w:ind w:left="420" w:hanging="420"/>
        <w:jc w:val="both"/>
        <w:rPr>
          <w:iCs/>
        </w:rPr>
      </w:pPr>
    </w:p>
    <w:p w:rsidR="00514590" w:rsidRPr="009B68F5" w:rsidRDefault="00514590" w:rsidP="00514590">
      <w:pPr>
        <w:ind w:left="420"/>
        <w:jc w:val="both"/>
      </w:pPr>
      <w:r w:rsidRPr="009B68F5">
        <w:rPr>
          <w:b/>
          <w:bCs/>
        </w:rPr>
        <w:t xml:space="preserve">Todas </w:t>
      </w:r>
      <w:r w:rsidRPr="009B68F5">
        <w:t xml:space="preserve">as afirmações </w:t>
      </w:r>
      <w:r w:rsidRPr="009B68F5">
        <w:rPr>
          <w:b/>
          <w:bCs/>
        </w:rPr>
        <w:t xml:space="preserve">corretas </w:t>
      </w:r>
      <w:r w:rsidRPr="009B68F5">
        <w:t>estão nos itens:</w:t>
      </w:r>
    </w:p>
    <w:p w:rsidR="00514590" w:rsidRPr="009B68F5" w:rsidRDefault="00514590" w:rsidP="00514590">
      <w:pPr>
        <w:ind w:left="420" w:hanging="420"/>
        <w:jc w:val="both"/>
      </w:pPr>
    </w:p>
    <w:p w:rsidR="00514590" w:rsidRPr="004365DA" w:rsidRDefault="00514590" w:rsidP="00514590">
      <w:pPr>
        <w:ind w:left="840" w:hanging="420"/>
        <w:jc w:val="both"/>
        <w:rPr>
          <w:lang w:val="en-US"/>
        </w:rPr>
      </w:pPr>
      <w:r w:rsidRPr="004365DA">
        <w:rPr>
          <w:bCs/>
          <w:lang w:val="en-US"/>
        </w:rPr>
        <w:t>a)</w:t>
      </w:r>
      <w:r w:rsidRPr="004365DA">
        <w:rPr>
          <w:bCs/>
          <w:lang w:val="en-US"/>
        </w:rPr>
        <w:tab/>
      </w:r>
      <w:r w:rsidRPr="004365DA">
        <w:rPr>
          <w:lang w:val="en-US"/>
        </w:rPr>
        <w:t xml:space="preserve">I - II </w:t>
      </w:r>
    </w:p>
    <w:p w:rsidR="00514590" w:rsidRPr="004365DA" w:rsidRDefault="00514590" w:rsidP="00514590">
      <w:pPr>
        <w:ind w:left="840" w:hanging="420"/>
        <w:jc w:val="both"/>
        <w:rPr>
          <w:lang w:val="en-US"/>
        </w:rPr>
      </w:pPr>
      <w:r w:rsidRPr="004365DA">
        <w:rPr>
          <w:bCs/>
          <w:lang w:val="en-US"/>
        </w:rPr>
        <w:t>b)</w:t>
      </w:r>
      <w:r w:rsidRPr="004365DA">
        <w:rPr>
          <w:bCs/>
          <w:lang w:val="en-US"/>
        </w:rPr>
        <w:tab/>
      </w:r>
      <w:r w:rsidRPr="004365DA">
        <w:rPr>
          <w:lang w:val="en-US"/>
        </w:rPr>
        <w:t xml:space="preserve">II - III </w:t>
      </w:r>
    </w:p>
    <w:p w:rsidR="00514590" w:rsidRPr="004365DA" w:rsidRDefault="00514590" w:rsidP="00514590">
      <w:pPr>
        <w:ind w:left="840" w:hanging="420"/>
        <w:jc w:val="both"/>
        <w:rPr>
          <w:lang w:val="en-US"/>
        </w:rPr>
      </w:pPr>
      <w:r w:rsidRPr="004365DA">
        <w:rPr>
          <w:bCs/>
          <w:lang w:val="en-US"/>
        </w:rPr>
        <w:t>c)</w:t>
      </w:r>
      <w:r w:rsidRPr="004365DA">
        <w:rPr>
          <w:bCs/>
          <w:lang w:val="en-US"/>
        </w:rPr>
        <w:tab/>
      </w:r>
      <w:r w:rsidRPr="004365DA">
        <w:rPr>
          <w:lang w:val="en-US"/>
        </w:rPr>
        <w:t>I - II - III</w:t>
      </w:r>
    </w:p>
    <w:p w:rsidR="00514590" w:rsidRPr="009B68F5" w:rsidRDefault="00514590" w:rsidP="00514590">
      <w:pPr>
        <w:ind w:left="840" w:hanging="420"/>
        <w:jc w:val="both"/>
      </w:pPr>
      <w:r w:rsidRPr="009B68F5">
        <w:rPr>
          <w:bCs/>
        </w:rPr>
        <w:t>d)</w:t>
      </w:r>
      <w:r w:rsidRPr="009B68F5">
        <w:rPr>
          <w:bCs/>
        </w:rPr>
        <w:tab/>
      </w:r>
      <w:r w:rsidRPr="009B68F5">
        <w:t>I - III</w:t>
      </w:r>
    </w:p>
    <w:p w:rsidR="00302BE2" w:rsidRPr="00514590" w:rsidRDefault="00302BE2" w:rsidP="00514590"/>
    <w:sectPr w:rsidR="00302BE2" w:rsidRPr="00514590" w:rsidSect="005145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590"/>
    <w:rsid w:val="001773BC"/>
    <w:rsid w:val="00195613"/>
    <w:rsid w:val="0023395C"/>
    <w:rsid w:val="00302BE2"/>
    <w:rsid w:val="00514590"/>
    <w:rsid w:val="00AE30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D30A6-F52C-48DB-A821-9FC5840F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