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A2" w:rsidRDefault="00500AA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00AA2" w:rsidRPr="00CB6EA5" w:rsidRDefault="00500AA2" w:rsidP="00500AA2">
      <w:pPr>
        <w:ind w:left="420"/>
        <w:jc w:val="both"/>
      </w:pPr>
      <w:r w:rsidRPr="00CB6EA5">
        <w:t xml:space="preserve">Assinale o que for </w:t>
      </w:r>
      <w:r w:rsidRPr="00CB6EA5">
        <w:rPr>
          <w:b/>
          <w:bCs/>
        </w:rPr>
        <w:t>correto</w:t>
      </w:r>
      <w:r w:rsidRPr="00CB6EA5">
        <w:t>.</w:t>
      </w:r>
    </w:p>
    <w:p w:rsidR="00500AA2" w:rsidRPr="00CB6EA5" w:rsidRDefault="00500AA2" w:rsidP="00500AA2">
      <w:pPr>
        <w:ind w:left="420" w:hanging="420"/>
        <w:jc w:val="both"/>
      </w:pPr>
    </w:p>
    <w:p w:rsidR="00500AA2" w:rsidRPr="00CB6EA5" w:rsidRDefault="00500AA2" w:rsidP="00500AA2">
      <w:pPr>
        <w:ind w:left="840" w:hanging="420"/>
        <w:jc w:val="both"/>
      </w:pPr>
      <w:r w:rsidRPr="00CB6EA5">
        <w:t>01.</w:t>
      </w:r>
      <w:r w:rsidRPr="00CB6EA5">
        <w:tab/>
        <w:t>Uma onda eletromagnética, ou uma outra forma qualquer de energia radiante, transporta quantidades contínuas de energia, denominadas hádrons.</w:t>
      </w:r>
    </w:p>
    <w:p w:rsidR="00500AA2" w:rsidRPr="00CB6EA5" w:rsidRDefault="00500AA2" w:rsidP="00500AA2">
      <w:pPr>
        <w:ind w:left="840" w:hanging="420"/>
        <w:jc w:val="both"/>
      </w:pPr>
      <w:r w:rsidRPr="00CB6EA5">
        <w:t>02.</w:t>
      </w:r>
      <w:r w:rsidRPr="00CB6EA5">
        <w:tab/>
        <w:t>O efeito fotoelétrico – que pode ser observado por meio da incidência de uma radiação eletromagnética específica sobre um determinado metal – revela o comportamento corpuscular da luz e só pode ser explicado levando em consideração a quantização da energia.</w:t>
      </w:r>
    </w:p>
    <w:p w:rsidR="00500AA2" w:rsidRPr="00CB6EA5" w:rsidRDefault="00500AA2" w:rsidP="00500AA2">
      <w:pPr>
        <w:ind w:left="840" w:hanging="420"/>
        <w:jc w:val="both"/>
      </w:pPr>
      <w:r w:rsidRPr="00CB6EA5">
        <w:t>04.</w:t>
      </w:r>
      <w:r w:rsidRPr="00CB6EA5">
        <w:tab/>
        <w:t>A natureza ondulatória da luz é usada para explicar os fenômenos de interferência e de difração, mas falha ao ser usada para explicar o efeito fotoelétrico.</w:t>
      </w:r>
    </w:p>
    <w:p w:rsidR="00500AA2" w:rsidRPr="00CB6EA5" w:rsidRDefault="00500AA2" w:rsidP="00500AA2">
      <w:pPr>
        <w:ind w:left="840" w:hanging="420"/>
        <w:jc w:val="both"/>
      </w:pPr>
      <w:r w:rsidRPr="00CB6EA5">
        <w:t>08.</w:t>
      </w:r>
      <w:r w:rsidRPr="00CB6EA5">
        <w:tab/>
        <w:t>O princípio da incerteza, de Heisenberg, postula que é impossível determinar, no mesmo instante, a posição e a velocidade de um elétron que orbite em torno de um núcleo atômico.</w:t>
      </w:r>
    </w:p>
    <w:p w:rsidR="00500AA2" w:rsidRPr="00CB6EA5" w:rsidRDefault="00500AA2" w:rsidP="00500AA2">
      <w:pPr>
        <w:ind w:left="840" w:hanging="420"/>
        <w:jc w:val="both"/>
      </w:pPr>
      <w:r w:rsidRPr="00CB6EA5">
        <w:t>16.</w:t>
      </w:r>
      <w:r w:rsidRPr="00CB6EA5">
        <w:tab/>
        <w:t>As usinas nucleares podem produzir energia elétrica explorando o fenômeno da fissão nuclear.</w:t>
      </w:r>
    </w:p>
    <w:p w:rsidR="00302BE2" w:rsidRPr="00500AA2" w:rsidRDefault="00302BE2" w:rsidP="00500AA2"/>
    <w:sectPr w:rsidR="00302BE2" w:rsidRPr="00500AA2" w:rsidSect="00500A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0AA2"/>
    <w:rsid w:val="001773BC"/>
    <w:rsid w:val="00195613"/>
    <w:rsid w:val="0023395C"/>
    <w:rsid w:val="00302BE2"/>
    <w:rsid w:val="00500AA2"/>
    <w:rsid w:val="00C2410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DB3CD-F2D8-4B56-860E-9D064E7D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