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08B" w:rsidRDefault="0010608B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10608B" w:rsidRPr="00DD7433" w:rsidRDefault="0010608B" w:rsidP="0010608B">
      <w:pPr>
        <w:ind w:left="420"/>
        <w:jc w:val="both"/>
      </w:pPr>
      <w:r w:rsidRPr="00DD7433">
        <w:t>Uma câmera digital é composta por um grande número de sensores. Em cada sensor, a luz incidente é transformada em corrente elétrica através do efeito fotoelétrico. Um programa computacional transforma a corrente elétrica de cada sensor em intensidade luminosa para formar a imagem. Em relação ao efeito fotoelétrico, são feitas as seguintes afirmativas:</w:t>
      </w:r>
    </w:p>
    <w:p w:rsidR="0010608B" w:rsidRPr="00DD7433" w:rsidRDefault="0010608B" w:rsidP="0010608B">
      <w:pPr>
        <w:ind w:left="420" w:hanging="420"/>
        <w:jc w:val="both"/>
      </w:pPr>
    </w:p>
    <w:p w:rsidR="0010608B" w:rsidRPr="00DD7433" w:rsidRDefault="0010608B" w:rsidP="0010608B">
      <w:pPr>
        <w:ind w:left="840" w:hanging="420"/>
        <w:jc w:val="both"/>
      </w:pPr>
      <w:r w:rsidRPr="00DD7433">
        <w:t>I.</w:t>
      </w:r>
      <w:r w:rsidRPr="00DD7433">
        <w:tab/>
        <w:t>Se NF fótons provenientes de uma luz com dada frequência arrancarem Ne elétrons do sensor, então, aumentando apenas a frequência da luz, aumentará também o número de elétrons arrancados.</w:t>
      </w:r>
    </w:p>
    <w:p w:rsidR="0010608B" w:rsidRPr="00DD7433" w:rsidRDefault="0010608B" w:rsidP="0010608B">
      <w:pPr>
        <w:ind w:left="840" w:hanging="420"/>
        <w:jc w:val="both"/>
      </w:pPr>
      <w:r w:rsidRPr="00DD7433">
        <w:t>II.</w:t>
      </w:r>
      <w:r w:rsidRPr="00DD7433">
        <w:tab/>
        <w:t>Se NF fótons provenientes de uma luz com dada frequência arrancarem Ne elétrons do sensor, então, aumentando apenas o número de fótons da luz, aumentará também o número de elétrons arrancados.</w:t>
      </w:r>
    </w:p>
    <w:p w:rsidR="0010608B" w:rsidRPr="00DD7433" w:rsidRDefault="0010608B" w:rsidP="0010608B">
      <w:pPr>
        <w:ind w:left="840" w:hanging="420"/>
        <w:jc w:val="both"/>
      </w:pPr>
      <w:r w:rsidRPr="00DD7433">
        <w:t>III.</w:t>
      </w:r>
      <w:r w:rsidRPr="00DD7433">
        <w:tab/>
        <w:t>A energia cinética dos elétrons liberados independe da frequência da luz.</w:t>
      </w:r>
    </w:p>
    <w:p w:rsidR="0010608B" w:rsidRPr="00DD7433" w:rsidRDefault="0010608B" w:rsidP="0010608B">
      <w:pPr>
        <w:ind w:left="840" w:hanging="420"/>
        <w:jc w:val="both"/>
      </w:pPr>
      <w:r w:rsidRPr="00DD7433">
        <w:t>IV.</w:t>
      </w:r>
      <w:r w:rsidRPr="00DD7433">
        <w:tab/>
        <w:t>A energia do fóton deve ser maior do que a função trabalho do sensor para a emissão de elétrons pelo sensor.</w:t>
      </w:r>
    </w:p>
    <w:p w:rsidR="0010608B" w:rsidRPr="00DD7433" w:rsidRDefault="0010608B" w:rsidP="0010608B">
      <w:pPr>
        <w:ind w:left="420" w:hanging="420"/>
        <w:jc w:val="both"/>
      </w:pPr>
    </w:p>
    <w:p w:rsidR="0010608B" w:rsidRPr="00DD7433" w:rsidRDefault="0010608B" w:rsidP="0010608B">
      <w:pPr>
        <w:ind w:left="420"/>
        <w:jc w:val="both"/>
      </w:pPr>
      <w:r w:rsidRPr="00DD7433">
        <w:t>Estão corretas apenas as afirmativas:</w:t>
      </w:r>
    </w:p>
    <w:p w:rsidR="0010608B" w:rsidRPr="00DD7433" w:rsidRDefault="0010608B" w:rsidP="0010608B">
      <w:pPr>
        <w:ind w:left="420" w:hanging="420"/>
        <w:jc w:val="both"/>
      </w:pPr>
    </w:p>
    <w:p w:rsidR="0010608B" w:rsidRPr="00DD7433" w:rsidRDefault="0010608B" w:rsidP="0010608B">
      <w:pPr>
        <w:ind w:left="840" w:hanging="420"/>
        <w:jc w:val="both"/>
      </w:pPr>
      <w:r w:rsidRPr="00DD7433">
        <w:rPr>
          <w:bCs/>
        </w:rPr>
        <w:t>a)</w:t>
      </w:r>
      <w:r w:rsidRPr="00DD7433">
        <w:rPr>
          <w:bCs/>
        </w:rPr>
        <w:tab/>
      </w:r>
      <w:r w:rsidRPr="00DD7433">
        <w:t xml:space="preserve">I e III </w:t>
      </w:r>
    </w:p>
    <w:p w:rsidR="0010608B" w:rsidRPr="00DD7433" w:rsidRDefault="0010608B" w:rsidP="0010608B">
      <w:pPr>
        <w:ind w:left="840" w:hanging="420"/>
        <w:jc w:val="both"/>
      </w:pPr>
      <w:r w:rsidRPr="00DD7433">
        <w:rPr>
          <w:bCs/>
        </w:rPr>
        <w:t>b)</w:t>
      </w:r>
      <w:r w:rsidRPr="00DD7433">
        <w:rPr>
          <w:bCs/>
        </w:rPr>
        <w:tab/>
      </w:r>
      <w:r w:rsidRPr="00DD7433">
        <w:t xml:space="preserve">II e IV </w:t>
      </w:r>
    </w:p>
    <w:p w:rsidR="0010608B" w:rsidRPr="00DD7433" w:rsidRDefault="0010608B" w:rsidP="0010608B">
      <w:pPr>
        <w:ind w:left="840" w:hanging="420"/>
        <w:jc w:val="both"/>
      </w:pPr>
      <w:r w:rsidRPr="00DD7433">
        <w:rPr>
          <w:bCs/>
        </w:rPr>
        <w:t>c)</w:t>
      </w:r>
      <w:r w:rsidRPr="00DD7433">
        <w:rPr>
          <w:bCs/>
        </w:rPr>
        <w:tab/>
      </w:r>
      <w:r w:rsidRPr="00DD7433">
        <w:t xml:space="preserve">II e III </w:t>
      </w:r>
    </w:p>
    <w:p w:rsidR="0010608B" w:rsidRPr="00DD7433" w:rsidRDefault="0010608B" w:rsidP="0010608B">
      <w:pPr>
        <w:ind w:left="840" w:hanging="420"/>
        <w:jc w:val="both"/>
      </w:pPr>
      <w:r w:rsidRPr="00DD7433">
        <w:rPr>
          <w:bCs/>
        </w:rPr>
        <w:t>d)</w:t>
      </w:r>
      <w:r w:rsidRPr="00DD7433">
        <w:rPr>
          <w:bCs/>
        </w:rPr>
        <w:tab/>
      </w:r>
      <w:r w:rsidRPr="00DD7433">
        <w:t xml:space="preserve">I, III e IV </w:t>
      </w:r>
    </w:p>
    <w:p w:rsidR="0010608B" w:rsidRPr="00DD7433" w:rsidRDefault="0010608B" w:rsidP="0010608B">
      <w:pPr>
        <w:ind w:left="840" w:hanging="420"/>
        <w:jc w:val="both"/>
      </w:pPr>
      <w:r w:rsidRPr="00DD7433">
        <w:rPr>
          <w:bCs/>
        </w:rPr>
        <w:t>e)</w:t>
      </w:r>
      <w:r w:rsidRPr="00DD7433">
        <w:rPr>
          <w:bCs/>
        </w:rPr>
        <w:tab/>
      </w:r>
      <w:r w:rsidRPr="00DD7433">
        <w:t>I, II e IV</w:t>
      </w:r>
    </w:p>
    <w:p w:rsidR="00302BE2" w:rsidRPr="0010608B" w:rsidRDefault="00302BE2" w:rsidP="0010608B"/>
    <w:sectPr w:rsidR="00302BE2" w:rsidRPr="0010608B" w:rsidSect="0010608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0608B"/>
    <w:rsid w:val="0010608B"/>
    <w:rsid w:val="001076D2"/>
    <w:rsid w:val="001773BC"/>
    <w:rsid w:val="00195613"/>
    <w:rsid w:val="0023395C"/>
    <w:rsid w:val="00302BE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E06EF-B02F-412E-A066-8AFAE6B1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