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D01" w:rsidRDefault="006F1D0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F1D01" w:rsidRPr="0059178D" w:rsidRDefault="006F1D01" w:rsidP="006F1D01">
      <w:pPr>
        <w:jc w:val="center"/>
        <w:rPr>
          <w:lang w:val="en-US"/>
        </w:rPr>
      </w:pPr>
      <w:r w:rsidRPr="0059178D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15pt;height:107.3pt">
            <v:imagedata r:id="rId4" o:title="" gain="61604f" blacklevel="-1966f" grayscale="t"/>
          </v:shape>
        </w:pict>
      </w:r>
    </w:p>
    <w:p w:rsidR="006F1D01" w:rsidRPr="0059178D" w:rsidRDefault="006F1D01" w:rsidP="006F1D01">
      <w:pPr>
        <w:ind w:left="420" w:hanging="420"/>
        <w:jc w:val="right"/>
      </w:pPr>
      <w:r w:rsidRPr="0059178D">
        <w:t>Figura 01: Pedra do Cálice – Parque Estadual de Paraúna – GO. Disponível em: &lt;http://dc401.4shared.com/doc/W5rTPyD/ preview.html&gt;. Acesso em: 26 jun. 2013.</w:t>
      </w:r>
    </w:p>
    <w:p w:rsidR="006F1D01" w:rsidRPr="0059178D" w:rsidRDefault="006F1D01" w:rsidP="006F1D01">
      <w:pPr>
        <w:ind w:left="420" w:hanging="420"/>
        <w:jc w:val="both"/>
      </w:pPr>
    </w:p>
    <w:p w:rsidR="006F1D01" w:rsidRPr="0059178D" w:rsidRDefault="006F1D01" w:rsidP="006F1D01">
      <w:pPr>
        <w:jc w:val="center"/>
      </w:pPr>
      <w:r w:rsidRPr="0059178D">
        <w:pict>
          <v:shape id="_x0000_i1026" type="#_x0000_t75" style="width:126.35pt;height:122.15pt">
            <v:imagedata r:id="rId5" o:title="" gain="74473f" blacklevel="-1966f" grayscale="t"/>
          </v:shape>
        </w:pict>
      </w:r>
    </w:p>
    <w:p w:rsidR="006F1D01" w:rsidRPr="0059178D" w:rsidRDefault="006F1D01" w:rsidP="006F1D01">
      <w:pPr>
        <w:ind w:left="420" w:hanging="420"/>
        <w:jc w:val="right"/>
      </w:pPr>
      <w:r w:rsidRPr="0059178D">
        <w:t>Disponível em: &lt;http://caldeiradigital.files.wordpress.com</w:t>
      </w:r>
      <w:r>
        <w:br/>
      </w:r>
      <w:r w:rsidRPr="0059178D">
        <w:t>/2011/06/arquimedes2.jpg&gt;. Acesso em: 26 jun. 2013.</w:t>
      </w:r>
    </w:p>
    <w:p w:rsidR="006F1D01" w:rsidRPr="0059178D" w:rsidRDefault="006F1D01" w:rsidP="006F1D01">
      <w:pPr>
        <w:ind w:left="420" w:hanging="420"/>
        <w:jc w:val="both"/>
      </w:pPr>
    </w:p>
    <w:p w:rsidR="006F1D01" w:rsidRPr="0059178D" w:rsidRDefault="006F1D01" w:rsidP="006F1D01">
      <w:pPr>
        <w:ind w:left="420"/>
        <w:jc w:val="both"/>
      </w:pPr>
      <w:r w:rsidRPr="0059178D">
        <w:t xml:space="preserve">Sobre o equilíbrio dos corpos rígidos e suas aplicações cotidianas, é </w:t>
      </w:r>
      <w:r w:rsidRPr="0059178D">
        <w:rPr>
          <w:b/>
          <w:bCs/>
        </w:rPr>
        <w:t xml:space="preserve">correto </w:t>
      </w:r>
      <w:r w:rsidRPr="0059178D">
        <w:t>afirmar:</w:t>
      </w:r>
    </w:p>
    <w:p w:rsidR="006F1D01" w:rsidRPr="0059178D" w:rsidRDefault="006F1D01" w:rsidP="006F1D01">
      <w:pPr>
        <w:ind w:left="420" w:hanging="420"/>
        <w:jc w:val="both"/>
      </w:pPr>
    </w:p>
    <w:p w:rsidR="006F1D01" w:rsidRPr="0059178D" w:rsidRDefault="006F1D01" w:rsidP="006F1D01">
      <w:pPr>
        <w:ind w:left="840" w:hanging="420"/>
        <w:jc w:val="both"/>
      </w:pPr>
      <w:r w:rsidRPr="0059178D">
        <w:t>a)</w:t>
      </w:r>
      <w:r w:rsidRPr="0059178D">
        <w:tab/>
        <w:t>Para que um corpo rígido se encontre em equilíbrio estático, basta que a força resultante sobre ele seja nula.</w:t>
      </w:r>
    </w:p>
    <w:p w:rsidR="006F1D01" w:rsidRPr="0059178D" w:rsidRDefault="006F1D01" w:rsidP="006F1D01">
      <w:pPr>
        <w:ind w:left="840" w:hanging="420"/>
        <w:jc w:val="both"/>
      </w:pPr>
      <w:r w:rsidRPr="0059178D">
        <w:t>b)</w:t>
      </w:r>
      <w:r w:rsidRPr="0059178D">
        <w:tab/>
        <w:t>O corpo humano está repleto de alavancas, como, por exemplo, o nosso braço, que funciona como uma alavanca interpotente na qual é sacrificada a vantagem mecânica em função de se obter maior mobilidade do membro.</w:t>
      </w:r>
    </w:p>
    <w:p w:rsidR="006F1D01" w:rsidRPr="0059178D" w:rsidRDefault="006F1D01" w:rsidP="006F1D01">
      <w:pPr>
        <w:ind w:left="840" w:hanging="420"/>
        <w:jc w:val="both"/>
      </w:pPr>
      <w:r w:rsidRPr="0059178D">
        <w:t>c)</w:t>
      </w:r>
      <w:r w:rsidRPr="0059178D">
        <w:tab/>
        <w:t>No Parque Estadual de Paraúna-Go, podemos encontrar a Pedra do Cálice, que é um exemplo de equilíbrio estável.</w:t>
      </w:r>
    </w:p>
    <w:p w:rsidR="006F1D01" w:rsidRPr="0059178D" w:rsidRDefault="006F1D01" w:rsidP="006F1D01">
      <w:pPr>
        <w:ind w:left="840" w:hanging="420"/>
        <w:jc w:val="both"/>
      </w:pPr>
      <w:r w:rsidRPr="0059178D">
        <w:t>d)</w:t>
      </w:r>
      <w:r w:rsidRPr="0059178D">
        <w:tab/>
        <w:t>As alavancas nada mais são do que máquinas simples que podem ser classificadas como interpotentes, interresistentes e indiferentes.</w:t>
      </w:r>
    </w:p>
    <w:p w:rsidR="006F1D01" w:rsidRPr="0059178D" w:rsidRDefault="006F1D01" w:rsidP="006F1D01">
      <w:pPr>
        <w:ind w:left="840" w:hanging="420"/>
        <w:jc w:val="both"/>
      </w:pPr>
      <w:r w:rsidRPr="0059178D">
        <w:t>e)</w:t>
      </w:r>
      <w:r w:rsidRPr="0059178D">
        <w:tab/>
        <w:t>A célebre frase: "Deem-me uma alavanca e um ponto de apoio e moverei o mundo.", atribuída ao matemático e inventor Arquimedes, nos mostra o fascínio dele pelas ciências. A alavanca representada na Figura 02 é do tipo interpotente, proporcionando uma enorme vantagem mecânica a quem a utiliza.</w:t>
      </w:r>
    </w:p>
    <w:p w:rsidR="00302BE2" w:rsidRPr="006F1D01" w:rsidRDefault="00302BE2" w:rsidP="006F1D01"/>
    <w:sectPr w:rsidR="00302BE2" w:rsidRPr="006F1D01" w:rsidSect="006F1D0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1D01"/>
    <w:rsid w:val="001773BC"/>
    <w:rsid w:val="00195613"/>
    <w:rsid w:val="0023395C"/>
    <w:rsid w:val="00302BE2"/>
    <w:rsid w:val="006F1D01"/>
    <w:rsid w:val="0073311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87863-B61C-4098-B4B4-2ADE7815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