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4C0" w:rsidRDefault="007234C0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234C0" w:rsidRPr="001B76B8" w:rsidRDefault="007234C0" w:rsidP="007234C0">
      <w:pPr>
        <w:ind w:left="420"/>
        <w:jc w:val="both"/>
      </w:pPr>
      <w:r w:rsidRPr="001B76B8">
        <w:t xml:space="preserve">Uma das contribuições do efeito Compton foi relacionar o movimento de um fóton ao seu comprimento de onda </w:t>
      </w:r>
      <w:r w:rsidRPr="001B76B8">
        <w:sym w:font="Symbol" w:char="F06C"/>
      </w:r>
      <w:r w:rsidRPr="001B76B8">
        <w:t>. Nessa relação, o momento linear é proporcional a</w:t>
      </w:r>
    </w:p>
    <w:p w:rsidR="007234C0" w:rsidRPr="001B76B8" w:rsidRDefault="007234C0" w:rsidP="007234C0">
      <w:pPr>
        <w:ind w:left="420" w:hanging="420"/>
        <w:jc w:val="both"/>
      </w:pPr>
    </w:p>
    <w:p w:rsidR="007234C0" w:rsidRPr="001B76B8" w:rsidRDefault="007234C0" w:rsidP="007234C0">
      <w:pPr>
        <w:ind w:left="840" w:hanging="420"/>
        <w:jc w:val="both"/>
      </w:pPr>
      <w:r w:rsidRPr="001B76B8">
        <w:t>a)</w:t>
      </w:r>
      <w:r w:rsidRPr="001B76B8">
        <w:tab/>
      </w:r>
      <w:r w:rsidRPr="001B76B8">
        <w:rPr>
          <w:position w:val="-20"/>
        </w:rPr>
        <w:object w:dxaOrig="2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5pt;height:25.1pt" o:ole="">
            <v:imagedata r:id="rId4" o:title=""/>
          </v:shape>
          <o:OLEObject Type="Embed" ProgID="Equation.3" ShapeID="_x0000_i1025" DrawAspect="Content" ObjectID="_1536687512" r:id="rId5"/>
        </w:object>
      </w:r>
    </w:p>
    <w:p w:rsidR="007234C0" w:rsidRPr="001B76B8" w:rsidRDefault="007234C0" w:rsidP="007234C0">
      <w:pPr>
        <w:ind w:left="840" w:hanging="420"/>
        <w:jc w:val="both"/>
      </w:pPr>
      <w:r w:rsidRPr="001B76B8">
        <w:t>b)</w:t>
      </w:r>
      <w:r w:rsidRPr="001B76B8">
        <w:tab/>
      </w:r>
      <w:r w:rsidRPr="001B76B8">
        <w:sym w:font="Symbol" w:char="F06C"/>
      </w:r>
    </w:p>
    <w:p w:rsidR="007234C0" w:rsidRPr="001B76B8" w:rsidRDefault="007234C0" w:rsidP="007234C0">
      <w:pPr>
        <w:ind w:left="840" w:hanging="420"/>
        <w:jc w:val="both"/>
      </w:pPr>
      <w:r w:rsidRPr="001B76B8">
        <w:t>c)</w:t>
      </w:r>
      <w:r w:rsidRPr="001B76B8">
        <w:tab/>
      </w:r>
      <w:r w:rsidRPr="001B76B8">
        <w:rPr>
          <w:position w:val="-8"/>
        </w:rPr>
        <w:object w:dxaOrig="320" w:dyaOrig="320">
          <v:shape id="_x0000_i1026" type="#_x0000_t75" style="width:15.8pt;height:15.8pt" o:ole="">
            <v:imagedata r:id="rId6" o:title=""/>
          </v:shape>
          <o:OLEObject Type="Embed" ProgID="Equation.3" ShapeID="_x0000_i1026" DrawAspect="Content" ObjectID="_1536687513" r:id="rId7"/>
        </w:object>
      </w:r>
    </w:p>
    <w:p w:rsidR="007234C0" w:rsidRPr="001B76B8" w:rsidRDefault="007234C0" w:rsidP="007234C0">
      <w:pPr>
        <w:ind w:left="840" w:hanging="420"/>
        <w:jc w:val="both"/>
      </w:pPr>
      <w:r w:rsidRPr="001B76B8">
        <w:t>d)</w:t>
      </w:r>
      <w:r w:rsidRPr="001B76B8">
        <w:tab/>
      </w:r>
      <w:r w:rsidRPr="001B76B8">
        <w:sym w:font="Symbol" w:char="F06C"/>
      </w:r>
      <w:r w:rsidRPr="001B76B8">
        <w:rPr>
          <w:vertAlign w:val="superscript"/>
        </w:rPr>
        <w:t>2</w:t>
      </w:r>
      <w:r w:rsidRPr="001B76B8">
        <w:t xml:space="preserve"> </w:t>
      </w:r>
    </w:p>
    <w:p w:rsidR="007234C0" w:rsidRPr="007234C0" w:rsidRDefault="007234C0" w:rsidP="007234C0"/>
    <w:sectPr w:rsidR="007234C0" w:rsidRPr="007234C0" w:rsidSect="00723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34C0"/>
    <w:rsid w:val="00347A0E"/>
    <w:rsid w:val="0072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9301C-776C-4580-BA5F-CDE8930B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