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7E" w:rsidRDefault="0075787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5787E" w:rsidRPr="00A23B35" w:rsidRDefault="0075787E" w:rsidP="0075787E">
      <w:pPr>
        <w:ind w:left="420"/>
        <w:jc w:val="both"/>
        <w:rPr>
          <w:i/>
          <w:iCs/>
        </w:rPr>
      </w:pPr>
      <w:r w:rsidRPr="00A23B35">
        <w:rPr>
          <w:i/>
          <w:iCs/>
        </w:rPr>
        <w:t>De onde vem o mundo? De onde vem o universo? Tudo o que existe tem que ter um começo. Portanto, em algum momento, o universo também tinha de ter surgido a partir de uma outra coisa. Mas, se o universo de repente tivesse surgido de alguma outra coisa, então essa outra coisa também devia ter surgido de alguma outra coisa algum dia. Sofia entendeu que só tinha transferido o problema de lugar. Afinal de contas, algum dia, alguma coisa tinha de ter surgido do nada. Existe uma substância básica a partir da qual tudo é feito? A grande questão para os primeiros filósofos não era saber como tudo surgiu do nada. O que os instigava era saber como a água podia se transformar em peixes vivos, ou como a terra sem vida podia se transformar em árvores frondosas ou flores multicoloridas.</w:t>
      </w:r>
    </w:p>
    <w:p w:rsidR="0075787E" w:rsidRPr="00A23B35" w:rsidRDefault="0075787E" w:rsidP="0075787E">
      <w:pPr>
        <w:ind w:left="420" w:hanging="420"/>
        <w:jc w:val="right"/>
      </w:pPr>
      <w:r w:rsidRPr="00A23B35">
        <w:t xml:space="preserve">(Adaptado de: GAARDER, J. </w:t>
      </w:r>
      <w:r w:rsidRPr="00A23B35">
        <w:rPr>
          <w:i/>
          <w:iCs/>
        </w:rPr>
        <w:t>O Mundo de Sofia</w:t>
      </w:r>
      <w:r w:rsidRPr="00A23B35">
        <w:t xml:space="preserve">. </w:t>
      </w:r>
      <w:r w:rsidRPr="00A23B35">
        <w:br/>
        <w:t>Trad. de João Azenha Jr. São Paulo: Companhia das Letras, 1995. p.43-44.)</w:t>
      </w:r>
    </w:p>
    <w:p w:rsidR="0075787E" w:rsidRPr="00A23B35" w:rsidRDefault="0075787E" w:rsidP="0075787E">
      <w:pPr>
        <w:ind w:left="420" w:hanging="420"/>
        <w:jc w:val="both"/>
      </w:pPr>
    </w:p>
    <w:p w:rsidR="0075787E" w:rsidRPr="00A23B35" w:rsidRDefault="0075787E" w:rsidP="0075787E">
      <w:pPr>
        <w:ind w:left="420"/>
        <w:jc w:val="both"/>
      </w:pPr>
      <w:r w:rsidRPr="00A23B35">
        <w:t>Desde a elaboração dos modelos atômicos por Dalton, Thomson, Rutherford e Bohr, cientistas como Murray Gell- Man (EUA) e Georg Zweig (Alemanha) têm desvendado os segredos subatômicos da matéria.</w:t>
      </w:r>
    </w:p>
    <w:p w:rsidR="0075787E" w:rsidRPr="00A23B35" w:rsidRDefault="0075787E" w:rsidP="0075787E">
      <w:pPr>
        <w:ind w:left="420"/>
        <w:jc w:val="both"/>
      </w:pPr>
      <w:r w:rsidRPr="00A23B35">
        <w:t>Assinale a alternativa que apresenta, corretamente, as subpartículas que constituem as partículas atômicas conforme os modelos de Gell-Man e Georg Zweig.</w:t>
      </w:r>
    </w:p>
    <w:p w:rsidR="0075787E" w:rsidRPr="00A23B35" w:rsidRDefault="0075787E" w:rsidP="0075787E">
      <w:pPr>
        <w:ind w:left="420" w:hanging="420"/>
        <w:jc w:val="both"/>
      </w:pPr>
    </w:p>
    <w:p w:rsidR="0075787E" w:rsidRPr="00A23B35" w:rsidRDefault="0075787E" w:rsidP="0075787E">
      <w:pPr>
        <w:ind w:left="840" w:hanging="420"/>
        <w:jc w:val="both"/>
      </w:pPr>
      <w:r w:rsidRPr="00A23B35">
        <w:t>a)</w:t>
      </w:r>
      <w:r w:rsidRPr="00A23B35">
        <w:tab/>
        <w:t>Quarks, léptons e bósons.</w:t>
      </w:r>
    </w:p>
    <w:p w:rsidR="0075787E" w:rsidRPr="00A23B35" w:rsidRDefault="0075787E" w:rsidP="0075787E">
      <w:pPr>
        <w:ind w:left="840" w:hanging="420"/>
        <w:jc w:val="both"/>
      </w:pPr>
      <w:r w:rsidRPr="00A23B35">
        <w:t>b)</w:t>
      </w:r>
      <w:r w:rsidRPr="00A23B35">
        <w:tab/>
        <w:t>Elétrons, nêutrons e prótons.</w:t>
      </w:r>
    </w:p>
    <w:p w:rsidR="0075787E" w:rsidRPr="00A23B35" w:rsidRDefault="0075787E" w:rsidP="0075787E">
      <w:pPr>
        <w:ind w:left="840" w:hanging="420"/>
        <w:jc w:val="both"/>
      </w:pPr>
      <w:r w:rsidRPr="00A23B35">
        <w:t>c)</w:t>
      </w:r>
      <w:r w:rsidRPr="00A23B35">
        <w:tab/>
        <w:t>Neutrinos e pósitrons.</w:t>
      </w:r>
    </w:p>
    <w:p w:rsidR="0075787E" w:rsidRPr="00A23B35" w:rsidRDefault="0075787E" w:rsidP="0075787E">
      <w:pPr>
        <w:ind w:left="840" w:hanging="420"/>
        <w:jc w:val="both"/>
      </w:pPr>
      <w:r w:rsidRPr="00A23B35">
        <w:t>d)</w:t>
      </w:r>
      <w:r w:rsidRPr="00A23B35">
        <w:tab/>
        <w:t>Núcleo e eletrosfera.</w:t>
      </w:r>
    </w:p>
    <w:p w:rsidR="0075787E" w:rsidRPr="00A23B35" w:rsidRDefault="0075787E" w:rsidP="0075787E">
      <w:pPr>
        <w:ind w:left="840" w:hanging="420"/>
        <w:jc w:val="both"/>
      </w:pPr>
      <w:r w:rsidRPr="00A23B35">
        <w:t>e)</w:t>
      </w:r>
      <w:r w:rsidRPr="00A23B35">
        <w:tab/>
        <w:t>Fótons.</w:t>
      </w:r>
    </w:p>
    <w:p w:rsidR="0075787E" w:rsidRPr="0075787E" w:rsidRDefault="0075787E" w:rsidP="0075787E"/>
    <w:sectPr w:rsidR="0075787E" w:rsidRPr="0075787E" w:rsidSect="00757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787E"/>
    <w:rsid w:val="005A3072"/>
    <w:rsid w:val="0075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52508-F7C2-42DA-8ECF-25010E68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