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19" w:rsidRDefault="00265C19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65C19" w:rsidRPr="00662870" w:rsidRDefault="00265C19" w:rsidP="00265C19">
      <w:pPr>
        <w:ind w:left="420"/>
        <w:jc w:val="both"/>
      </w:pPr>
      <w:r w:rsidRPr="00662870">
        <w:t>Associe os itens da coluna A às informações da coluna B.</w:t>
      </w:r>
    </w:p>
    <w:p w:rsidR="00265C19" w:rsidRPr="00662870" w:rsidRDefault="00265C19" w:rsidP="00265C19">
      <w:pPr>
        <w:ind w:left="420" w:hanging="420"/>
        <w:jc w:val="both"/>
      </w:pPr>
    </w:p>
    <w:p w:rsidR="00265C19" w:rsidRPr="00662870" w:rsidRDefault="00265C19" w:rsidP="00265C19">
      <w:pPr>
        <w:ind w:left="420"/>
        <w:jc w:val="both"/>
        <w:rPr>
          <w:b/>
        </w:rPr>
      </w:pPr>
      <w:r w:rsidRPr="00662870">
        <w:rPr>
          <w:b/>
        </w:rPr>
        <w:t xml:space="preserve">Coluna A </w:t>
      </w:r>
    </w:p>
    <w:p w:rsidR="00265C19" w:rsidRPr="00662870" w:rsidRDefault="00265C19" w:rsidP="00265C19">
      <w:pPr>
        <w:ind w:left="840" w:hanging="420"/>
        <w:jc w:val="both"/>
      </w:pPr>
      <w:r w:rsidRPr="00662870">
        <w:t>1.</w:t>
      </w:r>
      <w:r w:rsidRPr="00662870">
        <w:tab/>
        <w:t xml:space="preserve">Fissão Nuclear </w:t>
      </w:r>
    </w:p>
    <w:p w:rsidR="00265C19" w:rsidRPr="00662870" w:rsidRDefault="00265C19" w:rsidP="00265C19">
      <w:pPr>
        <w:ind w:left="840" w:hanging="420"/>
        <w:jc w:val="both"/>
      </w:pPr>
      <w:r w:rsidRPr="00662870">
        <w:t>2.</w:t>
      </w:r>
      <w:r w:rsidRPr="00662870">
        <w:tab/>
        <w:t xml:space="preserve">Fusão Nuclear </w:t>
      </w:r>
    </w:p>
    <w:p w:rsidR="00265C19" w:rsidRPr="00662870" w:rsidRDefault="00265C19" w:rsidP="00265C19">
      <w:pPr>
        <w:ind w:left="420" w:hanging="420"/>
        <w:jc w:val="both"/>
      </w:pPr>
    </w:p>
    <w:p w:rsidR="00265C19" w:rsidRPr="00662870" w:rsidRDefault="00265C19" w:rsidP="00265C19">
      <w:pPr>
        <w:ind w:left="420"/>
        <w:jc w:val="both"/>
        <w:rPr>
          <w:b/>
        </w:rPr>
      </w:pPr>
      <w:r w:rsidRPr="00662870">
        <w:rPr>
          <w:b/>
        </w:rPr>
        <w:t xml:space="preserve">Coluna B </w:t>
      </w:r>
    </w:p>
    <w:p w:rsidR="00265C19" w:rsidRPr="00662870" w:rsidRDefault="00265C19" w:rsidP="00265C19">
      <w:pPr>
        <w:ind w:left="840" w:hanging="420"/>
        <w:jc w:val="both"/>
      </w:pPr>
      <w:r w:rsidRPr="00662870">
        <w:t>(   )</w:t>
      </w:r>
      <w:r w:rsidRPr="00662870">
        <w:tab/>
        <w:t xml:space="preserve">Processo cujos produtos são radioativos de longa duração. </w:t>
      </w:r>
    </w:p>
    <w:p w:rsidR="00265C19" w:rsidRPr="00662870" w:rsidRDefault="00265C19" w:rsidP="00265C19">
      <w:pPr>
        <w:ind w:left="840" w:hanging="420"/>
        <w:jc w:val="both"/>
      </w:pPr>
      <w:r w:rsidRPr="00662870">
        <w:t>(   )</w:t>
      </w:r>
      <w:r w:rsidRPr="00662870">
        <w:tab/>
        <w:t xml:space="preserve">Processo de conversão de energia que ocorre no Sol. </w:t>
      </w:r>
    </w:p>
    <w:p w:rsidR="00265C19" w:rsidRPr="00662870" w:rsidRDefault="00265C19" w:rsidP="00265C19">
      <w:pPr>
        <w:ind w:left="840" w:hanging="420"/>
        <w:jc w:val="both"/>
      </w:pPr>
      <w:r w:rsidRPr="00662870">
        <w:t>(   )</w:t>
      </w:r>
      <w:r w:rsidRPr="00662870">
        <w:tab/>
        <w:t>Processo de funcionamento da usina de Fukushima, onde, em 2011, houve um acidente nuclear.</w:t>
      </w:r>
    </w:p>
    <w:p w:rsidR="00265C19" w:rsidRPr="00662870" w:rsidRDefault="00265C19" w:rsidP="00265C19">
      <w:pPr>
        <w:ind w:left="420" w:hanging="420"/>
        <w:jc w:val="both"/>
      </w:pPr>
    </w:p>
    <w:p w:rsidR="00265C19" w:rsidRPr="00662870" w:rsidRDefault="00265C19" w:rsidP="00265C19">
      <w:pPr>
        <w:ind w:left="420"/>
        <w:jc w:val="both"/>
      </w:pPr>
      <w:r w:rsidRPr="00662870">
        <w:t>A numeração correta, de cima para baixo, é</w:t>
      </w:r>
    </w:p>
    <w:p w:rsidR="00265C19" w:rsidRPr="00662870" w:rsidRDefault="00265C19" w:rsidP="00265C19">
      <w:pPr>
        <w:ind w:left="420" w:hanging="420"/>
        <w:jc w:val="both"/>
      </w:pPr>
    </w:p>
    <w:p w:rsidR="00265C19" w:rsidRPr="00662870" w:rsidRDefault="00265C19" w:rsidP="00265C19">
      <w:pPr>
        <w:ind w:left="840" w:hanging="420"/>
        <w:jc w:val="both"/>
      </w:pPr>
      <w:r w:rsidRPr="00662870">
        <w:t>a)</w:t>
      </w:r>
      <w:r w:rsidRPr="00662870">
        <w:tab/>
        <w:t xml:space="preserve">2 – 1 – 2 </w:t>
      </w:r>
    </w:p>
    <w:p w:rsidR="00265C19" w:rsidRPr="00662870" w:rsidRDefault="00265C19" w:rsidP="00265C19">
      <w:pPr>
        <w:ind w:left="840" w:hanging="420"/>
        <w:jc w:val="both"/>
      </w:pPr>
      <w:r w:rsidRPr="00662870">
        <w:t>b)</w:t>
      </w:r>
      <w:r w:rsidRPr="00662870">
        <w:tab/>
        <w:t xml:space="preserve">1 – 1 – 2 </w:t>
      </w:r>
    </w:p>
    <w:p w:rsidR="00265C19" w:rsidRPr="00662870" w:rsidRDefault="00265C19" w:rsidP="00265C19">
      <w:pPr>
        <w:ind w:left="840" w:hanging="420"/>
        <w:jc w:val="both"/>
      </w:pPr>
      <w:r w:rsidRPr="00662870">
        <w:t>c)</w:t>
      </w:r>
      <w:r w:rsidRPr="00662870">
        <w:tab/>
        <w:t xml:space="preserve">1 – 2 – 1 </w:t>
      </w:r>
    </w:p>
    <w:p w:rsidR="00265C19" w:rsidRPr="00662870" w:rsidRDefault="00265C19" w:rsidP="00265C19">
      <w:pPr>
        <w:ind w:left="840" w:hanging="420"/>
        <w:jc w:val="both"/>
      </w:pPr>
      <w:r w:rsidRPr="00662870">
        <w:t>d)</w:t>
      </w:r>
      <w:r w:rsidRPr="00662870">
        <w:tab/>
        <w:t xml:space="preserve">1 – 2 – 2 </w:t>
      </w:r>
    </w:p>
    <w:p w:rsidR="00265C19" w:rsidRPr="00662870" w:rsidRDefault="00265C19" w:rsidP="00265C19">
      <w:pPr>
        <w:ind w:left="840" w:hanging="420"/>
        <w:jc w:val="both"/>
      </w:pPr>
      <w:r w:rsidRPr="00662870">
        <w:t>e)</w:t>
      </w:r>
      <w:r w:rsidRPr="00662870">
        <w:tab/>
        <w:t>2 – 1 – 1</w:t>
      </w:r>
    </w:p>
    <w:p w:rsidR="00265C19" w:rsidRPr="00265C19" w:rsidRDefault="00265C19" w:rsidP="00265C19"/>
    <w:sectPr w:rsidR="00265C19" w:rsidRPr="00265C19" w:rsidSect="00265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C19"/>
    <w:rsid w:val="00265C19"/>
    <w:rsid w:val="00F1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F5C521-82B0-4FFD-A52E-B8C8FDAF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