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1AF5" w:rsidRDefault="00821AF5">
      <w:pPr>
        <w:rPr>
          <w:b/>
        </w:rPr>
      </w:pPr>
      <w:bookmarkStart w:id="0" w:name="_GoBack"/>
      <w:bookmarkEnd w:id="0"/>
      <w:r>
        <w:rPr>
          <w:b/>
        </w:rPr>
        <w:t xml:space="preserve">  </w:t>
      </w:r>
    </w:p>
    <w:p w:rsidR="00821AF5" w:rsidRPr="00047A0F" w:rsidRDefault="00821AF5" w:rsidP="00821AF5">
      <w:pPr>
        <w:ind w:left="360"/>
        <w:jc w:val="both"/>
      </w:pPr>
      <w:r w:rsidRPr="00047A0F">
        <w:t>Marie Curie é considerada uma das mais proeminentes cientistas do século 20 e também a pioneira da radiologia, ganhadora do prestigiado Pr</w:t>
      </w:r>
      <w:r>
        <w:t>ê</w:t>
      </w:r>
      <w:r w:rsidRPr="00047A0F">
        <w:t>mio Nobel, duas vezes em vida.</w:t>
      </w:r>
    </w:p>
    <w:p w:rsidR="00821AF5" w:rsidRPr="00047A0F" w:rsidRDefault="00821AF5" w:rsidP="00821AF5">
      <w:pPr>
        <w:ind w:left="360"/>
        <w:jc w:val="both"/>
      </w:pPr>
      <w:r w:rsidRPr="00047A0F">
        <w:t>Infelizmente, após passar a vida lidando com substâncias radioativas cujos perigos mortais ainda não eram conhecidos, foi vítima de leucemia e morreu aos 66 anos, em 1934, em Passy, na França.</w:t>
      </w:r>
    </w:p>
    <w:p w:rsidR="00821AF5" w:rsidRPr="00047A0F" w:rsidRDefault="00821AF5" w:rsidP="00821AF5">
      <w:pPr>
        <w:ind w:left="360"/>
        <w:jc w:val="both"/>
      </w:pPr>
      <w:r w:rsidRPr="00047A0F">
        <w:t>Marie Curie é conhecida por sua descoberta e pesquisa com o polônio e com o rádio. Também cunhou o termo radioatividade, processo pelo qual o núcleo atômico de um átomo instável perde energia, emitindo partículas ionizantes. Junto com o marido Pierre Curie, descobriu o rádio ao separar 0,1g de cloreto de rádio, através de cristalização fracionada, de uma tonelada de uraninita. O processo, permitiu o isolamento do rádio puro, metálico, em 1910.</w:t>
      </w:r>
    </w:p>
    <w:p w:rsidR="00821AF5" w:rsidRPr="00047A0F" w:rsidRDefault="00821AF5" w:rsidP="00821AF5">
      <w:pPr>
        <w:ind w:left="360"/>
        <w:jc w:val="both"/>
      </w:pPr>
      <w:r w:rsidRPr="00047A0F">
        <w:t>Os trabalhos de Marie Curie e de Pierre Curie possibilitaram o desevolvimento da radioterapia, atualmente usada no tratamento de células tumorais através de feixes de radiação ionizante.</w:t>
      </w:r>
    </w:p>
    <w:p w:rsidR="00821AF5" w:rsidRPr="00047A0F" w:rsidRDefault="00821AF5" w:rsidP="00821AF5">
      <w:pPr>
        <w:ind w:left="360" w:hanging="360"/>
        <w:jc w:val="right"/>
      </w:pPr>
      <w:r w:rsidRPr="00047A0F">
        <w:t xml:space="preserve">MARIE CURIE, Heróis da Ciência: O trabalho de uma vida. </w:t>
      </w:r>
      <w:r w:rsidRPr="00047A0F">
        <w:br/>
        <w:t>Como Funciona, n 07. ano 1. ed. On line. 2013. (MARIE CURIE. 2013. p. 28-29).</w:t>
      </w:r>
    </w:p>
    <w:p w:rsidR="00821AF5" w:rsidRPr="00047A0F" w:rsidRDefault="00821AF5" w:rsidP="00821AF5">
      <w:pPr>
        <w:ind w:left="360" w:hanging="360"/>
        <w:jc w:val="both"/>
      </w:pPr>
    </w:p>
    <w:p w:rsidR="00821AF5" w:rsidRPr="00047A0F" w:rsidRDefault="00821AF5" w:rsidP="00821AF5">
      <w:pPr>
        <w:ind w:left="360"/>
        <w:jc w:val="both"/>
      </w:pPr>
      <w:r w:rsidRPr="00047A0F">
        <w:t xml:space="preserve">Sobre as propriedades físicas de raios gama, </w:t>
      </w:r>
      <w:r w:rsidRPr="00047A0F">
        <w:rPr>
          <w:position w:val="-8"/>
        </w:rPr>
        <w:object w:dxaOrig="16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.25pt;height:11.25pt" o:ole="">
            <v:imagedata r:id="rId4" o:title=""/>
          </v:shape>
          <o:OLEObject Type="Embed" ProgID="Equation.3" ShapeID="_x0000_i1025" DrawAspect="Content" ObjectID="_1563030110" r:id="rId5"/>
        </w:object>
      </w:r>
      <w:r w:rsidRPr="00047A0F">
        <w:t>, produzidos na desintegração de um núcleo atômico de isótopo radioativo, é correto afirmar:</w:t>
      </w:r>
    </w:p>
    <w:p w:rsidR="00821AF5" w:rsidRPr="00047A0F" w:rsidRDefault="00821AF5" w:rsidP="00821AF5">
      <w:pPr>
        <w:ind w:left="360" w:hanging="360"/>
        <w:jc w:val="both"/>
      </w:pPr>
    </w:p>
    <w:p w:rsidR="00821AF5" w:rsidRPr="00047A0F" w:rsidRDefault="00821AF5" w:rsidP="00821AF5">
      <w:pPr>
        <w:ind w:left="720" w:hanging="360"/>
        <w:jc w:val="both"/>
      </w:pPr>
      <w:r w:rsidRPr="00047A0F">
        <w:t>01.</w:t>
      </w:r>
      <w:r w:rsidRPr="00047A0F">
        <w:tab/>
        <w:t>As emissões radioativas são constituídas de partículas de carga positiva, partículas de carga negativa e ondas eletromagnéticas.</w:t>
      </w:r>
    </w:p>
    <w:p w:rsidR="00821AF5" w:rsidRPr="00047A0F" w:rsidRDefault="00821AF5" w:rsidP="00821AF5">
      <w:pPr>
        <w:ind w:left="720" w:hanging="360"/>
        <w:jc w:val="both"/>
      </w:pPr>
      <w:r w:rsidRPr="00047A0F">
        <w:t>02.</w:t>
      </w:r>
      <w:r w:rsidRPr="00047A0F">
        <w:tab/>
        <w:t xml:space="preserve">A partícula alfa, </w:t>
      </w:r>
      <w:r w:rsidRPr="00047A0F">
        <w:rPr>
          <w:position w:val="-10"/>
        </w:rPr>
        <w:object w:dxaOrig="279" w:dyaOrig="320">
          <v:shape id="_x0000_i1026" type="#_x0000_t75" style="width:14.25pt;height:15.75pt" o:ole="">
            <v:imagedata r:id="rId6" o:title=""/>
          </v:shape>
          <o:OLEObject Type="Embed" ProgID="Equation.3" ShapeID="_x0000_i1026" DrawAspect="Content" ObjectID="_1563030111" r:id="rId7"/>
        </w:object>
      </w:r>
      <w:r w:rsidRPr="00047A0F">
        <w:t xml:space="preserve">, núcleos de átomos de hélio, e a partícula beta, </w:t>
      </w:r>
      <w:r w:rsidRPr="00047A0F">
        <w:rPr>
          <w:position w:val="-10"/>
        </w:rPr>
        <w:object w:dxaOrig="300" w:dyaOrig="320">
          <v:shape id="_x0000_i1027" type="#_x0000_t75" style="width:15pt;height:15.75pt" o:ole="">
            <v:imagedata r:id="rId8" o:title=""/>
          </v:shape>
          <o:OLEObject Type="Embed" ProgID="Equation.3" ShapeID="_x0000_i1027" DrawAspect="Content" ObjectID="_1563030112" r:id="rId9"/>
        </w:object>
      </w:r>
      <w:r w:rsidRPr="00047A0F">
        <w:t>, carregada negativamente e sem massa, possuem o mesmo poder de penetração nos tecidos orgânicos.</w:t>
      </w:r>
    </w:p>
    <w:p w:rsidR="00821AF5" w:rsidRPr="00047A0F" w:rsidRDefault="00821AF5" w:rsidP="00821AF5">
      <w:pPr>
        <w:ind w:left="720" w:hanging="360"/>
        <w:jc w:val="both"/>
      </w:pPr>
      <w:r w:rsidRPr="00047A0F">
        <w:t>03.</w:t>
      </w:r>
      <w:r w:rsidRPr="00047A0F">
        <w:tab/>
        <w:t>As emissões de radionuclídeos são formas de radiação eletromagnética de alta energia.</w:t>
      </w:r>
    </w:p>
    <w:p w:rsidR="00821AF5" w:rsidRPr="00047A0F" w:rsidRDefault="00821AF5" w:rsidP="00821AF5">
      <w:pPr>
        <w:ind w:left="720" w:hanging="360"/>
        <w:jc w:val="both"/>
      </w:pPr>
      <w:r w:rsidRPr="00047A0F">
        <w:t>04.</w:t>
      </w:r>
      <w:r w:rsidRPr="00047A0F">
        <w:tab/>
        <w:t>A dose de radiação absorvida inferior a 0,35</w:t>
      </w:r>
      <w:r w:rsidRPr="00047A0F">
        <w:rPr>
          <w:position w:val="-8"/>
        </w:rPr>
        <w:object w:dxaOrig="540" w:dyaOrig="260">
          <v:shape id="_x0000_i1028" type="#_x0000_t75" style="width:27pt;height:12.75pt" o:ole="">
            <v:imagedata r:id="rId10" o:title=""/>
          </v:shape>
          <o:OLEObject Type="Embed" ProgID="Equation.3" ShapeID="_x0000_i1028" DrawAspect="Content" ObjectID="_1563030113" r:id="rId11"/>
        </w:object>
      </w:r>
      <w:r w:rsidRPr="00047A0F">
        <w:t>, admitida como sendo inofensíva à saúde humana, expressa no SI é, aproximadamente, 1,0</w:t>
      </w:r>
      <w:r w:rsidRPr="00047A0F">
        <w:rPr>
          <w:position w:val="-4"/>
        </w:rPr>
        <w:object w:dxaOrig="160" w:dyaOrig="180">
          <v:shape id="_x0000_i1029" type="#_x0000_t75" style="width:8.25pt;height:9pt" o:ole="">
            <v:imagedata r:id="rId12" o:title=""/>
          </v:shape>
          <o:OLEObject Type="Embed" ProgID="Equation.3" ShapeID="_x0000_i1029" DrawAspect="Content" ObjectID="_1563030114" r:id="rId13"/>
        </w:object>
      </w:r>
      <w:r w:rsidRPr="00047A0F">
        <w:t>10</w:t>
      </w:r>
      <w:bookmarkStart w:id="1" w:name="OLE_LINK10"/>
      <w:r w:rsidRPr="00047A0F">
        <w:rPr>
          <w:vertAlign w:val="superscript"/>
        </w:rPr>
        <w:t>–</w:t>
      </w:r>
      <w:bookmarkEnd w:id="1"/>
      <w:r w:rsidRPr="00047A0F">
        <w:rPr>
          <w:vertAlign w:val="superscript"/>
        </w:rPr>
        <w:t>4</w:t>
      </w:r>
      <w:r w:rsidRPr="00047A0F">
        <w:t>J/kg.s, sendo Gy igual a 1J/kg.</w:t>
      </w:r>
    </w:p>
    <w:p w:rsidR="00821AF5" w:rsidRPr="00047A0F" w:rsidRDefault="00821AF5" w:rsidP="00821AF5">
      <w:pPr>
        <w:ind w:left="720" w:hanging="360"/>
        <w:jc w:val="both"/>
      </w:pPr>
      <w:r w:rsidRPr="00047A0F">
        <w:t>05.</w:t>
      </w:r>
      <w:r w:rsidRPr="00047A0F">
        <w:tab/>
        <w:t xml:space="preserve">O núcleo atômico que emite radiação gama, </w:t>
      </w:r>
      <w:r w:rsidRPr="00047A0F">
        <w:rPr>
          <w:position w:val="-8"/>
        </w:rPr>
        <w:object w:dxaOrig="160" w:dyaOrig="220">
          <v:shape id="_x0000_i1030" type="#_x0000_t75" style="width:8.25pt;height:11.25pt" o:ole="">
            <v:imagedata r:id="rId14" o:title=""/>
          </v:shape>
          <o:OLEObject Type="Embed" ProgID="Equation.3" ShapeID="_x0000_i1030" DrawAspect="Content" ObjectID="_1563030115" r:id="rId15"/>
        </w:object>
      </w:r>
      <w:r w:rsidRPr="00047A0F">
        <w:t xml:space="preserve"> libera uma quantidade de energia igual a </w:t>
      </w:r>
      <w:r w:rsidRPr="00047A0F">
        <w:rPr>
          <w:position w:val="-6"/>
        </w:rPr>
        <w:object w:dxaOrig="360" w:dyaOrig="240">
          <v:shape id="_x0000_i1031" type="#_x0000_t75" style="width:18pt;height:12pt" o:ole="">
            <v:imagedata r:id="rId16" o:title=""/>
          </v:shape>
          <o:OLEObject Type="Embed" ProgID="Equation.3" ShapeID="_x0000_i1031" DrawAspect="Content" ObjectID="_1563030116" r:id="rId17"/>
        </w:object>
      </w:r>
      <w:r w:rsidRPr="00047A0F">
        <w:t xml:space="preserve">, sendo h a constante de Planck, </w:t>
      </w:r>
      <w:r w:rsidRPr="00047A0F">
        <w:rPr>
          <w:position w:val="-6"/>
        </w:rPr>
        <w:object w:dxaOrig="180" w:dyaOrig="240">
          <v:shape id="_x0000_i1032" type="#_x0000_t75" style="width:9pt;height:12pt" o:ole="">
            <v:imagedata r:id="rId18" o:title=""/>
          </v:shape>
          <o:OLEObject Type="Embed" ProgID="Equation.3" ShapeID="_x0000_i1032" DrawAspect="Content" ObjectID="_1563030117" r:id="rId19"/>
        </w:object>
      </w:r>
      <w:r w:rsidRPr="00047A0F">
        <w:t xml:space="preserve"> é o comprimento de onda e c, o módulo da velocidade da luz no vácuo.</w:t>
      </w:r>
    </w:p>
    <w:p w:rsidR="00821AF5" w:rsidRPr="00821AF5" w:rsidRDefault="00821AF5" w:rsidP="00821AF5"/>
    <w:sectPr w:rsidR="00821AF5" w:rsidRPr="00821AF5" w:rsidSect="00821A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21AF5"/>
    <w:rsid w:val="00821AF5"/>
    <w:rsid w:val="00DD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AC66C5-1B91-405F-8FE4-63C934CE2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oleObject" Target="embeddings/oleObject5.bin"/><Relationship Id="rId18" Type="http://schemas.openxmlformats.org/officeDocument/2006/relationships/image" Target="media/image8.w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oleObject" Target="embeddings/oleObject2.bin"/><Relationship Id="rId12" Type="http://schemas.openxmlformats.org/officeDocument/2006/relationships/image" Target="media/image5.wmf"/><Relationship Id="rId17" Type="http://schemas.openxmlformats.org/officeDocument/2006/relationships/oleObject" Target="embeddings/oleObject7.bin"/><Relationship Id="rId2" Type="http://schemas.openxmlformats.org/officeDocument/2006/relationships/settings" Target="settings.xml"/><Relationship Id="rId16" Type="http://schemas.openxmlformats.org/officeDocument/2006/relationships/image" Target="media/image7.w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10" Type="http://schemas.openxmlformats.org/officeDocument/2006/relationships/image" Target="media/image4.wmf"/><Relationship Id="rId19" Type="http://schemas.openxmlformats.org/officeDocument/2006/relationships/oleObject" Target="embeddings/oleObject8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image" Target="media/image6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GPS PROFESSOR</Company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Administrador</dc:creator>
  <cp:keywords/>
  <dc:description/>
  <cp:lastModifiedBy>Jacques</cp:lastModifiedBy>
  <cp:revision>2</cp:revision>
  <dcterms:created xsi:type="dcterms:W3CDTF">2017-07-31T21:15:00Z</dcterms:created>
  <dcterms:modified xsi:type="dcterms:W3CDTF">2017-07-31T21:15:00Z</dcterms:modified>
</cp:coreProperties>
</file>