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50" w:rsidRDefault="00325C50">
      <w:pPr>
        <w:rPr>
          <w:b/>
        </w:rPr>
      </w:pPr>
      <w:r>
        <w:rPr>
          <w:b/>
        </w:rPr>
        <w:t xml:space="preserve">  </w:t>
      </w:r>
    </w:p>
    <w:p w:rsidR="00325C50" w:rsidRPr="009542C0" w:rsidRDefault="00325C50" w:rsidP="0011550E">
      <w:pPr>
        <w:ind w:left="420"/>
        <w:jc w:val="both"/>
      </w:pPr>
      <w:r w:rsidRPr="009542C0">
        <w:t>As radiações características emitidas pelos átomos dos elementos ao serem aquecidos em uma chama ou submetidos a descargas elétricas foram investigadas exaustivamente no final do século XIX. Quando observada através de um espectroscópio, essa radiação forma um conjunto de linhas de várias cores ou comprimentos de onda, e as posições e as intensidades dessas linhas são características de cada elemento. O estudo dessas linhas é importante, ainda hoje, em campos como a astrofísica e foi fundamental para a compreensão da estrutura da matéria no início do século XX.</w:t>
      </w:r>
    </w:p>
    <w:p w:rsidR="00325C50" w:rsidRPr="009542C0" w:rsidRDefault="00325C50" w:rsidP="0011550E">
      <w:pPr>
        <w:ind w:left="420" w:hanging="420"/>
        <w:jc w:val="both"/>
      </w:pPr>
    </w:p>
    <w:p w:rsidR="00325C50" w:rsidRPr="009542C0" w:rsidRDefault="00325C50" w:rsidP="0011550E">
      <w:pPr>
        <w:ind w:left="420"/>
        <w:jc w:val="both"/>
      </w:pPr>
      <w:r w:rsidRPr="009542C0">
        <w:t>Sobre espectros atômicos, é correto afirmar que:</w:t>
      </w:r>
    </w:p>
    <w:p w:rsidR="00325C50" w:rsidRPr="009542C0" w:rsidRDefault="00325C50" w:rsidP="0011550E">
      <w:pPr>
        <w:ind w:left="420" w:hanging="420"/>
        <w:jc w:val="both"/>
      </w:pPr>
    </w:p>
    <w:p w:rsidR="00325C50" w:rsidRPr="009542C0" w:rsidRDefault="00325C50" w:rsidP="0011550E">
      <w:pPr>
        <w:ind w:left="840" w:hanging="420"/>
        <w:jc w:val="both"/>
      </w:pPr>
      <w:r w:rsidRPr="009542C0">
        <w:t>01.</w:t>
      </w:r>
      <w:r w:rsidRPr="009542C0">
        <w:tab/>
        <w:t>espectros de emissão discretos são obtidos de luz proveniente de corpos densos e quentes (sólidos, líquidos e gases altamente comprimidos).</w:t>
      </w:r>
    </w:p>
    <w:p w:rsidR="00325C50" w:rsidRPr="009542C0" w:rsidRDefault="00325C50" w:rsidP="0011550E">
      <w:pPr>
        <w:ind w:left="840" w:hanging="420"/>
        <w:jc w:val="both"/>
      </w:pPr>
      <w:r w:rsidRPr="009542C0">
        <w:t>02.</w:t>
      </w:r>
      <w:r w:rsidRPr="009542C0">
        <w:tab/>
        <w:t>espectros de emissão contínuos são obtidos por intermédio de aquecimento ou descargas elétricas em matéria pouco densa, como gases rarefeitos.</w:t>
      </w:r>
    </w:p>
    <w:p w:rsidR="00325C50" w:rsidRPr="009542C0" w:rsidRDefault="00325C50" w:rsidP="0011550E">
      <w:pPr>
        <w:ind w:left="840" w:hanging="420"/>
        <w:jc w:val="both"/>
      </w:pPr>
      <w:r w:rsidRPr="009542C0">
        <w:t>04.</w:t>
      </w:r>
      <w:r w:rsidRPr="009542C0">
        <w:tab/>
        <w:t>espectros de absorção apresentam linhas escuras que representam os comprimentos de onda de gases relativamente frios e rarefeitos que se interpõem entre a luz proveniente de uma fonte que emite um espectro contínuo e um espectroscópio.</w:t>
      </w:r>
    </w:p>
    <w:p w:rsidR="00325C50" w:rsidRPr="009542C0" w:rsidRDefault="00325C50" w:rsidP="0011550E">
      <w:pPr>
        <w:ind w:left="840" w:hanging="420"/>
        <w:jc w:val="both"/>
      </w:pPr>
      <w:r w:rsidRPr="009542C0">
        <w:t>08.</w:t>
      </w:r>
      <w:r w:rsidRPr="009542C0">
        <w:tab/>
        <w:t>o Modelo Atômico de Rutherford não explicava os espectros de emissão discretos.</w:t>
      </w:r>
    </w:p>
    <w:p w:rsidR="00325C50" w:rsidRPr="009542C0" w:rsidRDefault="00325C50" w:rsidP="0011550E">
      <w:pPr>
        <w:ind w:left="840" w:hanging="420"/>
        <w:jc w:val="both"/>
      </w:pPr>
      <w:r w:rsidRPr="009542C0">
        <w:t>16.</w:t>
      </w:r>
      <w:r w:rsidRPr="009542C0">
        <w:tab/>
        <w:t xml:space="preserve">o Modelo Atômico de Bohr teve sucesso em explicar o espectro de emissão do hidrogênio ao propor que: os átomos emitem radiação quando um elétron sofre transição de uma órbita para outra e a frequência da radiação emitida está relacionada às energias das órbitas através da equação </w:t>
      </w:r>
      <w:r w:rsidRPr="009542C0">
        <w:rPr>
          <w:position w:val="-10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25pt" o:ole="">
            <v:imagedata r:id="rId4" o:title=""/>
          </v:shape>
          <o:OLEObject Type="Embed" ProgID="Equation.3" ShapeID="_x0000_i1025" DrawAspect="Content" ObjectID="_1614750987" r:id="rId5"/>
        </w:object>
      </w:r>
      <w:r w:rsidRPr="009542C0">
        <w:t>.</w:t>
      </w:r>
    </w:p>
    <w:p w:rsidR="00325C50" w:rsidRPr="009542C0" w:rsidRDefault="00325C50" w:rsidP="0011550E">
      <w:pPr>
        <w:ind w:left="840" w:hanging="420"/>
        <w:jc w:val="both"/>
      </w:pPr>
      <w:r w:rsidRPr="009542C0">
        <w:t>32.</w:t>
      </w:r>
      <w:r w:rsidRPr="009542C0">
        <w:tab/>
        <w:t>as regularidades nos espectros foram inicialmente interpretadas por fórmulas obtidas empiricamente, como a série de Balmer, a de Paschen e a de Lyman.</w:t>
      </w:r>
    </w:p>
    <w:p w:rsidR="002315DF" w:rsidRPr="00325C50" w:rsidRDefault="002315DF" w:rsidP="00325C50"/>
    <w:sectPr w:rsidR="002315DF" w:rsidRPr="00325C50" w:rsidSect="00021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25C50"/>
    <w:rsid w:val="002315DF"/>
    <w:rsid w:val="0032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2019-03-22T11:48:00Z</dcterms:created>
  <dcterms:modified xsi:type="dcterms:W3CDTF">2019-03-22T11:48:00Z</dcterms:modified>
</cp:coreProperties>
</file>