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F17" w:rsidRDefault="005B6F17">
      <w:pPr>
        <w:rPr>
          <w:b/>
        </w:rPr>
      </w:pPr>
      <w:r>
        <w:rPr>
          <w:b/>
        </w:rPr>
        <w:t xml:space="preserve">  </w:t>
      </w:r>
    </w:p>
    <w:p w:rsidR="005B6F17" w:rsidRPr="00635351" w:rsidRDefault="005B6F17" w:rsidP="00BE4040">
      <w:pPr>
        <w:ind w:left="420"/>
        <w:jc w:val="both"/>
      </w:pPr>
      <w:r w:rsidRPr="00635351">
        <w:t>A tomografia por emissão de pósitrons (PET) é uma técnica de imagem por contraste na qual se utilizam marcadores com radionuclídeos emissores de pósitrons. O radionuclídeo mais utilizado em PET é o isótopo 18 do flúor, que decai para um núcleo de oxigênio-18, emitindo um pósitron. O número de isótopos de flúor-18 decai de forma exponencial, com um tempo de meia-vida de aproximadamente 110 minutos.</w:t>
      </w:r>
    </w:p>
    <w:p w:rsidR="005B6F17" w:rsidRPr="00635351" w:rsidRDefault="005B6F17" w:rsidP="00BE4040">
      <w:pPr>
        <w:ind w:left="420"/>
        <w:jc w:val="both"/>
      </w:pPr>
      <w:r w:rsidRPr="00635351">
        <w:t>A imagem obtida pela técnica de PET é decorrente da detecção de dois fótons emitidos em sentidos opostos devido à aniquilação, por um elétron, do pósitron resultante do decaimento. A detecção é feita por um conjunto de detectores montados num arranjo radial. Ao colidir com um dos detectores, o fóton gera cargas no material do detector, as quais, por sua vez, resultam em um sinal elétrico registrado no computador do equipamento de tomografia. A intensidade do sinal é proporcional ao número de núcleos de flúor-18 existentes no início do processo.</w:t>
      </w:r>
    </w:p>
    <w:p w:rsidR="005B6F17" w:rsidRPr="00635351" w:rsidRDefault="005B6F17" w:rsidP="00BE4040">
      <w:pPr>
        <w:ind w:left="420" w:hanging="420"/>
        <w:jc w:val="both"/>
      </w:pPr>
    </w:p>
    <w:p w:rsidR="005B6F17" w:rsidRPr="00635351" w:rsidRDefault="005B6F17" w:rsidP="00BE4040">
      <w:pPr>
        <w:ind w:left="840" w:hanging="420"/>
        <w:jc w:val="both"/>
      </w:pPr>
      <w:r w:rsidRPr="00635351">
        <w:t>a)</w:t>
      </w:r>
      <w:r w:rsidRPr="00635351">
        <w:tab/>
        <w:t>Após a realização de uma imagem PET, o médico percebeu um problema no funcionamento do equipamento e o reparo durou 3h40min. Calcule a razão entre a intensidade do sinal da imagem obtida após o reparo do equipamento e a da primeira imagem.</w:t>
      </w:r>
    </w:p>
    <w:p w:rsidR="005B6F17" w:rsidRPr="00635351" w:rsidRDefault="005B6F17" w:rsidP="00BE4040">
      <w:pPr>
        <w:ind w:left="840" w:hanging="420"/>
        <w:jc w:val="both"/>
      </w:pPr>
      <w:r w:rsidRPr="00635351">
        <w:t>b)</w:t>
      </w:r>
      <w:r w:rsidRPr="00635351">
        <w:tab/>
        <w:t>Calcule a energia de cada fóton gerado pelo processo de aniquilação elétron-pósitron considerando que o pósitron e o elétron estejam praticamente em repouso. Esta é a energia mínima possível para esse fóton.</w:t>
      </w:r>
    </w:p>
    <w:p w:rsidR="005B6F17" w:rsidRPr="00635351" w:rsidRDefault="005B6F17" w:rsidP="00BE4040">
      <w:pPr>
        <w:ind w:left="840" w:hanging="420"/>
        <w:jc w:val="both"/>
      </w:pPr>
      <w:r w:rsidRPr="00635351">
        <w:t>c)</w:t>
      </w:r>
      <w:r w:rsidRPr="00635351">
        <w:tab/>
        <w:t>A carga elétrica gerada dentro do material do detector pela absorção do fóton é proporcional à energia desse fóton. Sabendo-se que é necessária a energia de 3 eV para gerar o equivalente à carga de um elétron no material, estime a carga total gerada quando um fóton de energia 600 keV incide no detector.</w:t>
      </w:r>
    </w:p>
    <w:p w:rsidR="005B6F17" w:rsidRPr="00635351" w:rsidRDefault="005B6F17" w:rsidP="00BE4040">
      <w:pPr>
        <w:ind w:left="420"/>
        <w:jc w:val="both"/>
      </w:pPr>
      <w:r w:rsidRPr="00635351">
        <w:rPr>
          <w:b/>
        </w:rPr>
        <w:t>Note e adote</w:t>
      </w:r>
      <w:r w:rsidRPr="00635351">
        <w:t>:</w:t>
      </w:r>
    </w:p>
    <w:p w:rsidR="005B6F17" w:rsidRPr="00635351" w:rsidRDefault="005B6F17" w:rsidP="00BE4040">
      <w:pPr>
        <w:ind w:left="420"/>
        <w:jc w:val="both"/>
      </w:pPr>
      <w:r w:rsidRPr="00635351">
        <w:t>O elétron e o pósitron, sua antipartícula, possuem massas iguais e cargas de sinais opostos.</w:t>
      </w:r>
    </w:p>
    <w:p w:rsidR="005B6F17" w:rsidRPr="00635351" w:rsidRDefault="005B6F17" w:rsidP="00BE4040">
      <w:pPr>
        <w:ind w:left="420"/>
        <w:jc w:val="both"/>
      </w:pPr>
      <w:r w:rsidRPr="00635351">
        <w:t>Relação de Einstein para a energia de repouso de uma partícula: E = mc</w:t>
      </w:r>
      <w:r w:rsidRPr="00635351">
        <w:rPr>
          <w:vertAlign w:val="superscript"/>
        </w:rPr>
        <w:t>2</w:t>
      </w:r>
      <w:r w:rsidRPr="00635351">
        <w:t>.</w:t>
      </w:r>
    </w:p>
    <w:p w:rsidR="005B6F17" w:rsidRPr="00635351" w:rsidRDefault="005B6F17" w:rsidP="00BE4040">
      <w:pPr>
        <w:ind w:left="420"/>
        <w:jc w:val="both"/>
      </w:pPr>
      <w:r w:rsidRPr="00635351">
        <w:t>Carga do elétron = 1,6</w:t>
      </w:r>
      <w:r w:rsidRPr="00635351">
        <w:rPr>
          <w:position w:val="-4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9pt" o:ole="">
            <v:imagedata r:id="rId4" o:title=""/>
          </v:shape>
          <o:OLEObject Type="Embed" ProgID="Equation.3" ShapeID="_x0000_i1025" DrawAspect="Content" ObjectID="_1647458951" r:id="rId5"/>
        </w:object>
      </w:r>
      <w:r w:rsidRPr="00635351">
        <w:t>10</w:t>
      </w:r>
      <w:r w:rsidRPr="00635351">
        <w:rPr>
          <w:vertAlign w:val="superscript"/>
        </w:rPr>
        <w:t>–19</w:t>
      </w:r>
      <w:r w:rsidRPr="00635351">
        <w:t xml:space="preserve"> C</w:t>
      </w:r>
    </w:p>
    <w:p w:rsidR="005B6F17" w:rsidRPr="00635351" w:rsidRDefault="005B6F17" w:rsidP="00BE4040">
      <w:pPr>
        <w:ind w:left="420"/>
        <w:jc w:val="both"/>
      </w:pPr>
      <w:r w:rsidRPr="00635351">
        <w:t>Massa do elétron: m = 9</w:t>
      </w:r>
      <w:r w:rsidRPr="00635351">
        <w:rPr>
          <w:position w:val="-4"/>
        </w:rPr>
        <w:object w:dxaOrig="160" w:dyaOrig="180">
          <v:shape id="_x0000_i1026" type="#_x0000_t75" style="width:8.25pt;height:9pt" o:ole="">
            <v:imagedata r:id="rId6" o:title=""/>
          </v:shape>
          <o:OLEObject Type="Embed" ProgID="Equation.3" ShapeID="_x0000_i1026" DrawAspect="Content" ObjectID="_1647458952" r:id="rId7"/>
        </w:object>
      </w:r>
      <w:r w:rsidRPr="00635351">
        <w:t>10</w:t>
      </w:r>
      <w:r w:rsidRPr="00635351">
        <w:rPr>
          <w:vertAlign w:val="superscript"/>
        </w:rPr>
        <w:t>–31</w:t>
      </w:r>
      <w:r w:rsidRPr="00635351">
        <w:t xml:space="preserve"> kg</w:t>
      </w:r>
    </w:p>
    <w:p w:rsidR="005B6F17" w:rsidRPr="00635351" w:rsidRDefault="005B6F17" w:rsidP="00BE4040">
      <w:pPr>
        <w:ind w:left="420"/>
        <w:jc w:val="both"/>
      </w:pPr>
      <w:r w:rsidRPr="00635351">
        <w:t>Velocidade da luz: c = 3</w:t>
      </w:r>
      <w:r w:rsidRPr="00635351">
        <w:rPr>
          <w:position w:val="-4"/>
        </w:rPr>
        <w:object w:dxaOrig="160" w:dyaOrig="180">
          <v:shape id="_x0000_i1027" type="#_x0000_t75" style="width:8.25pt;height:9pt" o:ole="">
            <v:imagedata r:id="rId6" o:title=""/>
          </v:shape>
          <o:OLEObject Type="Embed" ProgID="Equation.3" ShapeID="_x0000_i1027" DrawAspect="Content" ObjectID="_1647458953" r:id="rId8"/>
        </w:object>
      </w:r>
      <w:r w:rsidRPr="00635351">
        <w:t>10</w:t>
      </w:r>
      <w:r w:rsidRPr="00635351">
        <w:rPr>
          <w:vertAlign w:val="superscript"/>
        </w:rPr>
        <w:t>8</w:t>
      </w:r>
      <w:r w:rsidRPr="00635351">
        <w:t xml:space="preserve"> m/s</w:t>
      </w:r>
    </w:p>
    <w:p w:rsidR="005B6F17" w:rsidRPr="00635351" w:rsidRDefault="005B6F17" w:rsidP="00BE4040">
      <w:pPr>
        <w:ind w:left="420"/>
        <w:jc w:val="both"/>
      </w:pPr>
      <w:r w:rsidRPr="00635351">
        <w:t>1 eV = 1,6</w:t>
      </w:r>
      <w:r w:rsidRPr="00635351">
        <w:rPr>
          <w:position w:val="-4"/>
        </w:rPr>
        <w:object w:dxaOrig="160" w:dyaOrig="180">
          <v:shape id="_x0000_i1028" type="#_x0000_t75" style="width:8.25pt;height:9pt" o:ole="">
            <v:imagedata r:id="rId6" o:title=""/>
          </v:shape>
          <o:OLEObject Type="Embed" ProgID="Equation.3" ShapeID="_x0000_i1028" DrawAspect="Content" ObjectID="_1647458954" r:id="rId9"/>
        </w:object>
      </w:r>
      <w:r w:rsidRPr="00635351">
        <w:t>10</w:t>
      </w:r>
      <w:r w:rsidRPr="00635351">
        <w:rPr>
          <w:vertAlign w:val="superscript"/>
        </w:rPr>
        <w:t>–19</w:t>
      </w:r>
      <w:r w:rsidRPr="00635351">
        <w:t xml:space="preserve"> J</w:t>
      </w:r>
    </w:p>
    <w:p w:rsidR="005B6F17" w:rsidRPr="00BE4040" w:rsidRDefault="005B6F17" w:rsidP="00BE4040">
      <w:pPr>
        <w:ind w:left="420"/>
        <w:jc w:val="both"/>
      </w:pPr>
      <w:r w:rsidRPr="00635351">
        <w:t>“Tempo de meia-vida”: tempo necessário para que o número de núcleos radioativos caia para metade do valor inicial.</w:t>
      </w:r>
    </w:p>
    <w:p w:rsidR="007842C2" w:rsidRPr="005B6F17" w:rsidRDefault="007842C2" w:rsidP="005B6F17"/>
    <w:sectPr w:rsidR="007842C2" w:rsidRPr="005B6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5B6F17"/>
    <w:rsid w:val="005B6F17"/>
    <w:rsid w:val="0078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2020-04-04T00:22:00Z</dcterms:created>
  <dcterms:modified xsi:type="dcterms:W3CDTF">2020-04-04T00:22:00Z</dcterms:modified>
</cp:coreProperties>
</file>