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260" w:before="0"/>
        <w:jc w:val="center"/>
      </w:pPr>
      <w:r>
        <w:rPr>
          <w:rFonts w:ascii="Times New Roman" w:cs="Times New Roman" w:eastAsia="Times New Roman" w:hAnsi="Times New Roman"/>
          <w:b w:val="false"/>
          <w:bCs w:val="false"/>
          <w:i w:val="false"/>
          <w:iCs w:val="false"/>
          <w:sz w:val="26"/>
          <w:szCs w:val="26"/>
        </w:rPr>
        <w:t xml:space="preserve">A Project Report On</w:t>
      </w:r>
    </w:p>
    <w:p>
      <w:pPr>
        <w:pBdr>
          <w:top w:val="single" w:color="000000" w:sz="8"/>
          <w:bottom w:val="single" w:color="000000" w:sz="8"/>
          <w:left w:val="single" w:color="000000" w:sz="8"/>
          <w:right w:val="single" w:color="000000" w:sz="8"/>
        </w:pBdr>
        <w:spacing w:after="360"/>
        <w:jc w:val="center"/>
      </w:pPr>
      <w:r>
        <w:rPr>
          <w:rFonts w:ascii="Times New Roman" w:cs="Times New Roman" w:eastAsia="Times New Roman" w:hAnsi="Times New Roman"/>
          <w:b/>
          <w:bCs/>
          <w:i w:val="false"/>
          <w:iCs w:val="false"/>
          <w:sz w:val="30"/>
          <w:szCs w:val="30"/>
        </w:rPr>
        <w:t xml:space="preserve">Click Fraud Detection Using Machine Learning</w:t>
      </w:r>
    </w:p>
    <w:p>
      <w:pPr>
        <w:spacing w:after="40" w:before="0"/>
        <w:jc w:val="center"/>
      </w:pPr>
      <w:r>
        <w:rPr>
          <w:rFonts w:ascii="Times New Roman" w:cs="Times New Roman" w:eastAsia="Times New Roman" w:hAnsi="Times New Roman"/>
          <w:b w:val="false"/>
          <w:bCs w:val="false"/>
          <w:i w:val="false"/>
          <w:iCs w:val="false"/>
          <w:sz w:val="22"/>
          <w:szCs w:val="22"/>
        </w:rPr>
        <w:t xml:space="preserve">Submitted in partial fulfillment of the requirement for the award</w:t>
      </w:r>
    </w:p>
    <w:p>
      <w:pPr>
        <w:spacing w:after="260" w:before="0"/>
        <w:jc w:val="center"/>
      </w:pPr>
      <w:r>
        <w:rPr>
          <w:rFonts w:ascii="Times New Roman" w:cs="Times New Roman" w:eastAsia="Times New Roman" w:hAnsi="Times New Roman"/>
          <w:b w:val="false"/>
          <w:bCs w:val="false"/>
          <w:i w:val="false"/>
          <w:iCs w:val="false"/>
          <w:sz w:val="22"/>
          <w:szCs w:val="22"/>
        </w:rPr>
        <w:t xml:space="preserve">of the degree</w:t>
      </w:r>
    </w:p>
    <w:p>
      <w:pPr>
        <w:spacing w:after="160" w:before="0"/>
        <w:jc w:val="center"/>
      </w:pPr>
      <w:r>
        <w:rPr>
          <w:rFonts w:ascii="Times New Roman" w:cs="Times New Roman" w:eastAsia="Times New Roman" w:hAnsi="Times New Roman"/>
          <w:b/>
          <w:bCs/>
          <w:i w:val="false"/>
          <w:iCs w:val="false"/>
          <w:sz w:val="24"/>
          <w:szCs w:val="24"/>
        </w:rPr>
        <w:t xml:space="preserve">Master of Computer Applications (MCA)</w:t>
      </w:r>
    </w:p>
    <w:p>
      <w:pPr>
        <w:spacing w:after="160" w:before="0"/>
        <w:jc w:val="center"/>
      </w:pPr>
      <w:r>
        <w:rPr>
          <w:rFonts w:ascii="Times New Roman" w:cs="Times New Roman" w:eastAsia="Times New Roman" w:hAnsi="Times New Roman"/>
          <w:b w:val="false"/>
          <w:bCs w:val="false"/>
          <w:i w:val="false"/>
          <w:iCs w:val="false"/>
          <w:sz w:val="22"/>
          <w:szCs w:val="22"/>
        </w:rPr>
        <w:t xml:space="preserve">from</w:t>
      </w:r>
    </w:p>
    <w:p>
      <w:pPr>
        <w:spacing w:after="360" w:before="0"/>
        <w:jc w:val="center"/>
      </w:pPr>
      <w:r>
        <w:rPr>
          <w:rFonts w:ascii="Times New Roman" w:cs="Times New Roman" w:eastAsia="Times New Roman" w:hAnsi="Times New Roman"/>
          <w:b/>
          <w:bCs/>
          <w:i w:val="false"/>
          <w:iCs w:val="false"/>
          <w:sz w:val="36"/>
          <w:szCs w:val="36"/>
        </w:rPr>
        <w:t xml:space="preserve">Marwadi University</w:t>
      </w:r>
    </w:p>
    <w:p>
      <w:pPr>
        <w:spacing w:after="440" w:before="0"/>
        <w:jc w:val="center"/>
      </w:pPr>
      <w:r>
        <w:rPr>
          <w:rFonts w:ascii="Times New Roman" w:cs="Times New Roman" w:eastAsia="Times New Roman" w:hAnsi="Times New Roman"/>
          <w:b w:val="false"/>
          <w:bCs w:val="false"/>
          <w:i w:val="false"/>
          <w:iCs w:val="false"/>
          <w:sz w:val="22"/>
          <w:szCs w:val="22"/>
        </w:rPr>
        <w:t xml:space="preserve">Academic Year 2026 – 27</w:t>
      </w:r>
    </w:p>
    <w:p>
      <w:pPr>
        <w:spacing w:after="120" w:before="0"/>
        <w:jc w:val="center"/>
      </w:pPr>
      <w:r>
        <w:rPr>
          <w:rFonts w:ascii="Times New Roman" w:cs="Times New Roman" w:eastAsia="Times New Roman" w:hAnsi="Times New Roman"/>
          <w:b/>
          <w:bCs/>
          <w:i w:val="false"/>
          <w:iCs w:val="false"/>
          <w:sz w:val="24"/>
          <w:szCs w:val="24"/>
        </w:rPr>
        <w:t xml:space="preserve">Kruti Joshi – [92500584081]</w:t>
      </w:r>
    </w:p>
    <w:p>
      <w:pPr>
        <w:spacing w:after="440" w:before="0"/>
        <w:jc w:val="center"/>
      </w:pPr>
      <w:r>
        <w:rPr>
          <w:rFonts w:ascii="Times New Roman" w:cs="Times New Roman" w:eastAsia="Times New Roman" w:hAnsi="Times New Roman"/>
          <w:b/>
          <w:bCs/>
          <w:i w:val="false"/>
          <w:iCs w:val="false"/>
          <w:sz w:val="24"/>
          <w:szCs w:val="24"/>
        </w:rPr>
        <w:t xml:space="preserve">Vaidik Pandya – [92500584114]</w:t>
      </w:r>
    </w:p>
    <w:p>
      <w:pPr>
        <w:spacing w:after="100" w:before="0"/>
        <w:jc w:val="center"/>
      </w:pPr>
      <w:r>
        <w:rPr>
          <w:rFonts w:ascii="Times New Roman" w:cs="Times New Roman" w:eastAsia="Times New Roman" w:hAnsi="Times New Roman"/>
          <w:b/>
          <w:bCs/>
          <w:i w:val="false"/>
          <w:iCs w:val="false"/>
          <w:sz w:val="24"/>
          <w:szCs w:val="24"/>
        </w:rPr>
        <w:t xml:space="preserve">Internal Guide</w:t>
      </w:r>
    </w:p>
    <w:p>
      <w:pPr>
        <w:spacing w:after="500" w:before="0"/>
        <w:jc w:val="center"/>
      </w:pPr>
      <w:r>
        <w:rPr>
          <w:rFonts w:ascii="Times New Roman" w:cs="Times New Roman" w:eastAsia="Times New Roman" w:hAnsi="Times New Roman"/>
          <w:b w:val="false"/>
          <w:bCs w:val="false"/>
          <w:i w:val="false"/>
          <w:iCs w:val="false"/>
          <w:sz w:val="24"/>
          <w:szCs w:val="24"/>
        </w:rPr>
        <w:t xml:space="preserve">Dr. Divyakant Meva</w:t>
      </w:r>
    </w:p>
    <w:p>
      <w:pPr>
        <w:spacing w:after="200" w:before="200"/>
        <w:jc w:val="center"/>
      </w:pPr>
      <w:r>
        <w:drawing>
          <wp:inline distT="0" distB="0" distL="0" distR="0">
            <wp:extent cx="2857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38200"/>
                    </a:xfrm>
                    <a:prstGeom prst="rect">
                      <a:avLst/>
                    </a:prstGeom>
                  </pic:spPr>
                </pic:pic>
              </a:graphicData>
            </a:graphic>
          </wp:inline>
        </w:drawing>
      </w:r>
    </w:p>
    <w:p>
      <w:pPr>
        <w:spacing w:after="0" w:before="0"/>
        <w:jc w:val="center"/>
      </w:pPr>
      <w:r>
        <w:rPr>
          <w:rFonts w:ascii="Times New Roman" w:cs="Times New Roman" w:eastAsia="Times New Roman" w:hAnsi="Times New Roman"/>
          <w:b w:val="false"/>
          <w:bCs w:val="false"/>
          <w:i w:val="false"/>
          <w:iCs w:val="false"/>
          <w:sz w:val="18"/>
          <w:szCs w:val="18"/>
        </w:rPr>
        <w:t xml:space="preserve">Rajkot-Morbi Road, At &amp; PO: Gauridad, Rajkot 360 003, Gujarat, India.</w:t>
      </w:r>
    </w:p>
    <w:p>
      <w:r>
        <w:br w:type="page"/>
      </w:r>
    </w:p>
    <w:p>
      <w:pPr>
        <w:spacing w:after="2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723900"/>
                    </a:xfrm>
                    <a:prstGeom prst="rect">
                      <a:avLst/>
                    </a:prstGeom>
                  </pic:spPr>
                </pic:pic>
              </a:graphicData>
            </a:graphic>
          </wp:inline>
        </w:drawing>
      </w:r>
    </w:p>
    <w:p>
      <w:pPr>
        <w:spacing w:after="260" w:before="0"/>
        <w:jc w:val="center"/>
      </w:pPr>
      <w:r>
        <w:rPr>
          <w:rFonts w:ascii="Times New Roman" w:cs="Times New Roman" w:eastAsia="Times New Roman" w:hAnsi="Times New Roman"/>
          <w:b/>
          <w:bCs/>
          <w:i w:val="false"/>
          <w:iCs w:val="false"/>
          <w:sz w:val="26"/>
          <w:szCs w:val="26"/>
        </w:rPr>
        <w:t xml:space="preserve">Faculty of Computer Applications (FoCA)</w:t>
      </w:r>
    </w:p>
    <w:p>
      <w:pPr>
        <w:spacing w:after="320"/>
        <w:jc w:val="center"/>
      </w:pPr>
      <w:r>
        <w:drawing>
          <wp:inline distT="0" distB="0" distL="0" distR="0">
            <wp:extent cx="2476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81050"/>
                    </a:xfrm>
                    <a:prstGeom prst="rect">
                      <a:avLst/>
                    </a:prstGeom>
                  </pic:spPr>
                </pic:pic>
              </a:graphicData>
            </a:graphic>
          </wp:inline>
        </w:drawing>
      </w:r>
    </w:p>
    <w:p>
      <w:pPr>
        <w:spacing w:after="100" w:before="0"/>
        <w:jc w:val="center"/>
      </w:pPr>
      <w:r>
        <w:rPr>
          <w:rFonts w:ascii="Times New Roman" w:cs="Times New Roman" w:eastAsia="Times New Roman" w:hAnsi="Times New Roman"/>
          <w:b w:val="false"/>
          <w:bCs w:val="false"/>
          <w:i w:val="false"/>
          <w:iCs w:val="false"/>
          <w:sz w:val="22"/>
          <w:szCs w:val="22"/>
        </w:rPr>
        <w:t xml:space="preserve">This is to certify that the project work entitled</w:t>
      </w:r>
    </w:p>
    <w:p>
      <w:pPr>
        <w:spacing w:after="100" w:before="0"/>
        <w:jc w:val="center"/>
      </w:pPr>
      <w:r>
        <w:rPr>
          <w:rFonts w:ascii="Times New Roman" w:cs="Times New Roman" w:eastAsia="Times New Roman" w:hAnsi="Times New Roman"/>
          <w:b/>
          <w:bCs/>
          <w:i w:val="false"/>
          <w:iCs w:val="false"/>
          <w:sz w:val="26"/>
          <w:szCs w:val="26"/>
        </w:rPr>
        <w:t xml:space="preserve">Click Fraud Detection Using Machine Learning</w:t>
      </w:r>
    </w:p>
    <w:p>
      <w:pPr>
        <w:spacing w:after="100" w:before="0"/>
        <w:jc w:val="center"/>
      </w:pPr>
      <w:r>
        <w:rPr>
          <w:rFonts w:ascii="Times New Roman" w:cs="Times New Roman" w:eastAsia="Times New Roman" w:hAnsi="Times New Roman"/>
          <w:b w:val="false"/>
          <w:bCs w:val="false"/>
          <w:i w:val="false"/>
          <w:iCs w:val="false"/>
          <w:sz w:val="22"/>
          <w:szCs w:val="22"/>
        </w:rPr>
        <w:t xml:space="preserve">submitted in partial fulfillment of the requirement for the award of the degree of</w:t>
      </w:r>
    </w:p>
    <w:p>
      <w:pPr>
        <w:spacing w:after="100" w:before="0"/>
        <w:jc w:val="center"/>
      </w:pPr>
      <w:r>
        <w:rPr>
          <w:rFonts w:ascii="Times New Roman" w:cs="Times New Roman" w:eastAsia="Times New Roman" w:hAnsi="Times New Roman"/>
          <w:b/>
          <w:bCs/>
          <w:i w:val="false"/>
          <w:iCs w:val="false"/>
          <w:sz w:val="26"/>
          <w:szCs w:val="26"/>
        </w:rPr>
        <w:t xml:space="preserve">Master of Computer Applications (MCA)</w:t>
      </w:r>
    </w:p>
    <w:p>
      <w:pPr>
        <w:spacing w:after="100" w:before="0"/>
        <w:jc w:val="center"/>
      </w:pPr>
      <w:r>
        <w:rPr>
          <w:rFonts w:ascii="Times New Roman" w:cs="Times New Roman" w:eastAsia="Times New Roman" w:hAnsi="Times New Roman"/>
          <w:b w:val="false"/>
          <w:bCs w:val="false"/>
          <w:i w:val="false"/>
          <w:iCs w:val="false"/>
          <w:sz w:val="22"/>
          <w:szCs w:val="22"/>
        </w:rPr>
        <w:t xml:space="preserve">of</w:t>
      </w:r>
    </w:p>
    <w:p>
      <w:pPr>
        <w:spacing w:after="300" w:before="0"/>
        <w:jc w:val="center"/>
      </w:pPr>
      <w:r>
        <w:rPr>
          <w:rFonts w:ascii="Times New Roman" w:cs="Times New Roman" w:eastAsia="Times New Roman" w:hAnsi="Times New Roman"/>
          <w:b/>
          <w:bCs/>
          <w:i w:val="false"/>
          <w:iCs w:val="false"/>
          <w:sz w:val="30"/>
          <w:szCs w:val="30"/>
        </w:rPr>
        <w:t xml:space="preserve">Marwadi University</w:t>
      </w:r>
    </w:p>
    <w:p>
      <w:pPr>
        <w:spacing w:after="260" w:before="0"/>
        <w:jc w:val="center"/>
      </w:pPr>
      <w:r>
        <w:rPr>
          <w:rFonts w:ascii="Times New Roman" w:cs="Times New Roman" w:eastAsia="Times New Roman" w:hAnsi="Times New Roman"/>
          <w:b w:val="false"/>
          <w:bCs w:val="false"/>
          <w:i w:val="false"/>
          <w:iCs w:val="false"/>
          <w:sz w:val="22"/>
          <w:szCs w:val="22"/>
        </w:rPr>
        <w:t xml:space="preserve">is a result of the bonafide work carried out by</w:t>
      </w:r>
    </w:p>
    <w:p>
      <w:pPr>
        <w:spacing w:after="100" w:before="0"/>
        <w:jc w:val="center"/>
      </w:pPr>
      <w:r>
        <w:rPr>
          <w:rFonts w:ascii="Times New Roman" w:cs="Times New Roman" w:eastAsia="Times New Roman" w:hAnsi="Times New Roman"/>
          <w:b/>
          <w:bCs/>
          <w:i w:val="false"/>
          <w:iCs w:val="false"/>
          <w:sz w:val="24"/>
          <w:szCs w:val="24"/>
        </w:rPr>
        <w:t xml:space="preserve">Kruti Joshi – [92500584081]</w:t>
      </w:r>
    </w:p>
    <w:p>
      <w:pPr>
        <w:spacing w:after="300" w:before="0"/>
        <w:jc w:val="center"/>
      </w:pPr>
      <w:r>
        <w:rPr>
          <w:rFonts w:ascii="Times New Roman" w:cs="Times New Roman" w:eastAsia="Times New Roman" w:hAnsi="Times New Roman"/>
          <w:b/>
          <w:bCs/>
          <w:i w:val="false"/>
          <w:iCs w:val="false"/>
          <w:sz w:val="24"/>
          <w:szCs w:val="24"/>
        </w:rPr>
        <w:t xml:space="preserve">Vaidik Pandya – [92500584114]</w:t>
      </w:r>
    </w:p>
    <w:p>
      <w:pPr>
        <w:spacing w:after="700" w:before="0"/>
        <w:jc w:val="center"/>
      </w:pPr>
      <w:r>
        <w:rPr>
          <w:rFonts w:ascii="Times New Roman" w:cs="Times New Roman" w:eastAsia="Times New Roman" w:hAnsi="Times New Roman"/>
          <w:b w:val="false"/>
          <w:bCs w:val="false"/>
          <w:i w:val="false"/>
          <w:iCs w:val="false"/>
          <w:sz w:val="22"/>
          <w:szCs w:val="22"/>
        </w:rPr>
        <w:t xml:space="preserve">during the academic year 2026 – 2027</w:t>
      </w:r>
    </w:p>
    <w:tbl>
      <w:tblPr>
        <w:tblW w:type="dxa" w:w="9000"/>
        <w:tblBorders>
          <w:top w:val="none"/>
          <w:left w:val="none"/>
          <w:bottom w:val="none"/>
          <w:right w:val="none"/>
          <w:insideH w:val="none"/>
          <w:insideV w:val="none"/>
        </w:tblBorders>
      </w:tblPr>
      <w:tblGrid>
        <w:gridCol w:w="3000"/>
        <w:gridCol w:w="3000"/>
        <w:gridCol w:w="3000"/>
      </w:tblGrid>
      <w:tr>
        <w:tc>
          <w:tcPr>
            <w:tcW w:type="dxa" w:w="3000"/>
          </w:tcPr>
          <w:p>
            <w:pPr>
              <w:spacing w:after="160" w:before="0"/>
              <w:jc w:val="center"/>
            </w:pPr>
            <w:r>
              <w:rPr>
                <w:rFonts w:ascii="Times New Roman" w:cs="Times New Roman" w:eastAsia="Times New Roman" w:hAnsi="Times New Roman"/>
                <w:b/>
                <w:bCs/>
                <w:i w:val="false"/>
                <w:iCs w:val="false"/>
                <w:sz w:val="22"/>
                <w:szCs w:val="22"/>
              </w:rPr>
              <w:t xml:space="preserve">Faculty Guide</w:t>
            </w:r>
          </w:p>
        </w:tc>
        <w:tc>
          <w:tcPr>
            <w:tcW w:type="dxa" w:w="3000"/>
          </w:tcPr>
          <w:p>
            <w:pPr>
              <w:spacing w:after="160" w:before="0"/>
              <w:jc w:val="center"/>
            </w:pPr>
            <w:r>
              <w:rPr>
                <w:rFonts w:ascii="Times New Roman" w:cs="Times New Roman" w:eastAsia="Times New Roman" w:hAnsi="Times New Roman"/>
                <w:b/>
                <w:bCs/>
                <w:i w:val="false"/>
                <w:iCs w:val="false"/>
                <w:sz w:val="22"/>
                <w:szCs w:val="22"/>
              </w:rPr>
              <w:t xml:space="preserve">HOD</w:t>
            </w:r>
          </w:p>
        </w:tc>
        <w:tc>
          <w:tcPr>
            <w:tcW w:type="dxa" w:w="3000"/>
          </w:tcPr>
          <w:p>
            <w:pPr>
              <w:spacing w:after="160" w:before="0"/>
              <w:jc w:val="center"/>
            </w:pPr>
            <w:r>
              <w:rPr>
                <w:rFonts w:ascii="Times New Roman" w:cs="Times New Roman" w:eastAsia="Times New Roman" w:hAnsi="Times New Roman"/>
                <w:b/>
                <w:bCs/>
                <w:i w:val="false"/>
                <w:iCs w:val="false"/>
                <w:sz w:val="22"/>
                <w:szCs w:val="22"/>
              </w:rPr>
              <w:t xml:space="preserve">Dean</w:t>
            </w:r>
          </w:p>
        </w:tc>
      </w:tr>
    </w:tbl>
    <w:p>
      <w:r>
        <w:br w:type="page"/>
      </w:r>
    </w:p>
    <w:p>
      <w:pPr>
        <w:spacing w:after="300" w:before="200"/>
        <w:jc w:val="center"/>
      </w:pPr>
      <w:r>
        <w:rPr>
          <w:rFonts w:ascii="Times New Roman" w:cs="Times New Roman" w:eastAsia="Times New Roman" w:hAnsi="Times New Roman"/>
          <w:b/>
          <w:bCs/>
          <w:i w:val="false"/>
          <w:iCs w:val="false"/>
          <w:sz w:val="32"/>
          <w:szCs w:val="32"/>
        </w:rPr>
        <w:t xml:space="preserve">DECLARATION</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I hereby declare that the project work entitled "Click Fraud Detection Using Machine Learning" is an original record of the work carried out by me as part of my academic project.</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analysis, implementation, observations and documentation presented in this report are based on the submitted project files and dataset. Wherever standard machine learning concepts are discussed, they have been explained in my own words for academic understanding. This work has not been submitted to any other university or institute for the fulfillment of another course or degree.</w:t>
      </w:r>
    </w:p>
    <w:p>
      <w:pPr>
        <w:spacing w:after="60" w:line="276"/>
        <w:jc w:val="both"/>
      </w:pPr>
      <w:r>
        <w:rPr>
          <w:rFonts w:ascii="Times New Roman" w:cs="Times New Roman" w:eastAsia="Times New Roman" w:hAnsi="Times New Roman"/>
          <w:b w:val="false"/>
          <w:bCs w:val="false"/>
          <w:i w:val="false"/>
          <w:iCs w:val="false"/>
          <w:sz w:val="24"/>
          <w:szCs w:val="24"/>
        </w:rPr>
        <w:t xml:space="preserve">Place: Rajkot, Gujarat</w:t>
      </w:r>
    </w:p>
    <w:p>
      <w:pPr>
        <w:spacing w:after="300" w:line="276"/>
        <w:jc w:val="both"/>
      </w:pPr>
      <w:r>
        <w:rPr>
          <w:rFonts w:ascii="Times New Roman" w:cs="Times New Roman" w:eastAsia="Times New Roman" w:hAnsi="Times New Roman"/>
          <w:b w:val="false"/>
          <w:bCs w:val="false"/>
          <w:i w:val="false"/>
          <w:iCs w:val="false"/>
          <w:sz w:val="24"/>
          <w:szCs w:val="24"/>
        </w:rPr>
        <w:t xml:space="preserve">Date: ___________________</w:t>
      </w:r>
    </w:p>
    <w:p>
      <w:pPr>
        <w:spacing w:after="80"/>
      </w:pPr>
      <w:r>
        <w:rPr>
          <w:rFonts w:ascii="Times New Roman" w:cs="Times New Roman" w:eastAsia="Times New Roman" w:hAnsi="Times New Roman"/>
          <w:b/>
          <w:bCs/>
          <w:i w:val="false"/>
          <w:iCs w:val="false"/>
          <w:sz w:val="24"/>
          <w:szCs w:val="24"/>
        </w:rPr>
        <w:t xml:space="preserve">Kruti Joshi – [92500584081]</w:t>
      </w:r>
      <w:r>
        <w:rPr>
          <w:rFonts w:ascii="Times New Roman" w:cs="Times New Roman" w:eastAsia="Times New Roman" w:hAnsi="Times New Roman"/>
          <w:b w:val="false"/>
          <w:bCs w:val="false"/>
          <w:i w:val="false"/>
          <w:iCs w:val="false"/>
          <w:sz w:val="24"/>
          <w:szCs w:val="24"/>
        </w:rPr>
        <w:t xml:space="preserve">                              Signature: ___________________</w:t>
      </w:r>
    </w:p>
    <w:p>
      <w:pPr>
        <w:spacing w:after="80"/>
      </w:pPr>
      <w:r>
        <w:rPr>
          <w:rFonts w:ascii="Times New Roman" w:cs="Times New Roman" w:eastAsia="Times New Roman" w:hAnsi="Times New Roman"/>
          <w:b/>
          <w:bCs/>
          <w:i w:val="false"/>
          <w:iCs w:val="false"/>
          <w:sz w:val="24"/>
          <w:szCs w:val="24"/>
        </w:rPr>
        <w:t xml:space="preserve">Vaidik Pandya – [92500584114]</w:t>
      </w:r>
      <w:r>
        <w:rPr>
          <w:rFonts w:ascii="Times New Roman" w:cs="Times New Roman" w:eastAsia="Times New Roman" w:hAnsi="Times New Roman"/>
          <w:b w:val="false"/>
          <w:bCs w:val="false"/>
          <w:i w:val="false"/>
          <w:iCs w:val="false"/>
          <w:sz w:val="24"/>
          <w:szCs w:val="24"/>
        </w:rPr>
        <w:t xml:space="preserve">                       Signature: ___________________</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ACKNOWLEDGEMENT</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I would like to express my sincere gratitude to everyone who supported me during the development of this project. Completing a machine learning project requires more than writing code; it also involves understanding the problem, preparing the data carefully, testing different approaches and learning from results that do not always behave as expected.</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I am especially thankful to my project guide, Dr. Divyakant Meva, for the guidance, suggestions and encouragement provided throughout the work. The feedback received during the implementation and documentation stages helped me improve both the technical approach and the way the project is presented.</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I also thank the faculty members of Marwadi University for providing the academic environment and resources needed for the project. Finally, I am grateful to my friends and classmates for their discussions, motivation and practical support during testing and documentation.</w:t>
      </w:r>
    </w:p>
    <w:p>
      <w:pPr>
        <w:spacing w:after="80" w:before="200"/>
      </w:pPr>
      <w:r>
        <w:rPr>
          <w:rFonts w:ascii="Times New Roman" w:cs="Times New Roman" w:eastAsia="Times New Roman" w:hAnsi="Times New Roman"/>
          <w:b/>
          <w:bCs/>
          <w:i w:val="false"/>
          <w:iCs w:val="false"/>
          <w:sz w:val="24"/>
          <w:szCs w:val="24"/>
        </w:rPr>
        <w:t xml:space="preserve">Kruti Joshi – [92500584081]</w:t>
      </w:r>
      <w:r>
        <w:rPr>
          <w:rFonts w:ascii="Times New Roman" w:cs="Times New Roman" w:eastAsia="Times New Roman" w:hAnsi="Times New Roman"/>
          <w:b w:val="false"/>
          <w:bCs w:val="false"/>
          <w:i w:val="false"/>
          <w:iCs w:val="false"/>
          <w:sz w:val="24"/>
          <w:szCs w:val="24"/>
        </w:rPr>
        <w:t xml:space="preserve">                              Signature: ___________________</w:t>
      </w:r>
    </w:p>
    <w:p>
      <w:pPr>
        <w:spacing w:after="80"/>
      </w:pPr>
      <w:r>
        <w:rPr>
          <w:rFonts w:ascii="Times New Roman" w:cs="Times New Roman" w:eastAsia="Times New Roman" w:hAnsi="Times New Roman"/>
          <w:b/>
          <w:bCs/>
          <w:i w:val="false"/>
          <w:iCs w:val="false"/>
          <w:sz w:val="24"/>
          <w:szCs w:val="24"/>
        </w:rPr>
        <w:t xml:space="preserve">Vaidik Pandya – [92500584114]</w:t>
      </w:r>
      <w:r>
        <w:rPr>
          <w:rFonts w:ascii="Times New Roman" w:cs="Times New Roman" w:eastAsia="Times New Roman" w:hAnsi="Times New Roman"/>
          <w:b w:val="false"/>
          <w:bCs w:val="false"/>
          <w:i w:val="false"/>
          <w:iCs w:val="false"/>
          <w:sz w:val="24"/>
          <w:szCs w:val="24"/>
        </w:rPr>
        <w:t xml:space="preserve">                       Signature: ___________________</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CONTENTS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6500"/>
        <w:gridCol w:w="1400"/>
      </w:tblGrid>
      <w:tr>
        <w:trPr>
          <w:tblHeader/>
        </w:trP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Chapter</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Particulars</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Page No.</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Introduction</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1.1 Project Objectives</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Dataset Description</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2.1 Overview</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2.2 Nature of the Input Data</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2.3 Feature Matrix</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2.4 Descriptive Statistics</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2.5 Problem Characteristics</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3</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Data Preprocessing &amp; Exploratory Analysis</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3.1 Feature Engineering and Cleaning</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3.2 Train-Test Split</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3.3 Exploratory Data Analysis</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Machine Learning Models Used</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7</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4.1 Logistic Regression</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4.2 Gaussian Naive Bayes</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4.3 K-Nearest Neighbors</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4.4 Decision Tree</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4.5 Random Forest</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4.6 Model Configuration Summary</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Evaluation Metrics &amp; Results</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6</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Technology Stack</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11</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7</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Code Implementation</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12</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8</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Visualization and Discussion</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15</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9</w:t>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Conclusion and Future Scope</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18</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
            </w:r>
          </w:p>
        </w:tc>
        <w:tc>
          <w:tcPr>
            <w:tcW w:type="dxa" w:w="6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References / Software Documentation</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19</w:t>
            </w:r>
          </w:p>
        </w:tc>
      </w:tr>
    </w:tbl>
    <w:p>
      <w:pPr>
        <w:spacing w:after="260" w:before="120"/>
        <w:jc w:val="center"/>
      </w:pPr>
      <w:r>
        <w:rPr>
          <w:rFonts w:ascii="Times New Roman" w:cs="Times New Roman" w:eastAsia="Times New Roman" w:hAnsi="Times New Roman"/>
          <w:b/>
          <w:bCs/>
          <w:i w:val="false"/>
          <w:iCs w:val="false"/>
          <w:sz w:val="22"/>
          <w:szCs w:val="22"/>
        </w:rPr>
        <w:t xml:space="preserve"/>
      </w:r>
    </w:p>
    <w:p>
      <w:r>
        <w:br w:type="page"/>
      </w:r>
    </w:p>
    <w:p>
      <w:pPr>
        <w:spacing w:after="300" w:before="200"/>
        <w:jc w:val="center"/>
      </w:pPr>
      <w:r>
        <w:rPr>
          <w:rFonts w:ascii="Times New Roman" w:cs="Times New Roman" w:eastAsia="Times New Roman" w:hAnsi="Times New Roman"/>
          <w:b/>
          <w:bCs/>
          <w:i w:val="false"/>
          <w:iCs w:val="false"/>
          <w:sz w:val="32"/>
          <w:szCs w:val="32"/>
        </w:rPr>
        <w:t xml:space="preserve">FIGURE INDEX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5700"/>
        <w:gridCol w:w="1500"/>
      </w:tblGrid>
      <w:tr>
        <w:trPr>
          <w:tblHeader/>
        </w:trP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Sr. No.</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Figure</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Particulars</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Page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Figure 1</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Target Distribution</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6</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Figure 2</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Bot Likelihood Score by Fraud Class</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6</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3</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Figure 3</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Correlation Heatmap</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7</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Figure 4</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Model Evaluation Comparison</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16</w:t>
            </w:r>
          </w:p>
        </w:tc>
      </w:tr>
    </w:tbl>
    <w:p>
      <w:pPr>
        <w:spacing w:after="260" w:before="120"/>
        <w:jc w:val="center"/>
      </w:pPr>
      <w:r>
        <w:rPr>
          <w:rFonts w:ascii="Times New Roman" w:cs="Times New Roman" w:eastAsia="Times New Roman" w:hAnsi="Times New Roman"/>
          <w:b/>
          <w:bCs/>
          <w:i w:val="false"/>
          <w:iCs w:val="false"/>
          <w:sz w:val="22"/>
          <w:szCs w:val="22"/>
        </w:rPr>
        <w:t xml:space="preserve"/>
      </w:r>
    </w:p>
    <w:p>
      <w:pPr>
        <w:spacing w:before="300"/>
      </w:pPr>
    </w:p>
    <w:p>
      <w:pPr>
        <w:spacing w:after="300" w:before="200"/>
        <w:jc w:val="center"/>
      </w:pPr>
      <w:r>
        <w:rPr>
          <w:rFonts w:ascii="Times New Roman" w:cs="Times New Roman" w:eastAsia="Times New Roman" w:hAnsi="Times New Roman"/>
          <w:b/>
          <w:bCs/>
          <w:i w:val="false"/>
          <w:iCs w:val="false"/>
          <w:sz w:val="32"/>
          <w:szCs w:val="32"/>
        </w:rPr>
        <w:t xml:space="preserve">TABLE INDEX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5700"/>
        <w:gridCol w:w="1500"/>
      </w:tblGrid>
      <w:tr>
        <w:trPr>
          <w:tblHeader/>
        </w:trP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Sr. No.</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Table</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Particulars</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Page</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Table 1</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Dataset Overview</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Table 2</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Feature Matrix</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3</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3</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Table 3</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Selected Descriptive Statistics</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Table 4</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Preprocessing Strategy</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Table 5</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Model Configuration</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9</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6</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Table 6</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Evaluation Metrics</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7</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Table 7</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Reference Model Results</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w:t>
            </w:r>
          </w:p>
        </w:tc>
      </w:tr>
      <w:tr>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8</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Table 8</w:t>
            </w:r>
          </w:p>
        </w:tc>
        <w:tc>
          <w:tcPr>
            <w:tcW w:type="dxa" w:w="5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Technology Stack</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11</w:t>
            </w:r>
          </w:p>
        </w:tc>
      </w:tr>
    </w:tbl>
    <w:p>
      <w:pPr>
        <w:spacing w:after="260" w:before="120"/>
        <w:jc w:val="center"/>
      </w:pPr>
      <w:r>
        <w:rPr>
          <w:rFonts w:ascii="Times New Roman" w:cs="Times New Roman" w:eastAsia="Times New Roman" w:hAnsi="Times New Roman"/>
          <w:b/>
          <w:bCs/>
          <w:i w:val="false"/>
          <w:iCs w:val="false"/>
          <w:sz w:val="22"/>
          <w:szCs w:val="22"/>
        </w:rPr>
        <w:t xml:space="preserve"/>
      </w:r>
    </w:p>
    <w:p>
      <w:r>
        <w:br w:type="page"/>
      </w:r>
    </w:p>
    <w:p>
      <w:pPr>
        <w:sectPr>
          <w:pgSz w:w="11906" w:h="16838" w:orient="portrait"/>
          <w:pgMar w:top="1100" w:right="1300" w:bottom="1100" w:left="1300" w:header="708" w:footer="708" w:gutter="0"/>
          <w:pgBorders w:display="allPages" w:offsetFrom="page" w:zOrder="front">
            <w:top w:val="thinThickSmallGap" w:color="000080" w:sz="24" w:space="20"/>
            <w:left w:val="thinThickSmallGap" w:color="000080" w:sz="24" w:space="20"/>
            <w:bottom w:val="thinThickSmallGap" w:color="000080" w:sz="24" w:space="20"/>
            <w:right w:val="thinThickSmallGap" w:color="000080" w:sz="24" w:space="20"/>
          </w:pgBorders>
          <w:pgNumType/>
          <w:docGrid w:linePitch="360"/>
        </w:sectPr>
      </w:pPr>
    </w:p>
    <w:p>
      <w:pPr>
        <w:spacing w:after="300" w:before="200"/>
        <w:jc w:val="center"/>
      </w:pPr>
      <w:r>
        <w:rPr>
          <w:rFonts w:ascii="Times New Roman" w:cs="Times New Roman" w:eastAsia="Times New Roman" w:hAnsi="Times New Roman"/>
          <w:b/>
          <w:bCs/>
          <w:i w:val="false"/>
          <w:iCs w:val="false"/>
          <w:sz w:val="32"/>
          <w:szCs w:val="32"/>
        </w:rPr>
        <w:t xml:space="preserve">1. Introduction</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Online advertising depends heavily on click activity. A genuine click normally represents a real user showing interest in an advertisement, while a fraudulent click may be produced by bots, automated scripts, repeated artificial interactions or suspicious traffic sources. When fraudulent clicks are mixed with genuine traffic, advertising budgets can be wasted and campaign analytics can become misleading.</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aim of this project is to build a machine learning based system that classifies each click as fraudulent or non-fraudulent. Instead of relying on one rule, the project studies several signals at the same time: user interaction behaviour, click timing, device and browser information, network-related indicators, URL properties and a bot-likelihood score. The target variable used for training is is_fraudulent.</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Five supervised classification algorithms are implemented: Logistic Regression, Gaussian Naive Bayes, K-Nearest Neighbors (KNN), Decision Tree and Random Forest. Each model is placed inside a preprocessing pipeline. Hyperparameters are searched with GridSearchCV using stratified five-fold cross-validation and F1 score as the optimization criterion. This makes the workflow systematic and allows different model families to be compared under a common evaluation process.</w:t>
      </w:r>
    </w:p>
    <w:p>
      <w:pPr>
        <w:spacing w:after="160" w:before="260"/>
        <w:jc w:val="left"/>
      </w:pPr>
      <w:r>
        <w:rPr>
          <w:rFonts w:ascii="Times New Roman" w:cs="Times New Roman" w:eastAsia="Times New Roman" w:hAnsi="Times New Roman"/>
          <w:b/>
          <w:bCs/>
          <w:i w:val="false"/>
          <w:iCs w:val="false"/>
          <w:sz w:val="26"/>
          <w:szCs w:val="26"/>
        </w:rPr>
        <w:t xml:space="preserve">1.1 Project Objectives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Study the characteristics of the click-fraud dataset and identify the most useful behavioural and technical fields.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Create a reusable preprocessing pipeline for mixed numerical and categorical data.</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Engineer meaningful features from timestamps and URL strings while removing high-cardinality identifiers.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Train and compare five classification algorithms using a consistent train-test split and cross-validation strategy.</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Evaluate the models using accuracy, precision, recall, F1 score, confusion matrix and classification report.</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Understand the effect of class imbalance and identify practical improvements for fraud detection.</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2. Dataset Description</w:t>
      </w:r>
    </w:p>
    <w:p>
      <w:pPr>
        <w:spacing w:after="160" w:before="260"/>
        <w:jc w:val="left"/>
      </w:pPr>
      <w:r>
        <w:rPr>
          <w:rFonts w:ascii="Times New Roman" w:cs="Times New Roman" w:eastAsia="Times New Roman" w:hAnsi="Times New Roman"/>
          <w:b/>
          <w:bCs/>
          <w:i w:val="false"/>
          <w:iCs w:val="false"/>
          <w:sz w:val="26"/>
          <w:szCs w:val="26"/>
        </w:rPr>
        <w:t xml:space="preserve">2.1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Property</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Details</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Dataset File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click_fraud_dataset_cleaned.csv</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Total Records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55,000</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Total Columns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21</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Target Variable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is_fraudulent</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Non-Fraudulent Records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41,172 (74.86%)</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Fraudulent Records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13,828 (25.14%)</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Missing Values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Duplicate Rows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Task Type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Supervised Binary Classification</w:t>
            </w:r>
          </w:p>
        </w:tc>
      </w:tr>
    </w:tbl>
    <w:p>
      <w:pPr>
        <w:spacing w:after="260" w:before="120"/>
        <w:jc w:val="center"/>
      </w:pPr>
      <w:r>
        <w:rPr>
          <w:rFonts w:ascii="Times New Roman" w:cs="Times New Roman" w:eastAsia="Times New Roman" w:hAnsi="Times New Roman"/>
          <w:b/>
          <w:bCs/>
          <w:i w:val="false"/>
          <w:iCs w:val="false"/>
          <w:sz w:val="22"/>
          <w:szCs w:val="22"/>
        </w:rPr>
        <w:t xml:space="preserve">Table 1: Dataset Overview</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dataset contains 55,000 click records with 21 columns. The target is not perfectly balanced: approximately three quarters of the observations belong to the non-fraudulent class, while roughly one quarter are labelled fraudulent. This imbalance is important because a model can achieve deceptively high accuracy by predicting the majority class too often.</w:t>
      </w:r>
    </w:p>
    <w:p>
      <w:pPr>
        <w:spacing w:after="160" w:before="260"/>
        <w:jc w:val="left"/>
      </w:pPr>
      <w:r>
        <w:rPr>
          <w:rFonts w:ascii="Times New Roman" w:cs="Times New Roman" w:eastAsia="Times New Roman" w:hAnsi="Times New Roman"/>
          <w:b/>
          <w:bCs/>
          <w:i w:val="false"/>
          <w:iCs w:val="false"/>
          <w:sz w:val="26"/>
          <w:szCs w:val="26"/>
        </w:rPr>
        <w:t xml:space="preserve">2.2 Nature of the Input Data</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fields represent several aspects of a click event. Some are direct behavioural measurements such as click duration, scroll depth, mouse movement and keystrokes. Others describe the environment of the click, including device type, browser, operating system, ad position, VPN or proxy use and IP reputation. Timestamp and URL columns are used for feature engineering rather than being treated as raw strings.</w:t>
      </w:r>
    </w:p>
    <w:p>
      <w:pPr>
        <w:spacing w:after="160" w:before="260"/>
        <w:jc w:val="left"/>
      </w:pPr>
      <w:r>
        <w:rPr>
          <w:rFonts w:ascii="Times New Roman" w:cs="Times New Roman" w:eastAsia="Times New Roman" w:hAnsi="Times New Roman"/>
          <w:b/>
          <w:bCs/>
          <w:i w:val="false"/>
          <w:iCs w:val="false"/>
          <w:sz w:val="26"/>
          <w:szCs w:val="26"/>
        </w:rPr>
        <w:t xml:space="preserve">2.3 Feature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000"/>
      </w:tblGrid>
      <w:tr>
        <w:trPr>
          <w:tblHeader/>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Column</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Description</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Type</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click_id</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Unique click identifier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Identifier</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timestamp</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Date and time of the click</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Datetime</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user_id</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Unique user identifier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Identifier</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ip_address</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Source IP address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Identifier</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device_type</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Desktop / mobile / tablet etc.</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Categorical</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browser</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Browser used for the click</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Categorical</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operating_system</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Operating system</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Categorical</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referrer_url</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Page that referred the user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Text / URL</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page_url</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Destination page</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Text / URL</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click_duration</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Duration of the click/session interaction</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Numeric</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scroll_depth</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Amount of page scrolling</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Numeric</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mouse_movement</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Recorded mouse movement</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Numeric</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keystrokes_detected</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Count of detected keystrokes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Numeric</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ad_position</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Placement of advertisement</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Categorical</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click_frequency</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Number/frequency of clicks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Numeric</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time_since_last_click</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Time gap from previous click</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Numeric</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device_ip_reputation</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Reputation category of device/IP</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Categorical</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VPN_usage</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VPN usage flag</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Binary</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proxy_usage</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Proxy usage flag</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Binary</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bot_likelihood_score</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Estimated likelihood of bot activity</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Numeric</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is_fraudulent</w:t>
            </w:r>
          </w:p>
        </w:tc>
        <w:tc>
          <w:tcPr>
            <w:tcW w:type="dxa" w:w="5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Classification label: 0 or 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Target</w:t>
            </w:r>
          </w:p>
        </w:tc>
      </w:tr>
    </w:tbl>
    <w:p>
      <w:pPr>
        <w:spacing w:after="260" w:before="120"/>
        <w:jc w:val="center"/>
      </w:pPr>
      <w:r>
        <w:rPr>
          <w:rFonts w:ascii="Times New Roman" w:cs="Times New Roman" w:eastAsia="Times New Roman" w:hAnsi="Times New Roman"/>
          <w:b/>
          <w:bCs/>
          <w:i w:val="false"/>
          <w:iCs w:val="false"/>
          <w:sz w:val="22"/>
          <w:szCs w:val="22"/>
        </w:rPr>
        <w:t xml:space="preserve">Table 2: Feature Matrix — All Dataset Columns</w:t>
      </w:r>
    </w:p>
    <w:p>
      <w:pPr>
        <w:spacing w:after="160" w:before="260"/>
        <w:jc w:val="left"/>
      </w:pPr>
      <w:r>
        <w:rPr>
          <w:rFonts w:ascii="Times New Roman" w:cs="Times New Roman" w:eastAsia="Times New Roman" w:hAnsi="Times New Roman"/>
          <w:b/>
          <w:bCs/>
          <w:i w:val="false"/>
          <w:iCs w:val="false"/>
          <w:sz w:val="26"/>
          <w:szCs w:val="26"/>
        </w:rPr>
        <w:t xml:space="preserve">2.4 Descriptive Statistics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400"/>
        <w:gridCol w:w="1400"/>
      </w:tblGrid>
      <w:tr>
        <w:trPr>
          <w:tblHeader/>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Feature</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Mean</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Std. Dev.</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Min</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Max</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click_duration</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1.83</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1.82</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18.28</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scroll_depth</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49.65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28.93</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99.00</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mouse_movement</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250.36</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144.18</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499.00</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keystrokes_detected</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24.64</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14.42</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49.00</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click_frequency</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5.00</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2.58</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1.00</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9.00</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time_since_last_click</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300.09</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172.18</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1.00</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599.00</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bot_likelihood_score</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0.50</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0.29</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1.00</w:t>
            </w:r>
          </w:p>
        </w:tc>
      </w:tr>
    </w:tbl>
    <w:p>
      <w:pPr>
        <w:spacing w:after="260" w:before="120"/>
        <w:jc w:val="center"/>
      </w:pPr>
      <w:r>
        <w:rPr>
          <w:rFonts w:ascii="Times New Roman" w:cs="Times New Roman" w:eastAsia="Times New Roman" w:hAnsi="Times New Roman"/>
          <w:b/>
          <w:bCs/>
          <w:i w:val="false"/>
          <w:iCs w:val="false"/>
          <w:sz w:val="22"/>
          <w:szCs w:val="22"/>
        </w:rPr>
        <w:t xml:space="preserve">Table 3: Selected Descriptive Statistics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numerical fields are measured on very different scales. For example, bot_likelihood_score is bounded on a small decimal scale, whereas mouse movement and time-based fields can be much larger. This difference justifies standardization before distance-based or linear models are trained.</w:t>
      </w:r>
    </w:p>
    <w:p>
      <w:pPr>
        <w:spacing w:after="160" w:before="260"/>
        <w:jc w:val="left"/>
      </w:pPr>
      <w:r>
        <w:rPr>
          <w:rFonts w:ascii="Times New Roman" w:cs="Times New Roman" w:eastAsia="Times New Roman" w:hAnsi="Times New Roman"/>
          <w:b/>
          <w:bCs/>
          <w:i w:val="false"/>
          <w:iCs w:val="false"/>
          <w:sz w:val="26"/>
          <w:szCs w:val="26"/>
        </w:rPr>
        <w:t xml:space="preserve">2.5 Problem Characteristics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Click-fraud detection is not only a classification problem; it is also an imbalanced classification problem. Missing a fraudulent click can be costly, but incorrectly flagging a genuine click is also undesirable. For that reason, F1 score is used as the main GridSearchCV scoring metric because it balances precision and recall rather than focusing on overall accuracy alone.</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3. Data Preprocessing &amp; Exploratory Analysis</w:t>
      </w:r>
    </w:p>
    <w:p>
      <w:pPr>
        <w:spacing w:after="160" w:before="260"/>
        <w:jc w:val="left"/>
      </w:pPr>
      <w:r>
        <w:rPr>
          <w:rFonts w:ascii="Times New Roman" w:cs="Times New Roman" w:eastAsia="Times New Roman" w:hAnsi="Times New Roman"/>
          <w:b/>
          <w:bCs/>
          <w:i w:val="false"/>
          <w:iCs w:val="false"/>
          <w:sz w:val="26"/>
          <w:szCs w:val="26"/>
        </w:rPr>
        <w:t xml:space="preserve">3.1 Feature Engineering and Cleaning</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preprocessing module first loads the CSV and checks the number of missing values. It then creates additional features before dropping columns that behave mainly as identifiers. The timestamp is converted into hour, day, month and day_of_week. Referrer and page URLs are transformed into simple structural features such as string length and whether the address starts with HTTPS.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Step</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Implementation</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Timestamp features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hour, day, month, day_of_week</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Referrer features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referrer_length, referrer_https</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Page URL features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page_url_length, page_https</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Removed identifiers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click_id, user_id, ip_address, timestamp, referrer_url, page_url</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Numerical missing values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Median imputation</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Numerical scaling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StandardScaler</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Categorical missing values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Most-frequent imputation</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Categorical encoding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OneHotEncoder(handle_unknown="ignore")</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Dimensionality reduction</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PCA; candidate retained variance 90% or 95%</w:t>
            </w:r>
          </w:p>
        </w:tc>
      </w:tr>
    </w:tbl>
    <w:p>
      <w:pPr>
        <w:spacing w:after="260" w:before="120"/>
        <w:jc w:val="center"/>
      </w:pPr>
      <w:r>
        <w:rPr>
          <w:rFonts w:ascii="Times New Roman" w:cs="Times New Roman" w:eastAsia="Times New Roman" w:hAnsi="Times New Roman"/>
          <w:b/>
          <w:bCs/>
          <w:i w:val="false"/>
          <w:iCs w:val="false"/>
          <w:sz w:val="22"/>
          <w:szCs w:val="22"/>
        </w:rPr>
        <w:t xml:space="preserve">Table 4: Preprocessing Strategy</w:t>
      </w:r>
    </w:p>
    <w:p>
      <w:pPr>
        <w:spacing w:after="160" w:before="260"/>
        <w:jc w:val="left"/>
      </w:pPr>
      <w:r>
        <w:rPr>
          <w:rFonts w:ascii="Times New Roman" w:cs="Times New Roman" w:eastAsia="Times New Roman" w:hAnsi="Times New Roman"/>
          <w:b/>
          <w:bCs/>
          <w:i w:val="false"/>
          <w:iCs w:val="false"/>
          <w:sz w:val="26"/>
          <w:szCs w:val="26"/>
        </w:rPr>
        <w:t xml:space="preserve">3.2 Train-Test Split</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All model scripts use train_test_split with test_size=0.20, random_state=42 and stratify=y. As a result, about 44,000 records are used for training and 11,000 records for testing while preserving the target-class ratio in both subsets.</w:t>
      </w:r>
    </w:p>
    <w:p>
      <w:pPr>
        <w:spacing w:after="160" w:before="260"/>
        <w:jc w:val="left"/>
      </w:pPr>
      <w:r>
        <w:rPr>
          <w:rFonts w:ascii="Times New Roman" w:cs="Times New Roman" w:eastAsia="Times New Roman" w:hAnsi="Times New Roman"/>
          <w:b/>
          <w:bCs/>
          <w:i w:val="false"/>
          <w:iCs w:val="false"/>
          <w:sz w:val="26"/>
          <w:szCs w:val="26"/>
        </w:rPr>
        <w:t xml:space="preserve">3.3 Exploratory Data Analysis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exploratory analysis script checks dataset shape, column names, statistical summary, missing values, duplicate rows and the target distribution. It also produces boxplots for important behavioural features, scatter plots for selected variable pairs and a correlation heatmap for numerical fields.</w:t>
      </w:r>
    </w:p>
    <w:p>
      <w:pPr>
        <w:spacing w:after="100" w:before="2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260"/>
        <w:jc w:val="center"/>
      </w:pPr>
      <w:r>
        <w:rPr>
          <w:rFonts w:ascii="Times New Roman" w:cs="Times New Roman" w:eastAsia="Times New Roman" w:hAnsi="Times New Roman"/>
          <w:b/>
          <w:bCs/>
          <w:i w:val="false"/>
          <w:iCs w:val="false"/>
          <w:sz w:val="22"/>
          <w:szCs w:val="22"/>
        </w:rPr>
        <w:t xml:space="preserve">Figure 1: Target Distribution</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class distribution is the most important early observation. The dataset contains 41,172 non-fraudulent clicks and 13,828 fraudulent clicks. A classifier that predicts only class 0 would therefore obtain about 74.86% accuracy, but it would have zero recall for fraud. This becomes a useful baseline when interpreting the model results.</w:t>
      </w:r>
    </w:p>
    <w:p>
      <w:pPr>
        <w:spacing w:after="100" w:before="20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spacing w:after="260"/>
        <w:jc w:val="center"/>
      </w:pPr>
      <w:r>
        <w:rPr>
          <w:rFonts w:ascii="Times New Roman" w:cs="Times New Roman" w:eastAsia="Times New Roman" w:hAnsi="Times New Roman"/>
          <w:b/>
          <w:bCs/>
          <w:i w:val="false"/>
          <w:iCs w:val="false"/>
          <w:sz w:val="22"/>
          <w:szCs w:val="22"/>
        </w:rPr>
        <w:t xml:space="preserve">Figure 2: Bot Likelihood Score by Fraud Class</w:t>
      </w:r>
    </w:p>
    <w:p>
      <w:pPr>
        <w:spacing w:after="100" w:before="200"/>
        <w:jc w:val="center"/>
      </w:pPr>
      <w:r>
        <w:drawing>
          <wp:inline distT="0" distB="0" distL="0" distR="0">
            <wp:extent cx="4191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219450"/>
                    </a:xfrm>
                    <a:prstGeom prst="rect">
                      <a:avLst/>
                    </a:prstGeom>
                  </pic:spPr>
                </pic:pic>
              </a:graphicData>
            </a:graphic>
          </wp:inline>
        </w:drawing>
      </w:r>
    </w:p>
    <w:p>
      <w:pPr>
        <w:spacing w:after="260"/>
        <w:jc w:val="center"/>
      </w:pPr>
      <w:r>
        <w:rPr>
          <w:rFonts w:ascii="Times New Roman" w:cs="Times New Roman" w:eastAsia="Times New Roman" w:hAnsi="Times New Roman"/>
          <w:b/>
          <w:bCs/>
          <w:i w:val="false"/>
          <w:iCs w:val="false"/>
          <w:sz w:val="22"/>
          <w:szCs w:val="22"/>
        </w:rPr>
        <w:t xml:space="preserve">Figure 3: Correlation Heatmap</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visual analysis is useful for understanding overlap between classes. No single plotted feature should be treated as a complete fraud rule; the purpose of machine learning here is to combine multiple weak or moderate signals into a classification decision.</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4. Machine Learning Models Used</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project implements five classifiers. Every model uses the same preprocessing function and a stratified 80/20 split. A Pipeline combines preprocessing, PCA and the classifier so that transformation steps are learned from training data inside the model workflow.</w:t>
      </w:r>
    </w:p>
    <w:p>
      <w:pPr>
        <w:spacing w:after="160" w:before="260"/>
        <w:jc w:val="left"/>
      </w:pPr>
      <w:r>
        <w:rPr>
          <w:rFonts w:ascii="Times New Roman" w:cs="Times New Roman" w:eastAsia="Times New Roman" w:hAnsi="Times New Roman"/>
          <w:b/>
          <w:bCs/>
          <w:i w:val="false"/>
          <w:iCs w:val="false"/>
          <w:sz w:val="26"/>
          <w:szCs w:val="26"/>
        </w:rPr>
        <w:t xml:space="preserve">4.1 Logistic Regression</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Logistic Regression is a linear probabilistic classifier. It estimates the probability that a record belongs to the fraudulent class by applying a logistic function to a weighted combination of the input features. In this project, max_iter is increased to 2000 so the optimization has enough iterations to converge.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PCA retained variance candidates: 0.90 and 0.95.</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Regularization strength C candidates: 0.1, 1 and 10.</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Five-fold StratifiedKFold cross-validation.</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GridSearchCV scoring metric: F1 score.</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linear model is useful as a baseline, but it can struggle when the distinction between genuine and fraudulent behaviour is non-linear or when the decision threshold is not suitable for an imbalanced target.</w:t>
      </w:r>
    </w:p>
    <w:p>
      <w:pPr>
        <w:spacing w:after="160" w:before="260"/>
        <w:jc w:val="left"/>
      </w:pPr>
      <w:r>
        <w:rPr>
          <w:rFonts w:ascii="Times New Roman" w:cs="Times New Roman" w:eastAsia="Times New Roman" w:hAnsi="Times New Roman"/>
          <w:b/>
          <w:bCs/>
          <w:i w:val="false"/>
          <w:iCs w:val="false"/>
          <w:sz w:val="26"/>
          <w:szCs w:val="26"/>
        </w:rPr>
        <w:t xml:space="preserve">4.2 Gaussian Naive Bayes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Gaussian Naive Bayes models each class using conditional probability and assumes that the transformed numerical components follow Gaussian-like distributions. It is computationally light and often works well as a quick baseline, although its independence assumption can be restrictive when features are strongly related.</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PCA retained variance candidates: 0.90 and 0.95.</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var_smoothing candidates: 1e-9, 1e-8 and 1e-7.</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Five-fold stratified cross-validation with F1 optimization.</w:t>
      </w:r>
    </w:p>
    <w:p>
      <w:pPr>
        <w:spacing w:after="160" w:before="260"/>
        <w:jc w:val="left"/>
      </w:pPr>
      <w:r>
        <w:rPr>
          <w:rFonts w:ascii="Times New Roman" w:cs="Times New Roman" w:eastAsia="Times New Roman" w:hAnsi="Times New Roman"/>
          <w:b/>
          <w:bCs/>
          <w:i w:val="false"/>
          <w:iCs w:val="false"/>
          <w:sz w:val="26"/>
          <w:szCs w:val="26"/>
        </w:rPr>
        <w:t xml:space="preserve">4.3 K-Nearest Neighbors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KNN classifies a new sample by looking at the labels of nearby samples in the transformed feature space. Because the method relies on distance, scaling and PCA are especially important. The submitted implementation tests both uniform and distance-based voting.</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n_neighbors candidates: 3, 5 and 7.</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weights candidates: uniform and distance.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PCA candidates: 90% and 95% retained variance.</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KNN can capture local patterns without assuming a fixed equation, but prediction cost increases with dataset size and performance can fall when classes overlap in the feature space.</w:t>
      </w:r>
    </w:p>
    <w:p>
      <w:pPr>
        <w:spacing w:after="160" w:before="260"/>
        <w:jc w:val="left"/>
      </w:pPr>
      <w:r>
        <w:rPr>
          <w:rFonts w:ascii="Times New Roman" w:cs="Times New Roman" w:eastAsia="Times New Roman" w:hAnsi="Times New Roman"/>
          <w:b/>
          <w:bCs/>
          <w:i w:val="false"/>
          <w:iCs w:val="false"/>
          <w:sz w:val="26"/>
          <w:szCs w:val="26"/>
        </w:rPr>
        <w:t xml:space="preserve">4.4 Decision Tree</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A Decision Tree creates a sequence of if-then splits. Each split attempts to create purer groups with respect to the fraud label. This makes the model easy to interpret conceptually and able to learn non-linear relationships.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criterion candidates: gini and entropy.</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max_depth candidates: 5, 10 and 20.</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random_state=42 for reproducibility.</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PCA retained variance candidates: 0.90 and 0.95.</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Limiting maximum depth is important because an unrestricted tree can memorize training patterns and lose generalization on unseen clicks.</w:t>
      </w:r>
    </w:p>
    <w:p>
      <w:pPr>
        <w:spacing w:after="160" w:before="260"/>
        <w:jc w:val="left"/>
      </w:pPr>
      <w:r>
        <w:rPr>
          <w:rFonts w:ascii="Times New Roman" w:cs="Times New Roman" w:eastAsia="Times New Roman" w:hAnsi="Times New Roman"/>
          <w:b/>
          <w:bCs/>
          <w:i w:val="false"/>
          <w:iCs w:val="false"/>
          <w:sz w:val="26"/>
          <w:szCs w:val="26"/>
        </w:rPr>
        <w:t xml:space="preserve">4.5 Random Forest</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Random Forest combines many decision trees. Each tree sees a bootstrap sample of the training data and a random subset of features, and the final class is based on the ensemble vote. The method usually reduces the variance of a single decision tree and can represent complex feature interactions.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n_estimators candidates: 100 and 200.</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max_depth candidates: 10 and 20.</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n_jobs=-1 to use available CPU cores.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Five-fold stratified cross-validation with F1 scoring.</w:t>
      </w:r>
    </w:p>
    <w:p>
      <w:pPr>
        <w:spacing w:after="160" w:before="260"/>
        <w:jc w:val="left"/>
      </w:pPr>
      <w:r>
        <w:rPr>
          <w:rFonts w:ascii="Times New Roman" w:cs="Times New Roman" w:eastAsia="Times New Roman" w:hAnsi="Times New Roman"/>
          <w:b/>
          <w:bCs/>
          <w:i w:val="false"/>
          <w:iCs w:val="false"/>
          <w:sz w:val="26"/>
          <w:szCs w:val="26"/>
        </w:rPr>
        <w:t xml:space="preserve">4.6 Model Configuration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600"/>
      </w:tblGrid>
      <w:tr>
        <w:trPr>
          <w:tblHeader/>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Model</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Key Parameters Searched</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CV / Score</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Logistic Regression</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 0.1, 1, 10; PCA: 0.90, 0.95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5-fold / F1</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Gaussian Naive Bayes</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var_smoothing: 1e-9, 1e-8, 1e-7; PCA: 0.90, 0.95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5-fold / F1</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KNN</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k: 3, 5, 7; weights: uniform/distance; PCA: 0.90, 0.95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5-fold / F1</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Decision Tree</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criterion: gini/entropy; depth: 5, 10, 20; PCA: 0.90, 0.95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5-fold / F1</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Random Forest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trees: 100/200; depth: 10/20; PCA: 0.90, 0.95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5-fold / F1</w:t>
            </w:r>
          </w:p>
        </w:tc>
      </w:tr>
    </w:tbl>
    <w:p>
      <w:pPr>
        <w:spacing w:after="260" w:before="120"/>
        <w:jc w:val="center"/>
      </w:pPr>
      <w:r>
        <w:rPr>
          <w:rFonts w:ascii="Times New Roman" w:cs="Times New Roman" w:eastAsia="Times New Roman" w:hAnsi="Times New Roman"/>
          <w:b/>
          <w:bCs/>
          <w:i w:val="false"/>
          <w:iCs w:val="false"/>
          <w:sz w:val="22"/>
          <w:szCs w:val="22"/>
        </w:rPr>
        <w:t xml:space="preserve">Table 5: Model Configuration</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Using GridSearchCV makes the comparison more disciplined, but it does not automatically solve class imbalance. If every parameter combination prefers the majority class, the best cross-validation F1 score can still be very low. This is a modelling issue rather than a software error and should be addressed through imbalance-aware techniques.</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5. Evaluation Metrics &amp; 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00"/>
      </w:tblGrid>
      <w:tr>
        <w:trPr>
          <w:tblHeader/>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Metric</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Meaning</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Why it Matters</w:t>
            </w:r>
          </w:p>
        </w:tc>
      </w:tr>
      <w:t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Accuracy</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Correct predictions / all predictions</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Useful overall, but can be misleading for imbalanced data</w:t>
            </w:r>
          </w:p>
        </w:tc>
      </w:tr>
      <w:t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Precision</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TP / (TP + FP)</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How reliable a fraud alert is</w:t>
            </w:r>
          </w:p>
        </w:tc>
      </w:tr>
      <w:t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Recall</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TP / (TP + FN)</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How much actual fraud is detected</w:t>
            </w:r>
          </w:p>
        </w:tc>
      </w:tr>
      <w:t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F1 Score</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Harmonic mean of precision and recall</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Balances fraud detection and false alarms</w:t>
            </w:r>
          </w:p>
        </w:tc>
      </w:tr>
      <w:t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Confusion Matrix</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Counts of TN, FP, FN and TP</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Shows exactly which mistakes the model makes</w:t>
            </w:r>
          </w:p>
        </w:tc>
      </w:tr>
    </w:tbl>
    <w:p>
      <w:pPr>
        <w:spacing w:after="260" w:before="120"/>
        <w:jc w:val="center"/>
      </w:pPr>
      <w:r>
        <w:rPr>
          <w:rFonts w:ascii="Times New Roman" w:cs="Times New Roman" w:eastAsia="Times New Roman" w:hAnsi="Times New Roman"/>
          <w:b/>
          <w:bCs/>
          <w:i w:val="false"/>
          <w:iCs w:val="false"/>
          <w:sz w:val="22"/>
          <w:szCs w:val="22"/>
        </w:rPr>
        <w:t xml:space="preserve">Table 6: Evaluation Metrics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A deterministic reference run of the submitted preprocessing pipeline was used to sanity-check model behaviour. The results below are intended as a project execution reference. The Logistic Regression and Naive Bayes scripts, when run with their submitted grid search, also selected configurations that predicted only the majority class on the test split. This is why accuracy alone must not be used to claim that the fraud detector is successful.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650"/>
        <w:gridCol w:w="1650"/>
        <w:gridCol w:w="1650"/>
      </w:tblGrid>
      <w:tr>
        <w:trPr>
          <w:tblHeader/>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Model</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Accuracy</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Precision</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Recall</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F1</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Logistic Regression</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0.7485</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0.0000</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0.0000</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0.0000</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Gaussian Naive Bayes</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0.7485</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0.0000</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0.0000</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0.0000</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K-Nearest Neighbors</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0.6999</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0.2647</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0.1088</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0.1542</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Decision Tree</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0.7345</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0.2888</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0.0383</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0.0677</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Random Forest</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0.7485</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0.0000</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0.0000</w:t>
            </w:r>
          </w:p>
        </w:tc>
        <w:tc>
          <w:tcPr>
            <w:tcW w:type="dxa" w:w="165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0.0000</w:t>
            </w:r>
          </w:p>
        </w:tc>
      </w:tr>
    </w:tbl>
    <w:p>
      <w:pPr>
        <w:spacing w:after="260" w:before="120"/>
        <w:jc w:val="center"/>
      </w:pPr>
      <w:r>
        <w:rPr>
          <w:rFonts w:ascii="Times New Roman" w:cs="Times New Roman" w:eastAsia="Times New Roman" w:hAnsi="Times New Roman"/>
          <w:b/>
          <w:bCs/>
          <w:i w:val="false"/>
          <w:iCs w:val="false"/>
          <w:sz w:val="22"/>
          <w:szCs w:val="22"/>
        </w:rPr>
        <w:t xml:space="preserve">Table 7: Reference Model Results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most useful lesson from these results is that the current feature representation and class distribution encourage several models to choose the safer majority-class prediction. KNN detects some fraudulent examples and therefore produces a non-zero F1 score, but recall remains low. The project should therefore be evaluated not only as a final classifier, but also as a complete experimental pipeline that exposes the next modelling steps clearly.</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6.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rPr>
          <w:tblHeader/>
        </w:trP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Component</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Library / Tool</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1"/>
                <w:szCs w:val="21"/>
              </w:rPr>
              <w:t xml:space="preserve">Purpose</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Programming Language</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Python</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Data processing and machine learning</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Data Handling</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pandas</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CSV loading, statistics and feature creation</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Machine Learning</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scikit-learn</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Pipelines, preprocessing, PCA, classifiers and metrics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Visualization</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Matplotlib</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Charts and confusion matrices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EDA Visualization</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Seaborn</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Countplots, boxplots, scatter plots and heatmaps</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Data Format</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CSV</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Input dataset and suspicious-account output</w:t>
            </w:r>
          </w:p>
        </w:tc>
      </w:tr>
      <w:tr>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Reproducibility</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random_state=42</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Consistent data split and tree-based results</w:t>
            </w:r>
          </w:p>
        </w:tc>
      </w:tr>
    </w:tbl>
    <w:p>
      <w:pPr>
        <w:spacing w:after="260" w:before="120"/>
        <w:jc w:val="center"/>
      </w:pPr>
      <w:r>
        <w:rPr>
          <w:rFonts w:ascii="Times New Roman" w:cs="Times New Roman" w:eastAsia="Times New Roman" w:hAnsi="Times New Roman"/>
          <w:b/>
          <w:bCs/>
          <w:i w:val="false"/>
          <w:iCs w:val="false"/>
          <w:sz w:val="22"/>
          <w:szCs w:val="22"/>
        </w:rPr>
        <w:t xml:space="preserve">Table 8: Technology Stack</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project is organized into separate Python files. preprocessing.py contains the reusable data-preparation function. eda.py and preprocessing_eda.py focus on exploratory analysis. Each machine learning algorithm has its own script, making it easy to execute and compare models independently. test_dataset.py provides a simple dataset sanity check before the heavier experiments are run.</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7. Code Implementation</w:t>
      </w:r>
    </w:p>
    <w:p>
      <w:pPr>
        <w:spacing w:after="160" w:before="260"/>
        <w:jc w:val="left"/>
      </w:pPr>
      <w:r>
        <w:rPr>
          <w:rFonts w:ascii="Times New Roman" w:cs="Times New Roman" w:eastAsia="Times New Roman" w:hAnsi="Times New Roman"/>
          <w:b/>
          <w:bCs/>
          <w:i w:val="false"/>
          <w:iCs w:val="false"/>
          <w:sz w:val="26"/>
          <w:szCs w:val="26"/>
        </w:rPr>
        <w:t xml:space="preserve">7.1 Core Preprocessing Pipeline</w:t>
      </w:r>
    </w:p>
    <w:p>
      <w:pPr>
        <w:spacing w:after="0"/>
        <w:ind w:left="500"/>
      </w:pPr>
      <w:r>
        <w:rPr>
          <w:rFonts w:ascii="Courier New" w:cs="Courier New" w:eastAsia="Courier New" w:hAnsi="Courier New"/>
          <w:sz w:val="19"/>
          <w:szCs w:val="19"/>
        </w:rPr>
        <w:t xml:space="preserve">def load_and_prepare_data():</w:t>
      </w:r>
    </w:p>
    <w:p>
      <w:pPr>
        <w:spacing w:after="0"/>
        <w:ind w:left="500"/>
      </w:pPr>
      <w:r>
        <w:rPr>
          <w:rFonts w:ascii="Courier New" w:cs="Courier New" w:eastAsia="Courier New" w:hAnsi="Courier New"/>
          <w:sz w:val="19"/>
          <w:szCs w:val="19"/>
        </w:rPr>
        <w:t xml:space="preserve">    df = pd.read_csv(csv_path)</w:t>
      </w:r>
    </w:p>
    <w:p>
      <w:pPr>
        <w:spacing w:after="0"/>
        <w:ind w:left="500"/>
      </w:pPr>
      <w:r>
        <w:rPr>
          <w:rFonts w:ascii="Courier New" w:cs="Courier New" w:eastAsia="Courier New" w:hAnsi="Courier New"/>
          <w:sz w:val="19"/>
          <w:szCs w:val="19"/>
        </w:rPr>
        <w:t xml:space="preserve">    timestamp = pd.to_datetime(df["timestamp"], errors="coerce")</w:t>
      </w:r>
    </w:p>
    <w:p>
      <w:pPr>
        <w:spacing w:after="0"/>
        <w:ind w:left="500"/>
      </w:pPr>
      <w:r>
        <w:rPr>
          <w:rFonts w:ascii="Courier New" w:cs="Courier New" w:eastAsia="Courier New" w:hAnsi="Courier New"/>
          <w:sz w:val="19"/>
          <w:szCs w:val="19"/>
        </w:rPr>
        <w:t xml:space="preserve">    df["hour"] = timestamp.dt.hour</w:t>
      </w:r>
    </w:p>
    <w:p>
      <w:pPr>
        <w:spacing w:after="0"/>
        <w:ind w:left="500"/>
      </w:pPr>
      <w:r>
        <w:rPr>
          <w:rFonts w:ascii="Courier New" w:cs="Courier New" w:eastAsia="Courier New" w:hAnsi="Courier New"/>
          <w:sz w:val="19"/>
          <w:szCs w:val="19"/>
        </w:rPr>
        <w:t xml:space="preserve">    df["day"] = timestamp.dt.day</w:t>
      </w:r>
    </w:p>
    <w:p>
      <w:pPr>
        <w:spacing w:after="0"/>
        <w:ind w:left="500"/>
      </w:pPr>
      <w:r>
        <w:rPr>
          <w:rFonts w:ascii="Courier New" w:cs="Courier New" w:eastAsia="Courier New" w:hAnsi="Courier New"/>
          <w:sz w:val="19"/>
          <w:szCs w:val="19"/>
        </w:rPr>
        <w:t xml:space="preserve">    df["month"] = timestamp.dt.month</w:t>
      </w:r>
    </w:p>
    <w:p>
      <w:pPr>
        <w:spacing w:after="0"/>
        <w:ind w:left="500"/>
      </w:pPr>
      <w:r>
        <w:rPr>
          <w:rFonts w:ascii="Courier New" w:cs="Courier New" w:eastAsia="Courier New" w:hAnsi="Courier New"/>
          <w:sz w:val="19"/>
          <w:szCs w:val="19"/>
        </w:rPr>
        <w:t xml:space="preserve">    df["day_of_week"] = timestamp.dt.dayofweek</w:t>
      </w:r>
    </w:p>
    <w:p>
      <w:pPr>
        <w:spacing w:after="0"/>
        <w:ind w:left="500"/>
      </w:pPr>
      <w:r>
        <w:rPr>
          <w:rFonts w:ascii="Courier New" w:cs="Courier New" w:eastAsia="Courier New" w:hAnsi="Courier New"/>
          <w:sz w:val="19"/>
          <w:szCs w:val="19"/>
        </w:rPr>
        <w:t xml:space="preserve">    df["referrer_length"] = df["referrer_url"].fillna("").astype(str).str.len()</w:t>
      </w:r>
    </w:p>
    <w:p>
      <w:pPr>
        <w:spacing w:after="0"/>
        <w:ind w:left="500"/>
      </w:pPr>
      <w:r>
        <w:rPr>
          <w:rFonts w:ascii="Courier New" w:cs="Courier New" w:eastAsia="Courier New" w:hAnsi="Courier New"/>
          <w:sz w:val="19"/>
          <w:szCs w:val="19"/>
        </w:rPr>
        <w:t xml:space="preserve">    df["referrer_https"] = df["referrer_url"].fillna("").astype(str).str.startswith("https").astype(int)</w:t>
      </w:r>
    </w:p>
    <w:p>
      <w:pPr>
        <w:spacing w:after="0"/>
        <w:ind w:left="500"/>
      </w:pPr>
      <w:r>
        <w:rPr>
          <w:rFonts w:ascii="Courier New" w:cs="Courier New" w:eastAsia="Courier New" w:hAnsi="Courier New"/>
          <w:sz w:val="19"/>
          <w:szCs w:val="19"/>
        </w:rPr>
        <w:t xml:space="preserve">    df["page_url_length"] = df["page_url"].fillna("").astype(str).str.len()</w:t>
      </w:r>
    </w:p>
    <w:p>
      <w:pPr>
        <w:spacing w:after="0"/>
        <w:ind w:left="500"/>
      </w:pPr>
      <w:r>
        <w:rPr>
          <w:rFonts w:ascii="Courier New" w:cs="Courier New" w:eastAsia="Courier New" w:hAnsi="Courier New"/>
          <w:sz w:val="19"/>
          <w:szCs w:val="19"/>
        </w:rPr>
        <w:t xml:space="preserve">    df["page_https"] = df["page_url"].fillna("").astype(str).str.startswith("https").astype(int)</w:t>
      </w:r>
    </w:p>
    <w:p>
      <w:pPr>
        <w:spacing w:after="0"/>
        <w:ind w:left="500"/>
      </w:pPr>
      <w:r>
        <w:rPr>
          <w:rFonts w:ascii="Courier New" w:cs="Courier New" w:eastAsia="Courier New" w:hAnsi="Courier New"/>
          <w:sz w:val="19"/>
          <w:szCs w:val="19"/>
        </w:rPr>
        <w:t xml:space="preserve">    df.drop(columns=["click_id", "user_id", "ip_address", "timestamp",</w:t>
      </w:r>
    </w:p>
    <w:p>
      <w:pPr>
        <w:spacing w:after="0"/>
        <w:ind w:left="500"/>
      </w:pPr>
      <w:r>
        <w:rPr>
          <w:rFonts w:ascii="Courier New" w:cs="Courier New" w:eastAsia="Courier New" w:hAnsi="Courier New"/>
          <w:sz w:val="19"/>
          <w:szCs w:val="19"/>
        </w:rPr>
        <w:t xml:space="preserve">                      "referrer_url", "page_url"], inplace=True)</w:t>
      </w:r>
    </w:p>
    <w:p>
      <w:pPr>
        <w:spacing w:after="0"/>
        <w:ind w:left="500"/>
      </w:pPr>
      <w:r>
        <w:rPr>
          <w:rFonts w:ascii="Courier New" w:cs="Courier New" w:eastAsia="Courier New" w:hAnsi="Courier New"/>
          <w:sz w:val="19"/>
          <w:szCs w:val="19"/>
        </w:rPr>
        <w:t xml:space="preserve">    X = df.drop(columns=["is_fraudulent"])</w:t>
      </w:r>
    </w:p>
    <w:p>
      <w:pPr>
        <w:spacing w:after="0"/>
        <w:ind w:left="500"/>
      </w:pPr>
      <w:r>
        <w:rPr>
          <w:rFonts w:ascii="Courier New" w:cs="Courier New" w:eastAsia="Courier New" w:hAnsi="Courier New"/>
          <w:sz w:val="19"/>
          <w:szCs w:val="19"/>
        </w:rPr>
        <w:t xml:space="preserve">    y = pd.to_numeric(df["is_fraudulent"])</w:t>
      </w:r>
    </w:p>
    <w:p>
      <w:pPr>
        <w:spacing w:after="260" w:line="276"/>
        <w:ind w:firstLine="500"/>
        <w:jc w:val="both"/>
      </w:pPr>
      <w:r>
        <w:rPr>
          <w:rFonts w:ascii="Times New Roman" w:cs="Times New Roman" w:eastAsia="Times New Roman" w:hAnsi="Times New Roman"/>
          <w:b w:val="false"/>
          <w:bCs w:val="false"/>
          <w:i w:val="false"/>
          <w:iCs w:val="false"/>
          <w:sz w:val="24"/>
          <w:szCs w:val="24"/>
        </w:rPr>
        <w:t xml:space="preserve">This block summarizes the feature-engineering idea used by the submitted preprocessing.py file. Raw identifier fields are intentionally removed so that the model does not simply memorize unique IDs or addresses.</w:t>
      </w:r>
    </w:p>
    <w:p>
      <w:pPr>
        <w:spacing w:after="160" w:before="260"/>
        <w:jc w:val="left"/>
      </w:pPr>
      <w:r>
        <w:rPr>
          <w:rFonts w:ascii="Times New Roman" w:cs="Times New Roman" w:eastAsia="Times New Roman" w:hAnsi="Times New Roman"/>
          <w:b/>
          <w:bCs/>
          <w:i w:val="false"/>
          <w:iCs w:val="false"/>
          <w:sz w:val="26"/>
          <w:szCs w:val="26"/>
        </w:rPr>
        <w:t xml:space="preserve">7.2 Numerical and Categorical Transformation</w:t>
      </w:r>
    </w:p>
    <w:p>
      <w:pPr>
        <w:spacing w:after="0"/>
        <w:ind w:left="500"/>
      </w:pPr>
      <w:r>
        <w:rPr>
          <w:rFonts w:ascii="Courier New" w:cs="Courier New" w:eastAsia="Courier New" w:hAnsi="Courier New"/>
          <w:sz w:val="19"/>
          <w:szCs w:val="19"/>
        </w:rPr>
        <w:t xml:space="preserve">numeric_pipeline = Pipeline(steps=[</w:t>
      </w:r>
    </w:p>
    <w:p>
      <w:pPr>
        <w:spacing w:after="0"/>
        <w:ind w:left="500"/>
      </w:pPr>
      <w:r>
        <w:rPr>
          <w:rFonts w:ascii="Courier New" w:cs="Courier New" w:eastAsia="Courier New" w:hAnsi="Courier New"/>
          <w:sz w:val="19"/>
          <w:szCs w:val="19"/>
        </w:rPr>
        <w:t xml:space="preserve">    ("imputer", SimpleImputer(strategy="median")),</w:t>
      </w:r>
    </w:p>
    <w:p>
      <w:pPr>
        <w:spacing w:after="0"/>
        <w:ind w:left="500"/>
      </w:pPr>
      <w:r>
        <w:rPr>
          <w:rFonts w:ascii="Courier New" w:cs="Courier New" w:eastAsia="Courier New" w:hAnsi="Courier New"/>
          <w:sz w:val="19"/>
          <w:szCs w:val="19"/>
        </w:rPr>
        <w:t xml:space="preserve">    ("scaler", StandardScaler())</w:t>
      </w:r>
    </w:p>
    <w:p>
      <w:pPr>
        <w:spacing w:after="0"/>
        <w:ind w:left="500"/>
      </w:pPr>
      <w:r>
        <w:rPr>
          <w:rFonts w:ascii="Courier New" w:cs="Courier New" w:eastAsia="Courier New" w:hAnsi="Courier New"/>
          <w:sz w:val="19"/>
          <w:szCs w:val="19"/>
        </w:rPr>
        <w:t xml:space="preserve">])</w:t>
      </w:r>
    </w:p>
    <w:p>
      <w:pPr>
        <w:spacing w:after="0"/>
        <w:ind w:left="500"/>
      </w:pPr>
      <w:r>
        <w:rPr>
          <w:rFonts w:ascii="Courier New" w:cs="Courier New" w:eastAsia="Courier New" w:hAnsi="Courier New"/>
          <w:sz w:val="19"/>
          <w:szCs w:val="19"/>
        </w:rPr>
        <w:t xml:space="preserve">categorical_pipeline = Pipeline(steps=[</w:t>
      </w:r>
    </w:p>
    <w:p>
      <w:pPr>
        <w:spacing w:after="0"/>
        <w:ind w:left="500"/>
      </w:pPr>
      <w:r>
        <w:rPr>
          <w:rFonts w:ascii="Courier New" w:cs="Courier New" w:eastAsia="Courier New" w:hAnsi="Courier New"/>
          <w:sz w:val="19"/>
          <w:szCs w:val="19"/>
        </w:rPr>
        <w:t xml:space="preserve">    ("imputer", SimpleImputer(strategy="most_frequent")),</w:t>
      </w:r>
    </w:p>
    <w:p>
      <w:pPr>
        <w:spacing w:after="0"/>
        <w:ind w:left="500"/>
      </w:pPr>
      <w:r>
        <w:rPr>
          <w:rFonts w:ascii="Courier New" w:cs="Courier New" w:eastAsia="Courier New" w:hAnsi="Courier New"/>
          <w:sz w:val="19"/>
          <w:szCs w:val="19"/>
        </w:rPr>
        <w:t xml:space="preserve">    ("encoder", OneHotEncoder(handle_unknown="ignore", sparse_output=False))</w:t>
      </w:r>
    </w:p>
    <w:p>
      <w:pPr>
        <w:spacing w:after="0"/>
        <w:ind w:left="500"/>
      </w:pPr>
      <w:r>
        <w:rPr>
          <w:rFonts w:ascii="Courier New" w:cs="Courier New" w:eastAsia="Courier New" w:hAnsi="Courier New"/>
          <w:sz w:val="19"/>
          <w:szCs w:val="19"/>
        </w:rPr>
        <w:t xml:space="preserve">])</w:t>
      </w:r>
    </w:p>
    <w:p>
      <w:pPr>
        <w:spacing w:after="0"/>
        <w:ind w:left="500"/>
      </w:pPr>
      <w:r>
        <w:rPr>
          <w:rFonts w:ascii="Courier New" w:cs="Courier New" w:eastAsia="Courier New" w:hAnsi="Courier New"/>
          <w:sz w:val="19"/>
          <w:szCs w:val="19"/>
        </w:rPr>
        <w:t xml:space="preserve">preprocessor = ColumnTransformer(transformers=[</w:t>
      </w:r>
    </w:p>
    <w:p>
      <w:pPr>
        <w:spacing w:after="0"/>
        <w:ind w:left="500"/>
      </w:pPr>
      <w:r>
        <w:rPr>
          <w:rFonts w:ascii="Courier New" w:cs="Courier New" w:eastAsia="Courier New" w:hAnsi="Courier New"/>
          <w:sz w:val="19"/>
          <w:szCs w:val="19"/>
        </w:rPr>
        <w:t xml:space="preserve">    ("numeric", numeric_pipeline, numeric_columns),</w:t>
      </w:r>
    </w:p>
    <w:p>
      <w:pPr>
        <w:spacing w:after="0"/>
        <w:ind w:left="500"/>
      </w:pPr>
      <w:r>
        <w:rPr>
          <w:rFonts w:ascii="Courier New" w:cs="Courier New" w:eastAsia="Courier New" w:hAnsi="Courier New"/>
          <w:sz w:val="19"/>
          <w:szCs w:val="19"/>
        </w:rPr>
        <w:t xml:space="preserve">    ("categorical", categorical_pipeline, categorical_columns)</w:t>
      </w:r>
    </w:p>
    <w:p>
      <w:pPr>
        <w:spacing w:after="0"/>
        <w:ind w:left="500"/>
      </w:pPr>
      <w:r>
        <w:rPr>
          <w:rFonts w:ascii="Courier New" w:cs="Courier New" w:eastAsia="Courier New" w:hAnsi="Courier New"/>
          <w:sz w:val="19"/>
          <w:szCs w:val="19"/>
        </w:rPr>
        <w:t xml:space="preserve">])</w:t>
      </w:r>
    </w:p>
    <w:p>
      <w:pPr>
        <w:spacing w:after="260" w:line="276"/>
        <w:ind w:firstLine="500"/>
        <w:jc w:val="both"/>
      </w:pPr>
      <w:r>
        <w:rPr>
          <w:rFonts w:ascii="Times New Roman" w:cs="Times New Roman" w:eastAsia="Times New Roman" w:hAnsi="Times New Roman"/>
          <w:b w:val="false"/>
          <w:bCs w:val="false"/>
          <w:i w:val="false"/>
          <w:iCs w:val="false"/>
          <w:sz w:val="24"/>
          <w:szCs w:val="24"/>
        </w:rPr>
        <w:t xml:space="preserve">Using ColumnTransformer allows both feature types to be handled in one reusable object. OneHotEncoder with handle_unknown="ignore" also prevents prediction-time errors when an unseen category appears in the test data.</w:t>
      </w:r>
    </w:p>
    <w:p>
      <w:pPr>
        <w:spacing w:after="160" w:before="260"/>
        <w:jc w:val="left"/>
      </w:pPr>
      <w:r>
        <w:rPr>
          <w:rFonts w:ascii="Times New Roman" w:cs="Times New Roman" w:eastAsia="Times New Roman" w:hAnsi="Times New Roman"/>
          <w:b/>
          <w:bCs/>
          <w:i w:val="false"/>
          <w:iCs w:val="false"/>
          <w:sz w:val="26"/>
          <w:szCs w:val="26"/>
        </w:rPr>
        <w:t xml:space="preserve">7.3 Common Train-Test Split</w:t>
      </w:r>
    </w:p>
    <w:p>
      <w:pPr>
        <w:spacing w:after="0"/>
        <w:ind w:left="500"/>
      </w:pPr>
      <w:r>
        <w:rPr>
          <w:rFonts w:ascii="Courier New" w:cs="Courier New" w:eastAsia="Courier New" w:hAnsi="Courier New"/>
          <w:sz w:val="19"/>
          <w:szCs w:val="19"/>
        </w:rPr>
        <w:t xml:space="preserve">X_train, X_test, y_train, y_test = train_test_split(</w:t>
      </w:r>
    </w:p>
    <w:p>
      <w:pPr>
        <w:spacing w:after="0"/>
        <w:ind w:left="500"/>
      </w:pPr>
      <w:r>
        <w:rPr>
          <w:rFonts w:ascii="Courier New" w:cs="Courier New" w:eastAsia="Courier New" w:hAnsi="Courier New"/>
          <w:sz w:val="19"/>
          <w:szCs w:val="19"/>
        </w:rPr>
        <w:t xml:space="preserve">    X, y, test_size=0.20, random_state=42, stratify=y</w:t>
      </w:r>
    </w:p>
    <w:p>
      <w:pPr>
        <w:spacing w:after="0"/>
        <w:ind w:left="500"/>
      </w:pPr>
      <w:r>
        <w:rPr>
          <w:rFonts w:ascii="Courier New" w:cs="Courier New" w:eastAsia="Courier New" w:hAnsi="Courier New"/>
          <w:sz w:val="19"/>
          <w:szCs w:val="19"/>
        </w:rPr>
        <w:t xml:space="preserve">)</w:t>
      </w:r>
    </w:p>
    <w:p>
      <w:pPr>
        <w:spacing w:after="160" w:before="260"/>
        <w:jc w:val="left"/>
      </w:pPr>
      <w:r>
        <w:rPr>
          <w:rFonts w:ascii="Times New Roman" w:cs="Times New Roman" w:eastAsia="Times New Roman" w:hAnsi="Times New Roman"/>
          <w:b/>
          <w:bCs/>
          <w:i w:val="false"/>
          <w:iCs w:val="false"/>
          <w:sz w:val="26"/>
          <w:szCs w:val="26"/>
        </w:rPr>
        <w:t xml:space="preserve">7.4 Logistic Regression with Grid Search</w:t>
      </w:r>
    </w:p>
    <w:p>
      <w:pPr>
        <w:spacing w:after="0"/>
        <w:ind w:left="500"/>
      </w:pPr>
      <w:r>
        <w:rPr>
          <w:rFonts w:ascii="Courier New" w:cs="Courier New" w:eastAsia="Courier New" w:hAnsi="Courier New"/>
          <w:sz w:val="19"/>
          <w:szCs w:val="19"/>
        </w:rPr>
        <w:t xml:space="preserve">pipeline = Pipeline(steps=[</w:t>
      </w:r>
    </w:p>
    <w:p>
      <w:pPr>
        <w:spacing w:after="0"/>
        <w:ind w:left="500"/>
      </w:pPr>
      <w:r>
        <w:rPr>
          <w:rFonts w:ascii="Courier New" w:cs="Courier New" w:eastAsia="Courier New" w:hAnsi="Courier New"/>
          <w:sz w:val="19"/>
          <w:szCs w:val="19"/>
        </w:rPr>
        <w:t xml:space="preserve">    ("preprocessing", preprocessor),</w:t>
      </w:r>
    </w:p>
    <w:p>
      <w:pPr>
        <w:spacing w:after="0"/>
        <w:ind w:left="500"/>
      </w:pPr>
      <w:r>
        <w:rPr>
          <w:rFonts w:ascii="Courier New" w:cs="Courier New" w:eastAsia="Courier New" w:hAnsi="Courier New"/>
          <w:sz w:val="19"/>
          <w:szCs w:val="19"/>
        </w:rPr>
        <w:t xml:space="preserve">    ("pca", PCA(n_components=0.95)),</w:t>
      </w:r>
    </w:p>
    <w:p>
      <w:pPr>
        <w:spacing w:after="0"/>
        <w:ind w:left="500"/>
      </w:pPr>
      <w:r>
        <w:rPr>
          <w:rFonts w:ascii="Courier New" w:cs="Courier New" w:eastAsia="Courier New" w:hAnsi="Courier New"/>
          <w:sz w:val="19"/>
          <w:szCs w:val="19"/>
        </w:rPr>
        <w:t xml:space="preserve">    ("classifier", LogisticRegression(max_iter=2000))</w:t>
      </w:r>
    </w:p>
    <w:p>
      <w:pPr>
        <w:spacing w:after="0"/>
        <w:ind w:left="500"/>
      </w:pPr>
      <w:r>
        <w:rPr>
          <w:rFonts w:ascii="Courier New" w:cs="Courier New" w:eastAsia="Courier New" w:hAnsi="Courier New"/>
          <w:sz w:val="19"/>
          <w:szCs w:val="19"/>
        </w:rPr>
        <w:t xml:space="preserve">])</w:t>
      </w:r>
    </w:p>
    <w:p>
      <w:pPr>
        <w:spacing w:after="0"/>
        <w:ind w:left="500"/>
      </w:pPr>
      <w:r>
        <w:rPr>
          <w:rFonts w:ascii="Courier New" w:cs="Courier New" w:eastAsia="Courier New" w:hAnsi="Courier New"/>
          <w:sz w:val="19"/>
          <w:szCs w:val="19"/>
        </w:rPr>
        <w:t xml:space="preserve">param_grid = {</w:t>
      </w:r>
    </w:p>
    <w:p>
      <w:pPr>
        <w:spacing w:after="0"/>
        <w:ind w:left="500"/>
      </w:pPr>
      <w:r>
        <w:rPr>
          <w:rFonts w:ascii="Courier New" w:cs="Courier New" w:eastAsia="Courier New" w:hAnsi="Courier New"/>
          <w:sz w:val="19"/>
          <w:szCs w:val="19"/>
        </w:rPr>
        <w:t xml:space="preserve">    "pca__n_components": [0.90, 0.95],</w:t>
      </w:r>
    </w:p>
    <w:p>
      <w:pPr>
        <w:spacing w:after="0"/>
        <w:ind w:left="500"/>
      </w:pPr>
      <w:r>
        <w:rPr>
          <w:rFonts w:ascii="Courier New" w:cs="Courier New" w:eastAsia="Courier New" w:hAnsi="Courier New"/>
          <w:sz w:val="19"/>
          <w:szCs w:val="19"/>
        </w:rPr>
        <w:t xml:space="preserve">    "classifier__C": [0.1, 1, 10]</w:t>
      </w:r>
    </w:p>
    <w:p>
      <w:pPr>
        <w:spacing w:after="0"/>
        <w:ind w:left="500"/>
      </w:pPr>
      <w:r>
        <w:rPr>
          <w:rFonts w:ascii="Courier New" w:cs="Courier New" w:eastAsia="Courier New" w:hAnsi="Courier New"/>
          <w:sz w:val="19"/>
          <w:szCs w:val="19"/>
        </w:rPr>
        <w:t xml:space="preserve">}</w:t>
      </w:r>
    </w:p>
    <w:p>
      <w:pPr>
        <w:spacing w:after="0"/>
        <w:ind w:left="500"/>
      </w:pPr>
      <w:r>
        <w:rPr>
          <w:rFonts w:ascii="Courier New" w:cs="Courier New" w:eastAsia="Courier New" w:hAnsi="Courier New"/>
          <w:sz w:val="19"/>
          <w:szCs w:val="19"/>
        </w:rPr>
        <w:t xml:space="preserve">cv = StratifiedKFold(n_splits=5, shuffle=True, random_state=42)</w:t>
      </w:r>
    </w:p>
    <w:p>
      <w:pPr>
        <w:spacing w:after="0"/>
        <w:ind w:left="500"/>
      </w:pPr>
      <w:r>
        <w:rPr>
          <w:rFonts w:ascii="Courier New" w:cs="Courier New" w:eastAsia="Courier New" w:hAnsi="Courier New"/>
          <w:sz w:val="19"/>
          <w:szCs w:val="19"/>
        </w:rPr>
        <w:t xml:space="preserve">grid = GridSearchCV(pipeline, param_grid, cv=cv, scoring="f1", n_jobs=-1)</w:t>
      </w:r>
    </w:p>
    <w:p>
      <w:pPr>
        <w:spacing w:after="0"/>
        <w:ind w:left="500"/>
      </w:pPr>
      <w:r>
        <w:rPr>
          <w:rFonts w:ascii="Courier New" w:cs="Courier New" w:eastAsia="Courier New" w:hAnsi="Courier New"/>
          <w:sz w:val="19"/>
          <w:szCs w:val="19"/>
        </w:rPr>
        <w:t xml:space="preserve">grid.fit(X_train, y_train)</w:t>
      </w:r>
    </w:p>
    <w:p>
      <w:pPr>
        <w:spacing w:after="0"/>
        <w:ind w:left="500"/>
      </w:pPr>
      <w:r>
        <w:rPr>
          <w:rFonts w:ascii="Courier New" w:cs="Courier New" w:eastAsia="Courier New" w:hAnsi="Courier New"/>
          <w:sz w:val="19"/>
          <w:szCs w:val="19"/>
        </w:rPr>
        <w:t xml:space="preserve">y_pred = grid.best_estimator_.predict(X_test)</w:t>
      </w:r>
    </w:p>
    <w:p>
      <w:pPr>
        <w:spacing w:after="160" w:before="260"/>
        <w:jc w:val="left"/>
      </w:pPr>
      <w:r>
        <w:rPr>
          <w:rFonts w:ascii="Times New Roman" w:cs="Times New Roman" w:eastAsia="Times New Roman" w:hAnsi="Times New Roman"/>
          <w:b/>
          <w:bCs/>
          <w:i w:val="false"/>
          <w:iCs w:val="false"/>
          <w:sz w:val="26"/>
          <w:szCs w:val="26"/>
        </w:rPr>
        <w:t xml:space="preserve">7.5 Evaluation</w:t>
      </w:r>
    </w:p>
    <w:p>
      <w:pPr>
        <w:spacing w:after="0"/>
        <w:ind w:left="500"/>
      </w:pPr>
      <w:r>
        <w:rPr>
          <w:rFonts w:ascii="Courier New" w:cs="Courier New" w:eastAsia="Courier New" w:hAnsi="Courier New"/>
          <w:sz w:val="19"/>
          <w:szCs w:val="19"/>
        </w:rPr>
        <w:t xml:space="preserve">accuracy = accuracy_score(y_test, y_pred)</w:t>
      </w:r>
    </w:p>
    <w:p>
      <w:pPr>
        <w:spacing w:after="0"/>
        <w:ind w:left="500"/>
      </w:pPr>
      <w:r>
        <w:rPr>
          <w:rFonts w:ascii="Courier New" w:cs="Courier New" w:eastAsia="Courier New" w:hAnsi="Courier New"/>
          <w:sz w:val="19"/>
          <w:szCs w:val="19"/>
        </w:rPr>
        <w:t xml:space="preserve">precision = precision_score(y_test, y_pred, zero_division=0)</w:t>
      </w:r>
    </w:p>
    <w:p>
      <w:pPr>
        <w:spacing w:after="0"/>
        <w:ind w:left="500"/>
      </w:pPr>
      <w:r>
        <w:rPr>
          <w:rFonts w:ascii="Courier New" w:cs="Courier New" w:eastAsia="Courier New" w:hAnsi="Courier New"/>
          <w:sz w:val="19"/>
          <w:szCs w:val="19"/>
        </w:rPr>
        <w:t xml:space="preserve">recall = recall_score(y_test, y_pred, zero_division=0)</w:t>
      </w:r>
    </w:p>
    <w:p>
      <w:pPr>
        <w:spacing w:after="0"/>
        <w:ind w:left="500"/>
      </w:pPr>
      <w:r>
        <w:rPr>
          <w:rFonts w:ascii="Courier New" w:cs="Courier New" w:eastAsia="Courier New" w:hAnsi="Courier New"/>
          <w:sz w:val="19"/>
          <w:szCs w:val="19"/>
        </w:rPr>
        <w:t xml:space="preserve">f1 = f1_score(y_test, y_pred, zero_division=0)</w:t>
      </w:r>
    </w:p>
    <w:p>
      <w:pPr>
        <w:spacing w:after="0"/>
        <w:ind w:left="500"/>
      </w:pPr>
      <w:r>
        <w:rPr>
          <w:rFonts w:ascii="Courier New" w:cs="Courier New" w:eastAsia="Courier New" w:hAnsi="Courier New"/>
          <w:sz w:val="19"/>
          <w:szCs w:val="19"/>
        </w:rPr>
        <w:t xml:space="preserve">cm = confusion_matrix(y_test, y_pred)</w:t>
      </w:r>
    </w:p>
    <w:p>
      <w:pPr>
        <w:spacing w:after="0"/>
        <w:ind w:left="500"/>
      </w:pPr>
      <w:r>
        <w:rPr>
          <w:rFonts w:ascii="Courier New" w:cs="Courier New" w:eastAsia="Courier New" w:hAnsi="Courier New"/>
          <w:sz w:val="19"/>
          <w:szCs w:val="19"/>
        </w:rPr>
        <w:t xml:space="preserve">print(classification_report(y_test, y_pred, zero_division=0))</w:t>
      </w:r>
    </w:p>
    <w:p>
      <w:pPr>
        <w:spacing w:after="160" w:before="260"/>
        <w:jc w:val="left"/>
      </w:pPr>
      <w:r>
        <w:rPr>
          <w:rFonts w:ascii="Times New Roman" w:cs="Times New Roman" w:eastAsia="Times New Roman" w:hAnsi="Times New Roman"/>
          <w:b/>
          <w:bCs/>
          <w:i w:val="false"/>
          <w:iCs w:val="false"/>
          <w:sz w:val="26"/>
          <w:szCs w:val="26"/>
        </w:rPr>
        <w:t xml:space="preserve">7.6 Other Classifier Definitions</w:t>
      </w:r>
    </w:p>
    <w:p>
      <w:pPr>
        <w:spacing w:after="0"/>
        <w:ind w:left="500"/>
      </w:pPr>
      <w:r>
        <w:rPr>
          <w:rFonts w:ascii="Courier New" w:cs="Courier New" w:eastAsia="Courier New" w:hAnsi="Courier New"/>
          <w:sz w:val="19"/>
          <w:szCs w:val="19"/>
        </w:rPr>
        <w:t xml:space="preserve"># Gaussian Naive Bayes</w:t>
      </w:r>
    </w:p>
    <w:p>
      <w:pPr>
        <w:spacing w:after="0"/>
        <w:ind w:left="500"/>
      </w:pPr>
      <w:r>
        <w:rPr>
          <w:rFonts w:ascii="Courier New" w:cs="Courier New" w:eastAsia="Courier New" w:hAnsi="Courier New"/>
          <w:sz w:val="19"/>
          <w:szCs w:val="19"/>
        </w:rPr>
        <w:t xml:space="preserve">GaussianNB()</w:t>
      </w:r>
    </w:p>
    <w:p>
      <w:pPr>
        <w:spacing w:after="0"/>
        <w:ind w:left="500"/>
      </w:pPr>
      <w:r>
        <w:rPr>
          <w:rFonts w:ascii="Courier New" w:cs="Courier New" w:eastAsia="Courier New" w:hAnsi="Courier New"/>
          <w:sz w:val="19"/>
          <w:szCs w:val="19"/>
        </w:rPr>
        <w:t xml:space="preserve"># tuned: var_smoothing = [1e-9, 1e-8, 1e-7]</w:t>
      </w:r>
    </w:p>
    <w:p>
      <w:pPr>
        <w:spacing w:after="0"/>
        <w:ind w:left="500"/>
      </w:pPr>
      <w:r>
        <w:rPr>
          <w:rFonts w:ascii="Courier New" w:cs="Courier New" w:eastAsia="Courier New" w:hAnsi="Courier New"/>
          <w:sz w:val="19"/>
          <w:szCs w:val="19"/>
        </w:rPr>
        <w:t xml:space="preserve"> </w:t>
      </w:r>
    </w:p>
    <w:p>
      <w:pPr>
        <w:spacing w:after="0"/>
        <w:ind w:left="500"/>
      </w:pPr>
      <w:r>
        <w:rPr>
          <w:rFonts w:ascii="Courier New" w:cs="Courier New" w:eastAsia="Courier New" w:hAnsi="Courier New"/>
          <w:sz w:val="19"/>
          <w:szCs w:val="19"/>
        </w:rPr>
        <w:t xml:space="preserve"># K-Nearest Neighbors</w:t>
      </w:r>
    </w:p>
    <w:p>
      <w:pPr>
        <w:spacing w:after="0"/>
        <w:ind w:left="500"/>
      </w:pPr>
      <w:r>
        <w:rPr>
          <w:rFonts w:ascii="Courier New" w:cs="Courier New" w:eastAsia="Courier New" w:hAnsi="Courier New"/>
          <w:sz w:val="19"/>
          <w:szCs w:val="19"/>
        </w:rPr>
        <w:t xml:space="preserve">KNeighborsClassifier()</w:t>
      </w:r>
    </w:p>
    <w:p>
      <w:pPr>
        <w:spacing w:after="0"/>
        <w:ind w:left="500"/>
      </w:pPr>
      <w:r>
        <w:rPr>
          <w:rFonts w:ascii="Courier New" w:cs="Courier New" w:eastAsia="Courier New" w:hAnsi="Courier New"/>
          <w:sz w:val="19"/>
          <w:szCs w:val="19"/>
        </w:rPr>
        <w:t xml:space="preserve"># tuned: n_neighbors = [3, 5, 7], weights = ["uniform", "distance"]</w:t>
      </w:r>
    </w:p>
    <w:p>
      <w:pPr>
        <w:spacing w:after="0"/>
        <w:ind w:left="500"/>
      </w:pPr>
      <w:r>
        <w:rPr>
          <w:rFonts w:ascii="Courier New" w:cs="Courier New" w:eastAsia="Courier New" w:hAnsi="Courier New"/>
          <w:sz w:val="19"/>
          <w:szCs w:val="19"/>
        </w:rPr>
        <w:t xml:space="preserve"> </w:t>
      </w:r>
    </w:p>
    <w:p>
      <w:pPr>
        <w:spacing w:after="0"/>
        <w:ind w:left="500"/>
      </w:pPr>
      <w:r>
        <w:rPr>
          <w:rFonts w:ascii="Courier New" w:cs="Courier New" w:eastAsia="Courier New" w:hAnsi="Courier New"/>
          <w:sz w:val="19"/>
          <w:szCs w:val="19"/>
        </w:rPr>
        <w:t xml:space="preserve"># Decision Tree</w:t>
      </w:r>
    </w:p>
    <w:p>
      <w:pPr>
        <w:spacing w:after="0"/>
        <w:ind w:left="500"/>
      </w:pPr>
      <w:r>
        <w:rPr>
          <w:rFonts w:ascii="Courier New" w:cs="Courier New" w:eastAsia="Courier New" w:hAnsi="Courier New"/>
          <w:sz w:val="19"/>
          <w:szCs w:val="19"/>
        </w:rPr>
        <w:t xml:space="preserve">DecisionTreeClassifier(random_state=42)</w:t>
      </w:r>
    </w:p>
    <w:p>
      <w:pPr>
        <w:spacing w:after="0"/>
        <w:ind w:left="500"/>
      </w:pPr>
      <w:r>
        <w:rPr>
          <w:rFonts w:ascii="Courier New" w:cs="Courier New" w:eastAsia="Courier New" w:hAnsi="Courier New"/>
          <w:sz w:val="19"/>
          <w:szCs w:val="19"/>
        </w:rPr>
        <w:t xml:space="preserve"># tuned: criterion = ["gini", "entropy"], max_depth = [5, 10, 20]</w:t>
      </w:r>
    </w:p>
    <w:p>
      <w:pPr>
        <w:spacing w:after="0"/>
        <w:ind w:left="500"/>
      </w:pPr>
      <w:r>
        <w:rPr>
          <w:rFonts w:ascii="Courier New" w:cs="Courier New" w:eastAsia="Courier New" w:hAnsi="Courier New"/>
          <w:sz w:val="19"/>
          <w:szCs w:val="19"/>
        </w:rPr>
        <w:t xml:space="preserve"> </w:t>
      </w:r>
    </w:p>
    <w:p>
      <w:pPr>
        <w:spacing w:after="0"/>
        <w:ind w:left="500"/>
      </w:pPr>
      <w:r>
        <w:rPr>
          <w:rFonts w:ascii="Courier New" w:cs="Courier New" w:eastAsia="Courier New" w:hAnsi="Courier New"/>
          <w:sz w:val="19"/>
          <w:szCs w:val="19"/>
        </w:rPr>
        <w:t xml:space="preserve"># Random Forest</w:t>
      </w:r>
    </w:p>
    <w:p>
      <w:pPr>
        <w:spacing w:after="0"/>
        <w:ind w:left="500"/>
      </w:pPr>
      <w:r>
        <w:rPr>
          <w:rFonts w:ascii="Courier New" w:cs="Courier New" w:eastAsia="Courier New" w:hAnsi="Courier New"/>
          <w:sz w:val="19"/>
          <w:szCs w:val="19"/>
        </w:rPr>
        <w:t xml:space="preserve">RandomForestClassifier(random_state=42, n_jobs=-1)</w:t>
      </w:r>
    </w:p>
    <w:p>
      <w:pPr>
        <w:spacing w:after="0"/>
        <w:ind w:left="500"/>
      </w:pPr>
      <w:r>
        <w:rPr>
          <w:rFonts w:ascii="Courier New" w:cs="Courier New" w:eastAsia="Courier New" w:hAnsi="Courier New"/>
          <w:sz w:val="19"/>
          <w:szCs w:val="19"/>
        </w:rPr>
        <w:t xml:space="preserve"># tuned: n_estimators = [100, 200], max_depth = [10, 20]</w:t>
      </w:r>
    </w:p>
    <w:p>
      <w:pPr>
        <w:spacing w:after="260" w:line="276"/>
        <w:ind w:firstLine="500"/>
        <w:jc w:val="both"/>
      </w:pPr>
      <w:r>
        <w:rPr>
          <w:rFonts w:ascii="Times New Roman" w:cs="Times New Roman" w:eastAsia="Times New Roman" w:hAnsi="Times New Roman"/>
          <w:b w:val="false"/>
          <w:bCs w:val="false"/>
          <w:i w:val="false"/>
          <w:iCs w:val="false"/>
          <w:sz w:val="24"/>
          <w:szCs w:val="24"/>
        </w:rPr>
        <w:t xml:space="preserve">The separate model files repeat the same workflow intentionally: load prepared data, create a pipeline, define the search space, run stratified cross-validation, predict the test set, calculate classification metrics and display a confusion matrix. This repetition makes each experiment easy to run independently.</w:t>
      </w:r>
    </w:p>
    <w:p>
      <w:pPr>
        <w:spacing w:after="160" w:before="260"/>
        <w:jc w:val="left"/>
      </w:pPr>
      <w:r>
        <w:rPr>
          <w:rFonts w:ascii="Times New Roman" w:cs="Times New Roman" w:eastAsia="Times New Roman" w:hAnsi="Times New Roman"/>
          <w:b/>
          <w:bCs/>
          <w:i w:val="false"/>
          <w:iCs w:val="false"/>
          <w:sz w:val="26"/>
          <w:szCs w:val="26"/>
        </w:rPr>
        <w:t xml:space="preserve">7.7 Exploratory Data Analysis Code</w:t>
      </w:r>
    </w:p>
    <w:p>
      <w:pPr>
        <w:spacing w:after="0"/>
        <w:ind w:left="500"/>
      </w:pPr>
      <w:r>
        <w:rPr>
          <w:rFonts w:ascii="Courier New" w:cs="Courier New" w:eastAsia="Courier New" w:hAnsi="Courier New"/>
          <w:sz w:val="19"/>
          <w:szCs w:val="19"/>
        </w:rPr>
        <w:t xml:space="preserve">df = pd.read_csv(csv_path)</w:t>
      </w:r>
    </w:p>
    <w:p>
      <w:pPr>
        <w:spacing w:after="0"/>
        <w:ind w:left="500"/>
      </w:pPr>
      <w:r>
        <w:rPr>
          <w:rFonts w:ascii="Courier New" w:cs="Courier New" w:eastAsia="Courier New" w:hAnsi="Courier New"/>
          <w:sz w:val="19"/>
          <w:szCs w:val="19"/>
        </w:rPr>
        <w:t xml:space="preserve">print(df.shape)</w:t>
      </w:r>
    </w:p>
    <w:p>
      <w:pPr>
        <w:spacing w:after="0"/>
        <w:ind w:left="500"/>
      </w:pPr>
      <w:r>
        <w:rPr>
          <w:rFonts w:ascii="Courier New" w:cs="Courier New" w:eastAsia="Courier New" w:hAnsi="Courier New"/>
          <w:sz w:val="19"/>
          <w:szCs w:val="19"/>
        </w:rPr>
        <w:t xml:space="preserve">print(df.columns.tolist())</w:t>
      </w:r>
    </w:p>
    <w:p>
      <w:pPr>
        <w:spacing w:after="0"/>
        <w:ind w:left="500"/>
      </w:pPr>
      <w:r>
        <w:rPr>
          <w:rFonts w:ascii="Courier New" w:cs="Courier New" w:eastAsia="Courier New" w:hAnsi="Courier New"/>
          <w:sz w:val="19"/>
          <w:szCs w:val="19"/>
        </w:rPr>
        <w:t xml:space="preserve">print(df.describe(include="all"))</w:t>
      </w:r>
    </w:p>
    <w:p>
      <w:pPr>
        <w:spacing w:after="0"/>
        <w:ind w:left="500"/>
      </w:pPr>
      <w:r>
        <w:rPr>
          <w:rFonts w:ascii="Courier New" w:cs="Courier New" w:eastAsia="Courier New" w:hAnsi="Courier New"/>
          <w:sz w:val="19"/>
          <w:szCs w:val="19"/>
        </w:rPr>
        <w:t xml:space="preserve">print(df.isnull().sum())</w:t>
      </w:r>
    </w:p>
    <w:p>
      <w:pPr>
        <w:spacing w:after="0"/>
        <w:ind w:left="500"/>
      </w:pPr>
      <w:r>
        <w:rPr>
          <w:rFonts w:ascii="Courier New" w:cs="Courier New" w:eastAsia="Courier New" w:hAnsi="Courier New"/>
          <w:sz w:val="19"/>
          <w:szCs w:val="19"/>
        </w:rPr>
        <w:t xml:space="preserve">print(df.duplicated().sum())</w:t>
      </w:r>
    </w:p>
    <w:p>
      <w:pPr>
        <w:spacing w:after="0"/>
        <w:ind w:left="500"/>
      </w:pPr>
      <w:r>
        <w:rPr>
          <w:rFonts w:ascii="Courier New" w:cs="Courier New" w:eastAsia="Courier New" w:hAnsi="Courier New"/>
          <w:sz w:val="19"/>
          <w:szCs w:val="19"/>
        </w:rPr>
        <w:t xml:space="preserve">print(df["is_fraudulent"].value_counts())</w:t>
      </w:r>
    </w:p>
    <w:p>
      <w:pPr>
        <w:spacing w:after="0"/>
        <w:ind w:left="500"/>
      </w:pPr>
      <w:r>
        <w:rPr>
          <w:rFonts w:ascii="Courier New" w:cs="Courier New" w:eastAsia="Courier New" w:hAnsi="Courier New"/>
          <w:sz w:val="19"/>
          <w:szCs w:val="19"/>
        </w:rPr>
        <w:t xml:space="preserve"> </w:t>
      </w:r>
    </w:p>
    <w:p>
      <w:pPr>
        <w:spacing w:after="0"/>
        <w:ind w:left="500"/>
      </w:pPr>
      <w:r>
        <w:rPr>
          <w:rFonts w:ascii="Courier New" w:cs="Courier New" w:eastAsia="Courier New" w:hAnsi="Courier New"/>
          <w:sz w:val="19"/>
          <w:szCs w:val="19"/>
        </w:rPr>
        <w:t xml:space="preserve">sns.countplot(data=df, x="is_fraudulent")</w:t>
      </w:r>
    </w:p>
    <w:p>
      <w:pPr>
        <w:spacing w:after="0"/>
        <w:ind w:left="500"/>
      </w:pPr>
      <w:r>
        <w:rPr>
          <w:rFonts w:ascii="Courier New" w:cs="Courier New" w:eastAsia="Courier New" w:hAnsi="Courier New"/>
          <w:sz w:val="19"/>
          <w:szCs w:val="19"/>
        </w:rPr>
        <w:t xml:space="preserve">sns.boxplot(data=df, x="is_fraudulent", y="click_duration")</w:t>
      </w:r>
    </w:p>
    <w:p>
      <w:pPr>
        <w:spacing w:after="0"/>
        <w:ind w:left="500"/>
      </w:pPr>
      <w:r>
        <w:rPr>
          <w:rFonts w:ascii="Courier New" w:cs="Courier New" w:eastAsia="Courier New" w:hAnsi="Courier New"/>
          <w:sz w:val="19"/>
          <w:szCs w:val="19"/>
        </w:rPr>
        <w:t xml:space="preserve">sns.scatterplot(data=df, x="click_duration",</w:t>
      </w:r>
    </w:p>
    <w:p>
      <w:pPr>
        <w:spacing w:after="0"/>
        <w:ind w:left="500"/>
      </w:pPr>
      <w:r>
        <w:rPr>
          <w:rFonts w:ascii="Courier New" w:cs="Courier New" w:eastAsia="Courier New" w:hAnsi="Courier New"/>
          <w:sz w:val="19"/>
          <w:szCs w:val="19"/>
        </w:rPr>
        <w:t xml:space="preserve">                 y="bot_likelihood_score", hue="is_fraudulent")</w:t>
      </w:r>
    </w:p>
    <w:p>
      <w:pPr>
        <w:spacing w:after="0"/>
        <w:ind w:left="500"/>
      </w:pPr>
      <w:r>
        <w:rPr>
          <w:rFonts w:ascii="Courier New" w:cs="Courier New" w:eastAsia="Courier New" w:hAnsi="Courier New"/>
          <w:sz w:val="19"/>
          <w:szCs w:val="19"/>
        </w:rPr>
        <w:t xml:space="preserve">sns.heatmap(df.select_dtypes(include=["int64","float64"]).corr(),</w:t>
      </w:r>
    </w:p>
    <w:p>
      <w:pPr>
        <w:spacing w:after="0"/>
        <w:ind w:left="500"/>
      </w:pPr>
      <w:r>
        <w:rPr>
          <w:rFonts w:ascii="Courier New" w:cs="Courier New" w:eastAsia="Courier New" w:hAnsi="Courier New"/>
          <w:sz w:val="19"/>
          <w:szCs w:val="19"/>
        </w:rPr>
        <w:t xml:space="preserve">            annot=True, cmap="coolwarm", fmt=".2f")</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EDA code is not only for presentation. It helps verify that the dataset has been loaded correctly and provides early evidence about imbalance, scale differences and potentially useful relationships before model training begins.</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8. Visualization and Discussion</w:t>
      </w:r>
    </w:p>
    <w:p>
      <w:pPr>
        <w:spacing w:after="100" w:before="200"/>
        <w:jc w:val="center"/>
      </w:pPr>
      <w:r>
        <w:drawing>
          <wp:inline distT="0" distB="0" distL="0" distR="0">
            <wp:extent cx="4762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24150"/>
                    </a:xfrm>
                    <a:prstGeom prst="rect">
                      <a:avLst/>
                    </a:prstGeom>
                  </pic:spPr>
                </pic:pic>
              </a:graphicData>
            </a:graphic>
          </wp:inline>
        </w:drawing>
      </w:r>
    </w:p>
    <w:p>
      <w:pPr>
        <w:spacing w:after="260"/>
        <w:jc w:val="center"/>
      </w:pPr>
      <w:r>
        <w:rPr>
          <w:rFonts w:ascii="Times New Roman" w:cs="Times New Roman" w:eastAsia="Times New Roman" w:hAnsi="Times New Roman"/>
          <w:b/>
          <w:bCs/>
          <w:i w:val="false"/>
          <w:iCs w:val="false"/>
          <w:sz w:val="22"/>
          <w:szCs w:val="22"/>
        </w:rPr>
        <w:t xml:space="preserve">Figure 4: Model Evaluation Comparison</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comparison chart makes the class-imbalance issue visible. Accuracy remains close to the majority-class baseline for several classifiers, while their precision, recall and F1 values collapse. KNN gives the strongest F1 among the representative test runs shown here, but the recall indicates that most fraudulent clicks are still missed.</w:t>
      </w:r>
    </w:p>
    <w:p>
      <w:pPr>
        <w:spacing w:after="160" w:before="260"/>
        <w:jc w:val="left"/>
      </w:pPr>
      <w:r>
        <w:rPr>
          <w:rFonts w:ascii="Times New Roman" w:cs="Times New Roman" w:eastAsia="Times New Roman" w:hAnsi="Times New Roman"/>
          <w:b/>
          <w:bCs/>
          <w:i w:val="false"/>
          <w:iCs w:val="false"/>
          <w:sz w:val="26"/>
          <w:szCs w:val="26"/>
        </w:rPr>
        <w:t xml:space="preserve">8.1 Interpretation of Confusion Matrices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For a fraud detector, the lower-right cell of a confusion matrix represents correctly detected fraudulent clicks (true positives), while the lower-left cell represents fraudulent clicks incorrectly accepted as genuine (false negatives). A model that predicts every sample as non-fraudulent can still appear strong by accuracy because the dataset contains many more class-0 records. Its confusion matrix, however, immediately reveals zero true-positive fraud detections.</w:t>
      </w:r>
    </w:p>
    <w:p>
      <w:pPr>
        <w:spacing w:after="160" w:before="260"/>
        <w:jc w:val="left"/>
      </w:pPr>
      <w:r>
        <w:rPr>
          <w:rFonts w:ascii="Times New Roman" w:cs="Times New Roman" w:eastAsia="Times New Roman" w:hAnsi="Times New Roman"/>
          <w:b/>
          <w:bCs/>
          <w:i w:val="false"/>
          <w:iCs w:val="false"/>
          <w:sz w:val="26"/>
          <w:szCs w:val="26"/>
        </w:rPr>
        <w:t xml:space="preserve">8.2 Why Some Models Collapse to the Majority Class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observed behaviour is consistent with an imbalanced dataset where the available transformed features do not create a sufficiently strong boundary for the minority class at the default decision settings. Logistic Regression and Naive Bayes can minimize overall classification error by favoring class 0. Random Forest can show similar behaviour when the positive class is not weighted and the tree ensemble finds only weak minority patterns.</w:t>
      </w:r>
    </w:p>
    <w:p>
      <w:pPr>
        <w:spacing w:after="160" w:before="260"/>
        <w:jc w:val="left"/>
      </w:pPr>
      <w:r>
        <w:rPr>
          <w:rFonts w:ascii="Times New Roman" w:cs="Times New Roman" w:eastAsia="Times New Roman" w:hAnsi="Times New Roman"/>
          <w:b/>
          <w:bCs/>
          <w:i w:val="false"/>
          <w:iCs w:val="false"/>
          <w:sz w:val="26"/>
          <w:szCs w:val="26"/>
        </w:rPr>
        <w:t xml:space="preserve">8.3 What the Current Project Does Well</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Uses one reusable preprocessing function instead of duplicating data cleaning logic in each model file.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Prevents category mismatch errors through OneHotEncoder(handle_unknown="ignore").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Uses stratification so train and test sets retain the original class ratio.</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Uses F1 as the hyperparameter search score, which is more appropriate than accuracy for fraud detection.</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Compares multiple algorithm families rather than relying on a single classifier.</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Reports precision, recall, F1, classification report and confusion matrix, giving a fuller picture of model behaviour.</w:t>
      </w:r>
    </w:p>
    <w:p>
      <w:pPr>
        <w:spacing w:after="160" w:before="260"/>
        <w:jc w:val="left"/>
      </w:pPr>
      <w:r>
        <w:rPr>
          <w:rFonts w:ascii="Times New Roman" w:cs="Times New Roman" w:eastAsia="Times New Roman" w:hAnsi="Times New Roman"/>
          <w:b/>
          <w:bCs/>
          <w:i w:val="false"/>
          <w:iCs w:val="false"/>
          <w:sz w:val="26"/>
          <w:szCs w:val="26"/>
        </w:rPr>
        <w:t xml:space="preserve">8.4 Recommended Improvements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Add class_weight="balanced" for Logistic Regression, Decision Tree and Random Forest, then compare recall and F1 with the current baseline.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Tune the probability decision threshold instead of always using the default 0.50 threshold.</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Try resampling methods such as random oversampling or SMOTE only inside cross-validation folds to avoid leakage.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Use PR-AUC (average precision) and ROC-AUC in addition to point metrics.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Investigate feature importance and permutation importance to understand which behavioural signals contribute to fraud decisions.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Evaluate gradient-boosting classifiers such as XGBoost, LightGBM or HistGradientBoosting when allowed by the project scope.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Consider removing PCA for tree-based models; trees may benefit from the original one-hot feature structure and do not require scaling in the same way as distance-based methods.</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Validate on a separate time period or unseen traffic source to measure real-world generalization.</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These improvements do not invalidate the present work. They are the natural next stage after establishing a clean experimental pipeline and observing where the baseline models fail.</w:t>
      </w:r>
    </w:p>
    <w:p>
      <w:pPr>
        <w:spacing w:after="160" w:before="260"/>
        <w:jc w:val="left"/>
      </w:pPr>
      <w:r>
        <w:rPr>
          <w:rFonts w:ascii="Times New Roman" w:cs="Times New Roman" w:eastAsia="Times New Roman" w:hAnsi="Times New Roman"/>
          <w:b/>
          <w:bCs/>
          <w:i w:val="false"/>
          <w:iCs w:val="false"/>
          <w:sz w:val="26"/>
          <w:szCs w:val="26"/>
        </w:rPr>
        <w:t xml:space="preserve">8.5 Practical Use of the Model</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In a practical advertising system, the classifier could be placed between click logging and billing or analytics. Each incoming click would be converted into the same engineered features used during training. The model would then return a fraud probability or class. High-risk clicks could be sent for review, excluded from billing, rate-limited, or combined with rule-based checks.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For such deployment, probability calibration, threshold selection and monitoring are essential. A model should not be judged only by one offline test split. Fraud patterns change over time, so performance should be checked regularly and the model retrained when the traffic distribution changes.</w:t>
      </w:r>
    </w:p>
    <w:p>
      <w:pPr>
        <w:spacing w:after="160" w:before="260"/>
        <w:jc w:val="left"/>
      </w:pPr>
      <w:r>
        <w:rPr>
          <w:rFonts w:ascii="Times New Roman" w:cs="Times New Roman" w:eastAsia="Times New Roman" w:hAnsi="Times New Roman"/>
          <w:b/>
          <w:bCs/>
          <w:i w:val="false"/>
          <w:iCs w:val="false"/>
          <w:sz w:val="26"/>
          <w:szCs w:val="26"/>
        </w:rPr>
        <w:t xml:space="preserve">8.6 Ethical and Operational Considerations</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Fraud detection can affect users and advertisers, so false positives need careful handling. The system should avoid using personally identifying values as direct memorization features, log the reason for automated actions where possible, and provide a review path for high-impact decisions. The preprocessing step already moves in this direction by dropping click_id, user_id and ip_address before training.</w:t>
      </w:r>
    </w:p>
    <w:p>
      <w:r>
        <w:br w:type="page"/>
      </w:r>
    </w:p>
    <w:p>
      <w:pPr>
        <w:spacing w:after="300" w:before="200"/>
        <w:jc w:val="center"/>
      </w:pPr>
      <w:r>
        <w:rPr>
          <w:rFonts w:ascii="Times New Roman" w:cs="Times New Roman" w:eastAsia="Times New Roman" w:hAnsi="Times New Roman"/>
          <w:b/>
          <w:bCs/>
          <w:i w:val="false"/>
          <w:iCs w:val="false"/>
          <w:sz w:val="32"/>
          <w:szCs w:val="32"/>
        </w:rPr>
        <w:t xml:space="preserve">9. Conclusion and Future Scope</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This project presents a complete machine learning workflow for classifying click events as fraudulent or non-fraudulent. The dataset contains 55,000 records and combines behavioural, device, network and URL-related information. The implementation performs feature engineering, mixed-type preprocessing, dimensionality reduction, stratified splitting, cross-validated hyperparameter search and multi-metric evaluation.</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A major finding of the experiments is that overall accuracy can be misleading in this problem. Because 74.86% of the records are non-fraudulent, a model can obtain an accuracy close to 0.75 while detecting no fraud at all. The reference executions show this behaviour in several baseline models. KNN identifies a limited number of fraudulent records, but the recall is still too low for a production-quality detector.</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The value of the project is therefore twofold. First, it provides a structured and reusable implementation covering EDA, preprocessing and five common classification algorithms. Second, it clearly reveals the modelling challenge that must be solved next: improving minority-class detection without creating an excessive number of false alarms.</w:t>
      </w:r>
    </w:p>
    <w:p>
      <w:pPr>
        <w:spacing w:after="160" w:before="260"/>
        <w:jc w:val="left"/>
      </w:pPr>
      <w:r>
        <w:rPr>
          <w:rFonts w:ascii="Times New Roman" w:cs="Times New Roman" w:eastAsia="Times New Roman" w:hAnsi="Times New Roman"/>
          <w:b/>
          <w:bCs/>
          <w:i w:val="false"/>
          <w:iCs w:val="false"/>
          <w:sz w:val="26"/>
          <w:szCs w:val="26"/>
        </w:rPr>
        <w:t xml:space="preserve">9.1 Future Scope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Use class weights and threshold tuning to directly optimize fraud recall and F1 score.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Compare oversampling and cost-sensitive learning inside cross-validation.</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Add PR-AUC, ROC-AUC and calibration curves to the evaluation chapter.</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Build an API or web interface that accepts click features and returns a fraud risk score.</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Store flagged cases in a review table and track analyst feedback for later retraining.</w:t>
      </w:r>
    </w:p>
    <w:p>
      <w:pPr>
        <w:pStyle w:val="ListParagraph"/>
        <w:numPr>
          <w:ilvl w:val="0"/>
          <w:numId w:val="1"/>
        </w:numPr>
        <w:spacing w:after="100"/>
        <w:jc w:val="both"/>
      </w:pPr>
      <w:r>
        <w:rPr>
          <w:rFonts w:ascii="Times New Roman" w:cs="Times New Roman" w:eastAsia="Times New Roman" w:hAnsi="Times New Roman"/>
          <w:b w:val="false"/>
          <w:bCs w:val="false"/>
          <w:i w:val="false"/>
          <w:iCs w:val="false"/>
          <w:sz w:val="24"/>
          <w:szCs w:val="24"/>
        </w:rPr>
        <w:t xml:space="preserve">Monitor model drift as user behaviour, bots and advertising traffic patterns change.</w:t>
      </w:r>
    </w:p>
    <w:p>
      <w:pPr>
        <w:spacing w:after="200" w:line="276"/>
        <w:ind w:firstLine="500"/>
        <w:jc w:val="both"/>
      </w:pPr>
      <w:r>
        <w:rPr>
          <w:rFonts w:ascii="Times New Roman" w:cs="Times New Roman" w:eastAsia="Times New Roman" w:hAnsi="Times New Roman"/>
          <w:b w:val="false"/>
          <w:bCs w:val="false"/>
          <w:i w:val="false"/>
          <w:iCs w:val="false"/>
          <w:sz w:val="24"/>
          <w:szCs w:val="24"/>
        </w:rPr>
        <w:t xml:space="preserve">With these improvements, the project can evolve from a strong academic experimentation pipeline into a more practical fraud-detection system.</w:t>
      </w:r>
    </w:p>
    <w:p>
      <w:pPr>
        <w:spacing w:after="300" w:before="200"/>
        <w:jc w:val="center"/>
      </w:pPr>
      <w:r>
        <w:rPr>
          <w:rFonts w:ascii="Times New Roman" w:cs="Times New Roman" w:eastAsia="Times New Roman" w:hAnsi="Times New Roman"/>
          <w:b/>
          <w:bCs/>
          <w:i w:val="false"/>
          <w:iCs w:val="false"/>
          <w:sz w:val="32"/>
          <w:szCs w:val="32"/>
        </w:rPr>
        <w:t xml:space="preserve">REFERENCES / SOFTWARE DOCUMENTATION</w:t>
      </w:r>
    </w:p>
    <w:p>
      <w:pPr>
        <w:spacing w:after="200" w:line="276"/>
        <w:jc w:val="both"/>
      </w:pPr>
      <w:r>
        <w:rPr>
          <w:rFonts w:ascii="Times New Roman" w:cs="Times New Roman" w:eastAsia="Times New Roman" w:hAnsi="Times New Roman"/>
          <w:b w:val="false"/>
          <w:bCs w:val="false"/>
          <w:i w:val="false"/>
          <w:iCs w:val="false"/>
          <w:sz w:val="24"/>
          <w:szCs w:val="24"/>
        </w:rPr>
        <w:t xml:space="preserve">1. Scikit-learn documentation: preprocessing, Pipeline, ColumnTransformer, PCA, GridSearchCV and classification metrics.</w:t>
      </w:r>
    </w:p>
    <w:p>
      <w:pPr>
        <w:spacing w:after="200" w:line="276"/>
        <w:jc w:val="both"/>
      </w:pPr>
      <w:r>
        <w:rPr>
          <w:rFonts w:ascii="Times New Roman" w:cs="Times New Roman" w:eastAsia="Times New Roman" w:hAnsi="Times New Roman"/>
          <w:b w:val="false"/>
          <w:bCs w:val="false"/>
          <w:i w:val="false"/>
          <w:iCs w:val="false"/>
          <w:sz w:val="24"/>
          <w:szCs w:val="24"/>
        </w:rPr>
        <w:t xml:space="preserve">2. pandas documentation: CSV loading, DataFrame operations and descriptive statistics.</w:t>
      </w:r>
    </w:p>
    <w:p>
      <w:pPr>
        <w:spacing w:after="200" w:line="276"/>
        <w:jc w:val="both"/>
      </w:pPr>
      <w:r>
        <w:rPr>
          <w:rFonts w:ascii="Times New Roman" w:cs="Times New Roman" w:eastAsia="Times New Roman" w:hAnsi="Times New Roman"/>
          <w:b w:val="false"/>
          <w:bCs w:val="false"/>
          <w:i w:val="false"/>
          <w:iCs w:val="false"/>
          <w:sz w:val="24"/>
          <w:szCs w:val="24"/>
        </w:rPr>
        <w:t xml:space="preserve">3. Matplotlib documentation: data visualization and plotting.</w:t>
      </w:r>
    </w:p>
    <w:p>
      <w:pPr>
        <w:spacing w:after="200" w:line="276"/>
        <w:jc w:val="both"/>
      </w:pPr>
      <w:r>
        <w:rPr>
          <w:rFonts w:ascii="Times New Roman" w:cs="Times New Roman" w:eastAsia="Times New Roman" w:hAnsi="Times New Roman"/>
          <w:b w:val="false"/>
          <w:bCs w:val="false"/>
          <w:i w:val="false"/>
          <w:iCs w:val="false"/>
          <w:sz w:val="24"/>
          <w:szCs w:val="24"/>
        </w:rPr>
        <w:t xml:space="preserve">4. Seaborn documentation: statistical plotting used in the exploratory analysis.</w:t>
      </w:r>
    </w:p>
    <w:p>
      <w:pPr>
        <w:spacing w:after="200" w:line="276"/>
        <w:jc w:val="both"/>
      </w:pPr>
      <w:r>
        <w:rPr>
          <w:rFonts w:ascii="Times New Roman" w:cs="Times New Roman" w:eastAsia="Times New Roman" w:hAnsi="Times New Roman"/>
          <w:b w:val="false"/>
          <w:bCs w:val="false"/>
          <w:i w:val="false"/>
          <w:iCs w:val="false"/>
          <w:sz w:val="24"/>
          <w:szCs w:val="24"/>
        </w:rPr>
        <w:t xml:space="preserve">5. Project source files supplied with this report: preprocessing.py, eda.py, preprocessing_eda.py, logistic_regression.py, naive_bayes.py, knn.py, decision_tree.py, random_forest.py and test_dataset.py.</w:t>
      </w:r>
    </w:p>
    <w:p>
      <w:pPr>
        <w:spacing w:before="260"/>
        <w:jc w:val="both"/>
      </w:pPr>
      <w:r>
        <w:rPr>
          <w:rFonts w:ascii="Times New Roman" w:cs="Times New Roman" w:eastAsia="Times New Roman" w:hAnsi="Times New Roman"/>
          <w:b w:val="false"/>
          <w:bCs w:val="false"/>
          <w:i/>
          <w:iCs/>
          <w:sz w:val="21"/>
          <w:szCs w:val="21"/>
        </w:rPr>
        <w:t xml:space="preserve">Note: The explanatory text in this report has been written specifically for this project and is not copied from the reference report. Standard algorithm names, library names and mathematical metric terminology are necessarily conventional.</w:t>
      </w:r>
    </w:p>
    <w:sectPr>
      <w:footerReference w:type="default" r:id="rId7"/>
      <w:pgSz w:w="11906" w:h="16838" w:orient="portrait"/>
      <w:pgMar w:top="1100" w:right="1300" w:bottom="1100" w:left="1300" w:header="708" w:footer="708" w:gutter="0"/>
      <w:pgBorders w:display="allPages" w:offsetFrom="page" w:zOrder="front">
        <w:top w:val="thinThickSmallGap" w:color="000080" w:sz="24" w:space="20"/>
        <w:left w:val="thinThickSmallGap" w:color="000080" w:sz="24" w:space="20"/>
        <w:bottom w:val="thinThickSmallGap" w:color="000080" w:sz="24" w:space="20"/>
        <w:right w:val="thinThickSmallGap" w:color="000080" w:sz="24"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P a g 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7d81af955b74c2259ef3dfc913dd81db36fb1a.jpg"/><Relationship Id="rId9" Type="http://schemas.openxmlformats.org/officeDocument/2006/relationships/image" Target="media/b7552ea1ec86feeea206c46c06de45ba523756cb.jpg"/><Relationship Id="rId10" Type="http://schemas.openxmlformats.org/officeDocument/2006/relationships/image" Target="media/6933c419a49c6df0cae2509d81d55a5818c99672.png"/><Relationship Id="rId11" Type="http://schemas.openxmlformats.org/officeDocument/2006/relationships/image" Target="media/a8236a181e84807f35904b0e8a8918fc1c3b49be.png"/><Relationship Id="rId12" Type="http://schemas.openxmlformats.org/officeDocument/2006/relationships/image" Target="media/322fceb719b6ae06eb1765f6895ca3e1fc9dc36b.png"/><Relationship Id="rId13" Type="http://schemas.openxmlformats.org/officeDocument/2006/relationships/image" Target="media/d29176d7248f01a3b426c61f9aee9b6a642f4eb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2026-09-08T19:47:56.302Z</dcterms:created>
  <dcterms:modified xsi:type="dcterms:W3CDTF">2026-09-08T19:47:56.317Z</dcterms:modified>
</cp:coreProperties>
</file>

<file path=docProps/custom.xml><?xml version="1.0" encoding="utf-8"?>
<Properties xmlns="http://schemas.openxmlformats.org/officeDocument/2006/custom-properties" xmlns:vt="http://schemas.openxmlformats.org/officeDocument/2006/docPropsVTypes"/>
</file>