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0DD5" w:rsidRPr="005416C7" w:rsidRDefault="005416C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Analysis of Ticketing Tools</w:t>
      </w:r>
    </w:p>
    <w:p w:rsidR="00E30DD5" w:rsidRPr="005416C7" w:rsidRDefault="005416C7">
      <w:pPr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Objective</w:t>
      </w:r>
      <w:r w:rsidRPr="005416C7">
        <w:rPr>
          <w:rFonts w:ascii="Times New Roman" w:hAnsi="Times New Roman" w:cs="Times New Roman"/>
          <w:color w:val="000000" w:themeColor="text1"/>
        </w:rPr>
        <w:br/>
        <w:t>To compare Zoho Desk, Jira Service Management, and ServiceNow based on their purpose, features, pricing, advantages, limitations, organizational fit, and potential value to our organization.</w:t>
      </w:r>
    </w:p>
    <w:p w:rsidR="00E30DD5" w:rsidRPr="005416C7" w:rsidRDefault="005416C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Zoho Desk</w:t>
      </w:r>
    </w:p>
    <w:p w:rsidR="00E30DD5" w:rsidRPr="005416C7" w:rsidRDefault="005416C7">
      <w:pPr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 xml:space="preserve">Zoho Desk is a </w:t>
      </w:r>
      <w:r w:rsidRPr="005416C7">
        <w:rPr>
          <w:rFonts w:ascii="Times New Roman" w:hAnsi="Times New Roman" w:cs="Times New Roman"/>
          <w:color w:val="000000" w:themeColor="text1"/>
        </w:rPr>
        <w:t>cloud-based help desk platform designed to manage customer support requests across email, chat, phone, and social channels.</w:t>
      </w:r>
    </w:p>
    <w:p w:rsidR="00E30DD5" w:rsidRPr="005416C7" w:rsidRDefault="005416C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Key Features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Omnichannel ticketing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Workflow automation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SLA management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Knowledge base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Customer portal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Analytics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Zia AI assistant</w:t>
      </w:r>
    </w:p>
    <w:p w:rsidR="00E30DD5" w:rsidRPr="005416C7" w:rsidRDefault="005416C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Adva</w:t>
      </w:r>
      <w:r w:rsidRPr="005416C7">
        <w:rPr>
          <w:rFonts w:ascii="Times New Roman" w:hAnsi="Times New Roman" w:cs="Times New Roman"/>
          <w:color w:val="000000" w:themeColor="text1"/>
        </w:rPr>
        <w:t>ntages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Easy to use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Affordable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Quick deployment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Good Zoho integration</w:t>
      </w:r>
    </w:p>
    <w:p w:rsidR="00E30DD5" w:rsidRPr="005416C7" w:rsidRDefault="005416C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Limitations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Limited enterprise ITSM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Less suitable for complex IT operations</w:t>
      </w:r>
    </w:p>
    <w:p w:rsidR="00E30DD5" w:rsidRPr="005416C7" w:rsidRDefault="005416C7">
      <w:pPr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Pricing Overview: Free plan available; paid plans approximately USD 7–40+ per user/month.</w:t>
      </w:r>
    </w:p>
    <w:p w:rsidR="00E30DD5" w:rsidRPr="005416C7" w:rsidRDefault="005416C7">
      <w:pPr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Suitable For: Small a</w:t>
      </w:r>
      <w:r w:rsidRPr="005416C7">
        <w:rPr>
          <w:rFonts w:ascii="Times New Roman" w:hAnsi="Times New Roman" w:cs="Times New Roman"/>
          <w:color w:val="000000" w:themeColor="text1"/>
        </w:rPr>
        <w:t>nd medium businesses, customer support teams.</w:t>
      </w:r>
    </w:p>
    <w:p w:rsidR="00E30DD5" w:rsidRPr="005416C7" w:rsidRDefault="005416C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Jira Service Management</w:t>
      </w:r>
    </w:p>
    <w:p w:rsidR="00E30DD5" w:rsidRPr="005416C7" w:rsidRDefault="005416C7">
      <w:pPr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Jira Service Management is an ITSM platform from Atlassian focused on incident, problem, change, and service request management.</w:t>
      </w:r>
    </w:p>
    <w:p w:rsidR="00E30DD5" w:rsidRPr="005416C7" w:rsidRDefault="005416C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Key Features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Incident management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Change management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 xml:space="preserve">Asset </w:t>
      </w:r>
      <w:r w:rsidRPr="005416C7">
        <w:rPr>
          <w:rFonts w:ascii="Times New Roman" w:hAnsi="Times New Roman" w:cs="Times New Roman"/>
          <w:color w:val="000000" w:themeColor="text1"/>
        </w:rPr>
        <w:t>management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Automation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SLA tracking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lastRenderedPageBreak/>
        <w:t>Confluence integration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DevOps integration</w:t>
      </w:r>
    </w:p>
    <w:p w:rsidR="00E30DD5" w:rsidRPr="005416C7" w:rsidRDefault="005416C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Advantages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Excellent for Agile/DevOps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Highly customizable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Strong reporting</w:t>
      </w:r>
    </w:p>
    <w:p w:rsidR="00E30DD5" w:rsidRPr="005416C7" w:rsidRDefault="005416C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Limitations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Learning curve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Advanced features require higher plans</w:t>
      </w:r>
    </w:p>
    <w:p w:rsidR="00E30DD5" w:rsidRPr="005416C7" w:rsidRDefault="005416C7">
      <w:pPr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 xml:space="preserve">Pricing Overview: Free for small </w:t>
      </w:r>
      <w:r w:rsidRPr="005416C7">
        <w:rPr>
          <w:rFonts w:ascii="Times New Roman" w:hAnsi="Times New Roman" w:cs="Times New Roman"/>
          <w:color w:val="000000" w:themeColor="text1"/>
        </w:rPr>
        <w:t>teams; paid plans approximately USD 19–55 per agent/month.</w:t>
      </w:r>
    </w:p>
    <w:p w:rsidR="00E30DD5" w:rsidRPr="005416C7" w:rsidRDefault="005416C7">
      <w:pPr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Suitable For: IT teams, software companies, medium to large organizations.</w:t>
      </w:r>
    </w:p>
    <w:p w:rsidR="00E30DD5" w:rsidRPr="005416C7" w:rsidRDefault="005416C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ServiceNow</w:t>
      </w:r>
    </w:p>
    <w:p w:rsidR="00E30DD5" w:rsidRPr="005416C7" w:rsidRDefault="005416C7">
      <w:pPr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ServiceNow is an enterprise digital workflow and ITSM platform that automates IT operations and business proces</w:t>
      </w:r>
      <w:r w:rsidRPr="005416C7">
        <w:rPr>
          <w:rFonts w:ascii="Times New Roman" w:hAnsi="Times New Roman" w:cs="Times New Roman"/>
          <w:color w:val="000000" w:themeColor="text1"/>
        </w:rPr>
        <w:t>ses.</w:t>
      </w:r>
    </w:p>
    <w:p w:rsidR="00E30DD5" w:rsidRPr="005416C7" w:rsidRDefault="005416C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Key Features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Incident/problem/change management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CMDB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Asset management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Workflow automation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Service catalog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AI virtual agent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Analytics</w:t>
      </w:r>
    </w:p>
    <w:p w:rsidR="00E30DD5" w:rsidRPr="005416C7" w:rsidRDefault="005416C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Advantages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Highly scalable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Enterprise-grade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Extensive automation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Strong governance</w:t>
      </w:r>
    </w:p>
    <w:p w:rsidR="00E30DD5" w:rsidRPr="005416C7" w:rsidRDefault="005416C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Limitations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Expensive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 xml:space="preserve">Complex </w:t>
      </w:r>
      <w:r w:rsidRPr="005416C7">
        <w:rPr>
          <w:rFonts w:ascii="Times New Roman" w:hAnsi="Times New Roman" w:cs="Times New Roman"/>
          <w:color w:val="000000" w:themeColor="text1"/>
        </w:rPr>
        <w:t>implementation</w:t>
      </w:r>
    </w:p>
    <w:p w:rsidR="00E30DD5" w:rsidRPr="005416C7" w:rsidRDefault="005416C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Requires dedicated administration</w:t>
      </w:r>
    </w:p>
    <w:p w:rsidR="00E30DD5" w:rsidRPr="005416C7" w:rsidRDefault="005416C7">
      <w:pPr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Pricing Overview: Custom enterprise pricing.</w:t>
      </w:r>
    </w:p>
    <w:p w:rsidR="00E30DD5" w:rsidRPr="005416C7" w:rsidRDefault="005416C7">
      <w:pPr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Suitable For: Large enterprises and organizations with complex IT infrastructure.</w:t>
      </w:r>
    </w:p>
    <w:p w:rsidR="00E30DD5" w:rsidRPr="005416C7" w:rsidRDefault="005416C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Comparison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416C7" w:rsidRPr="005416C7">
        <w:tc>
          <w:tcPr>
            <w:tcW w:w="2160" w:type="dxa"/>
          </w:tcPr>
          <w:p w:rsidR="00E30DD5" w:rsidRPr="005416C7" w:rsidRDefault="005416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16C7">
              <w:rPr>
                <w:rFonts w:ascii="Times New Roman" w:hAnsi="Times New Roman" w:cs="Times New Roman"/>
                <w:color w:val="000000" w:themeColor="text1"/>
              </w:rPr>
              <w:t>Criteria</w:t>
            </w:r>
          </w:p>
        </w:tc>
        <w:tc>
          <w:tcPr>
            <w:tcW w:w="2160" w:type="dxa"/>
          </w:tcPr>
          <w:p w:rsidR="00E30DD5" w:rsidRPr="005416C7" w:rsidRDefault="005416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16C7">
              <w:rPr>
                <w:rFonts w:ascii="Times New Roman" w:hAnsi="Times New Roman" w:cs="Times New Roman"/>
                <w:color w:val="000000" w:themeColor="text1"/>
              </w:rPr>
              <w:t>Zoho Desk</w:t>
            </w:r>
          </w:p>
        </w:tc>
        <w:tc>
          <w:tcPr>
            <w:tcW w:w="2160" w:type="dxa"/>
          </w:tcPr>
          <w:p w:rsidR="00E30DD5" w:rsidRPr="005416C7" w:rsidRDefault="005416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16C7">
              <w:rPr>
                <w:rFonts w:ascii="Times New Roman" w:hAnsi="Times New Roman" w:cs="Times New Roman"/>
                <w:color w:val="000000" w:themeColor="text1"/>
              </w:rPr>
              <w:t xml:space="preserve">Jira Service </w:t>
            </w:r>
            <w:r w:rsidRPr="005416C7">
              <w:rPr>
                <w:rFonts w:ascii="Times New Roman" w:hAnsi="Times New Roman" w:cs="Times New Roman"/>
                <w:color w:val="000000" w:themeColor="text1"/>
              </w:rPr>
              <w:lastRenderedPageBreak/>
              <w:t>Management</w:t>
            </w:r>
          </w:p>
        </w:tc>
        <w:tc>
          <w:tcPr>
            <w:tcW w:w="2160" w:type="dxa"/>
          </w:tcPr>
          <w:p w:rsidR="00E30DD5" w:rsidRPr="005416C7" w:rsidRDefault="005416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16C7">
              <w:rPr>
                <w:rFonts w:ascii="Times New Roman" w:hAnsi="Times New Roman" w:cs="Times New Roman"/>
                <w:color w:val="000000" w:themeColor="text1"/>
              </w:rPr>
              <w:lastRenderedPageBreak/>
              <w:t>ServiceNow</w:t>
            </w:r>
          </w:p>
        </w:tc>
      </w:tr>
      <w:tr w:rsidR="005416C7" w:rsidRPr="005416C7">
        <w:tc>
          <w:tcPr>
            <w:tcW w:w="2160" w:type="dxa"/>
          </w:tcPr>
          <w:p w:rsidR="00E30DD5" w:rsidRPr="005416C7" w:rsidRDefault="005416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16C7">
              <w:rPr>
                <w:rFonts w:ascii="Times New Roman" w:hAnsi="Times New Roman" w:cs="Times New Roman"/>
                <w:color w:val="000000" w:themeColor="text1"/>
              </w:rPr>
              <w:lastRenderedPageBreak/>
              <w:t>Primar</w:t>
            </w:r>
            <w:r w:rsidRPr="005416C7">
              <w:rPr>
                <w:rFonts w:ascii="Times New Roman" w:hAnsi="Times New Roman" w:cs="Times New Roman"/>
                <w:color w:val="000000" w:themeColor="text1"/>
              </w:rPr>
              <w:t>y Focus</w:t>
            </w:r>
          </w:p>
        </w:tc>
        <w:tc>
          <w:tcPr>
            <w:tcW w:w="2160" w:type="dxa"/>
          </w:tcPr>
          <w:p w:rsidR="00E30DD5" w:rsidRPr="005416C7" w:rsidRDefault="005416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16C7">
              <w:rPr>
                <w:rFonts w:ascii="Times New Roman" w:hAnsi="Times New Roman" w:cs="Times New Roman"/>
                <w:color w:val="000000" w:themeColor="text1"/>
              </w:rPr>
              <w:t>Customer Support</w:t>
            </w:r>
          </w:p>
        </w:tc>
        <w:tc>
          <w:tcPr>
            <w:tcW w:w="2160" w:type="dxa"/>
          </w:tcPr>
          <w:p w:rsidR="00E30DD5" w:rsidRPr="005416C7" w:rsidRDefault="005416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16C7">
              <w:rPr>
                <w:rFonts w:ascii="Times New Roman" w:hAnsi="Times New Roman" w:cs="Times New Roman"/>
                <w:color w:val="000000" w:themeColor="text1"/>
              </w:rPr>
              <w:t>IT Service Management</w:t>
            </w:r>
          </w:p>
        </w:tc>
        <w:tc>
          <w:tcPr>
            <w:tcW w:w="2160" w:type="dxa"/>
          </w:tcPr>
          <w:p w:rsidR="00E30DD5" w:rsidRPr="005416C7" w:rsidRDefault="005416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16C7">
              <w:rPr>
                <w:rFonts w:ascii="Times New Roman" w:hAnsi="Times New Roman" w:cs="Times New Roman"/>
                <w:color w:val="000000" w:themeColor="text1"/>
              </w:rPr>
              <w:t>Enterprise ITSM</w:t>
            </w:r>
          </w:p>
        </w:tc>
      </w:tr>
      <w:tr w:rsidR="005416C7" w:rsidRPr="005416C7">
        <w:tc>
          <w:tcPr>
            <w:tcW w:w="2160" w:type="dxa"/>
          </w:tcPr>
          <w:p w:rsidR="00E30DD5" w:rsidRPr="005416C7" w:rsidRDefault="005416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16C7">
              <w:rPr>
                <w:rFonts w:ascii="Times New Roman" w:hAnsi="Times New Roman" w:cs="Times New Roman"/>
                <w:color w:val="000000" w:themeColor="text1"/>
              </w:rPr>
              <w:t>Ease of Use</w:t>
            </w:r>
          </w:p>
        </w:tc>
        <w:tc>
          <w:tcPr>
            <w:tcW w:w="2160" w:type="dxa"/>
          </w:tcPr>
          <w:p w:rsidR="00E30DD5" w:rsidRPr="005416C7" w:rsidRDefault="005416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16C7">
              <w:rPr>
                <w:rFonts w:ascii="Times New Roman" w:hAnsi="Times New Roman" w:cs="Times New Roman"/>
                <w:color w:val="000000" w:themeColor="text1"/>
              </w:rPr>
              <w:t>Easy</w:t>
            </w:r>
          </w:p>
        </w:tc>
        <w:tc>
          <w:tcPr>
            <w:tcW w:w="2160" w:type="dxa"/>
          </w:tcPr>
          <w:p w:rsidR="00E30DD5" w:rsidRPr="005416C7" w:rsidRDefault="005416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16C7">
              <w:rPr>
                <w:rFonts w:ascii="Times New Roman" w:hAnsi="Times New Roman" w:cs="Times New Roman"/>
                <w:color w:val="000000" w:themeColor="text1"/>
              </w:rPr>
              <w:t>Moderate</w:t>
            </w:r>
          </w:p>
        </w:tc>
        <w:tc>
          <w:tcPr>
            <w:tcW w:w="2160" w:type="dxa"/>
          </w:tcPr>
          <w:p w:rsidR="00E30DD5" w:rsidRPr="005416C7" w:rsidRDefault="005416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16C7">
              <w:rPr>
                <w:rFonts w:ascii="Times New Roman" w:hAnsi="Times New Roman" w:cs="Times New Roman"/>
                <w:color w:val="000000" w:themeColor="text1"/>
              </w:rPr>
              <w:t>Complex</w:t>
            </w:r>
          </w:p>
        </w:tc>
      </w:tr>
      <w:tr w:rsidR="005416C7" w:rsidRPr="005416C7">
        <w:tc>
          <w:tcPr>
            <w:tcW w:w="2160" w:type="dxa"/>
          </w:tcPr>
          <w:p w:rsidR="00E30DD5" w:rsidRPr="005416C7" w:rsidRDefault="005416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16C7">
              <w:rPr>
                <w:rFonts w:ascii="Times New Roman" w:hAnsi="Times New Roman" w:cs="Times New Roman"/>
                <w:color w:val="000000" w:themeColor="text1"/>
              </w:rPr>
              <w:t>Scalability</w:t>
            </w:r>
          </w:p>
        </w:tc>
        <w:tc>
          <w:tcPr>
            <w:tcW w:w="2160" w:type="dxa"/>
          </w:tcPr>
          <w:p w:rsidR="00E30DD5" w:rsidRPr="005416C7" w:rsidRDefault="005416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16C7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  <w:tc>
          <w:tcPr>
            <w:tcW w:w="2160" w:type="dxa"/>
          </w:tcPr>
          <w:p w:rsidR="00E30DD5" w:rsidRPr="005416C7" w:rsidRDefault="005416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16C7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  <w:tc>
          <w:tcPr>
            <w:tcW w:w="2160" w:type="dxa"/>
          </w:tcPr>
          <w:p w:rsidR="00E30DD5" w:rsidRPr="005416C7" w:rsidRDefault="005416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16C7">
              <w:rPr>
                <w:rFonts w:ascii="Times New Roman" w:hAnsi="Times New Roman" w:cs="Times New Roman"/>
                <w:color w:val="000000" w:themeColor="text1"/>
              </w:rPr>
              <w:t>Very High</w:t>
            </w:r>
          </w:p>
        </w:tc>
      </w:tr>
      <w:tr w:rsidR="005416C7" w:rsidRPr="005416C7">
        <w:tc>
          <w:tcPr>
            <w:tcW w:w="2160" w:type="dxa"/>
          </w:tcPr>
          <w:p w:rsidR="00E30DD5" w:rsidRPr="005416C7" w:rsidRDefault="005416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16C7">
              <w:rPr>
                <w:rFonts w:ascii="Times New Roman" w:hAnsi="Times New Roman" w:cs="Times New Roman"/>
                <w:color w:val="000000" w:themeColor="text1"/>
              </w:rPr>
              <w:t>Cost</w:t>
            </w:r>
          </w:p>
        </w:tc>
        <w:tc>
          <w:tcPr>
            <w:tcW w:w="2160" w:type="dxa"/>
          </w:tcPr>
          <w:p w:rsidR="00E30DD5" w:rsidRPr="005416C7" w:rsidRDefault="005416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16C7">
              <w:rPr>
                <w:rFonts w:ascii="Times New Roman" w:hAnsi="Times New Roman" w:cs="Times New Roman"/>
                <w:color w:val="000000" w:themeColor="text1"/>
              </w:rPr>
              <w:t>Low</w:t>
            </w:r>
          </w:p>
        </w:tc>
        <w:tc>
          <w:tcPr>
            <w:tcW w:w="2160" w:type="dxa"/>
          </w:tcPr>
          <w:p w:rsidR="00E30DD5" w:rsidRPr="005416C7" w:rsidRDefault="005416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16C7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  <w:tc>
          <w:tcPr>
            <w:tcW w:w="2160" w:type="dxa"/>
          </w:tcPr>
          <w:p w:rsidR="00E30DD5" w:rsidRPr="005416C7" w:rsidRDefault="005416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16C7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</w:tr>
      <w:tr w:rsidR="005416C7" w:rsidRPr="005416C7">
        <w:tc>
          <w:tcPr>
            <w:tcW w:w="2160" w:type="dxa"/>
          </w:tcPr>
          <w:p w:rsidR="00E30DD5" w:rsidRPr="005416C7" w:rsidRDefault="005416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16C7">
              <w:rPr>
                <w:rFonts w:ascii="Times New Roman" w:hAnsi="Times New Roman" w:cs="Times New Roman"/>
                <w:color w:val="000000" w:themeColor="text1"/>
              </w:rPr>
              <w:t>Best For</w:t>
            </w:r>
          </w:p>
        </w:tc>
        <w:tc>
          <w:tcPr>
            <w:tcW w:w="2160" w:type="dxa"/>
          </w:tcPr>
          <w:p w:rsidR="00E30DD5" w:rsidRPr="005416C7" w:rsidRDefault="005416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16C7">
              <w:rPr>
                <w:rFonts w:ascii="Times New Roman" w:hAnsi="Times New Roman" w:cs="Times New Roman"/>
                <w:color w:val="000000" w:themeColor="text1"/>
              </w:rPr>
              <w:t>SMBs</w:t>
            </w:r>
          </w:p>
        </w:tc>
        <w:tc>
          <w:tcPr>
            <w:tcW w:w="2160" w:type="dxa"/>
          </w:tcPr>
          <w:p w:rsidR="00E30DD5" w:rsidRPr="005416C7" w:rsidRDefault="005416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16C7">
              <w:rPr>
                <w:rFonts w:ascii="Times New Roman" w:hAnsi="Times New Roman" w:cs="Times New Roman"/>
                <w:color w:val="000000" w:themeColor="text1"/>
              </w:rPr>
              <w:t>Software &amp; IT Teams</w:t>
            </w:r>
          </w:p>
        </w:tc>
        <w:tc>
          <w:tcPr>
            <w:tcW w:w="2160" w:type="dxa"/>
          </w:tcPr>
          <w:p w:rsidR="00E30DD5" w:rsidRPr="005416C7" w:rsidRDefault="005416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416C7">
              <w:rPr>
                <w:rFonts w:ascii="Times New Roman" w:hAnsi="Times New Roman" w:cs="Times New Roman"/>
                <w:color w:val="000000" w:themeColor="text1"/>
              </w:rPr>
              <w:t>Large Enterprises</w:t>
            </w:r>
          </w:p>
        </w:tc>
      </w:tr>
    </w:tbl>
    <w:p w:rsidR="00E30DD5" w:rsidRPr="005416C7" w:rsidRDefault="005416C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How These Tools Can Help Our Organization</w:t>
      </w:r>
    </w:p>
    <w:p w:rsidR="00E30DD5" w:rsidRPr="005416C7" w:rsidRDefault="005416C7">
      <w:pPr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 xml:space="preserve">• </w:t>
      </w:r>
      <w:r w:rsidRPr="005416C7">
        <w:rPr>
          <w:rFonts w:ascii="Times New Roman" w:hAnsi="Times New Roman" w:cs="Times New Roman"/>
          <w:color w:val="000000" w:themeColor="text1"/>
        </w:rPr>
        <w:t>Zoho Desk can centralize customer and employee support requests.</w:t>
      </w:r>
      <w:r w:rsidRPr="005416C7">
        <w:rPr>
          <w:rFonts w:ascii="Times New Roman" w:hAnsi="Times New Roman" w:cs="Times New Roman"/>
          <w:color w:val="000000" w:themeColor="text1"/>
        </w:rPr>
        <w:br/>
        <w:t>• Jira Service Management can streamline incident tracking, bug management, and software support.</w:t>
      </w:r>
      <w:r w:rsidRPr="005416C7">
        <w:rPr>
          <w:rFonts w:ascii="Times New Roman" w:hAnsi="Times New Roman" w:cs="Times New Roman"/>
          <w:color w:val="000000" w:themeColor="text1"/>
        </w:rPr>
        <w:br/>
        <w:t>• ServiceNow can support enterprise-wide IT operations and workflow automation as the organiz</w:t>
      </w:r>
      <w:r w:rsidRPr="005416C7">
        <w:rPr>
          <w:rFonts w:ascii="Times New Roman" w:hAnsi="Times New Roman" w:cs="Times New Roman"/>
          <w:color w:val="000000" w:themeColor="text1"/>
        </w:rPr>
        <w:t>ation grows.</w:t>
      </w:r>
    </w:p>
    <w:p w:rsidR="00E30DD5" w:rsidRPr="005416C7" w:rsidRDefault="005416C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Recommendation</w:t>
      </w:r>
    </w:p>
    <w:p w:rsidR="00E30DD5" w:rsidRPr="005416C7" w:rsidRDefault="005416C7">
      <w:pPr>
        <w:rPr>
          <w:rFonts w:ascii="Times New Roman" w:hAnsi="Times New Roman" w:cs="Times New Roman"/>
          <w:color w:val="000000" w:themeColor="text1"/>
        </w:rPr>
      </w:pPr>
      <w:r w:rsidRPr="005416C7">
        <w:rPr>
          <w:rFonts w:ascii="Times New Roman" w:hAnsi="Times New Roman" w:cs="Times New Roman"/>
          <w:color w:val="000000" w:themeColor="text1"/>
        </w:rPr>
        <w:t>Based on functionality, flexibility, and cost, Jira Service Management is the most balanced option for a software development organization. Zoho Desk is a strong choice for customer support-focused teams, while ServiceNow is ide</w:t>
      </w:r>
      <w:r w:rsidRPr="005416C7">
        <w:rPr>
          <w:rFonts w:ascii="Times New Roman" w:hAnsi="Times New Roman" w:cs="Times New Roman"/>
          <w:color w:val="000000" w:themeColor="text1"/>
        </w:rPr>
        <w:t>al for large enterprises requiring advanced ITSM capabilities.</w:t>
      </w:r>
      <w:bookmarkStart w:id="0" w:name="_GoBack"/>
      <w:bookmarkEnd w:id="0"/>
    </w:p>
    <w:sectPr w:rsidR="00E30DD5" w:rsidRPr="005416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16C7"/>
    <w:rsid w:val="00AA1D8D"/>
    <w:rsid w:val="00B47730"/>
    <w:rsid w:val="00CB0664"/>
    <w:rsid w:val="00E30D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24515E-75B9-4B5B-8440-B7A932A38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2026-07-14T10:35:00Z</dcterms:modified>
  <cp:category/>
</cp:coreProperties>
</file>