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Entornos de Desarrollo.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eef2f5" w:val="clear"/>
        <w:spacing w:after="0" w:before="0" w:line="288" w:lineRule="auto"/>
        <w:jc w:val="center"/>
        <w:rPr>
          <w:color w:val="455a64"/>
          <w:sz w:val="46"/>
          <w:szCs w:val="46"/>
        </w:rPr>
      </w:pPr>
      <w:bookmarkStart w:colFirst="0" w:colLast="0" w:name="_cicj3f72gs2" w:id="0"/>
      <w:bookmarkEnd w:id="0"/>
      <w:r w:rsidDel="00000000" w:rsidR="00000000" w:rsidRPr="00000000">
        <w:rPr>
          <w:color w:val="455a64"/>
          <w:sz w:val="46"/>
          <w:szCs w:val="46"/>
          <w:rtl w:val="0"/>
        </w:rPr>
        <w:t xml:space="preserve">UT2. Tarea 3. Actividades de ampliación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Joshua Sangareau Quesada.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2.11. Se sabe que es posible crear y ejecutar programas en Java sin el uso de ningún entorno de desarrollo. ¿Qué ventajas aporta el empleo de un entorno de desarrollo?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Los entornos de desarrollo tienen herramientas que facilitan la tarea del programador, tales como debugger, el compilador o el editor de texto.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b w:val="1"/>
          <w:rtl w:val="0"/>
        </w:rPr>
        <w:t xml:space="preserve">2.12. ¿Cuáles son las diferencias entre un editor de textos como el bloc de notas y el editor de 76 textos que incorpora un entorno de desarrollo?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Incluye ciertas herramientas que no tiene un editor de texto normal como diferenciar por colores ciertas palabras reservadas, variables, etc.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Esto ayuda a la legibilidad del código.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b w:val="1"/>
          <w:rtl w:val="0"/>
        </w:rPr>
        <w:t xml:space="preserve">2.13. ¿Qué software es necesario instalar en un ordenador antes de poder crear y ejecutar programas en Java independientemente de que se use para ello un entorno de desarrollo o no?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El JDK.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b w:val="1"/>
          <w:rtl w:val="0"/>
        </w:rPr>
        <w:t xml:space="preserve">2.14. ¿Qué extensión tienen los programas fuente escritos en Java? Y una vez compilados, ¿Qué extensión tiene el archivo resultado de dicha compilación?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Tienen una extensión .java cuando no está compilado aún.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Tienen una extensión .class una vez ya compilado.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b w:val="1"/>
          <w:rtl w:val="0"/>
        </w:rPr>
        <w:t xml:space="preserve">2.15. ¿En qué consiste un constructor de interfaz gráfica? ¿Incorporan este componente Eclipse y Apache NetBeans tras su instalación?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Consiste en la colocación de distintos controles en la pantalla, como botones, campos de texto, listas o barras de menús con los cuales interactúa el usuario mediante el ratón y el teclado.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b w:val="1"/>
          <w:rtl w:val="0"/>
        </w:rPr>
        <w:t xml:space="preserve">2.16. ¿En qué área de la pantalla de Eclipse se puede ver el resultado de la ejecución de un programa abierto? Y ¿en qué área se pueden visualizar los proyectos del espacio de trabajo (workspace) y se puede navegar por sus elementos?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El resultado de la ejecución de un programa abierto se puede visualizar en la consola.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En el área de proyecto.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b w:val="1"/>
          <w:rtl w:val="0"/>
        </w:rPr>
        <w:t xml:space="preserve">2.17. ¿Qué controles se emplean dentro de una aplicación con interfaz gráfica de usuario para que la persona usuaria pueda elegir una opción de entre varias que son excluyentes entre sí? Y ¿cuáles se pueden usar para introducir texto que se desea que quede oculto?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Se utilizan los botones de opción (JRadioButton).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Para que el texto quede oculto se usan los cuadros de contraseña (JPasswordField).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b w:val="1"/>
          <w:rtl w:val="0"/>
        </w:rPr>
        <w:t xml:space="preserve">2.18. Muchos entornos de desarrollo incluyen entre sus componentes un debugger o depurador, ¿para qué sirve este componente?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El debugger va ejecutando línea por línea el código realizado mostrando el cambio de las variables o qué está haciendo esa línea de comando. Es útil para detectar errores o depurar el código, haciéndolo más eficiente.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b w:val="1"/>
          <w:rtl w:val="0"/>
        </w:rPr>
        <w:t xml:space="preserve">2.19. ¿Cuál es la utilidad de los módulos o plug-ins en un entorno de desarrollo?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Es un módulo o componente del software que se instala para darle una característica o servicio adicional al software.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b w:val="1"/>
          <w:rtl w:val="0"/>
        </w:rPr>
        <w:t xml:space="preserve">2.20. ¿Cómo se pueden instalar módulos o plug-ins en Eclipse y en Apache NetBeans?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En Eclipse a través de Eclipse MarketPlace . Se accede desde la pestaña Help. Se busca el plug-in que se desea instalar y se instala.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b w:val="1"/>
          <w:rtl w:val="0"/>
        </w:rPr>
        <w:t xml:space="preserve">2.21. ¿Es posible modificar los elementos o componentes de un módulo instalado en Eclipse sin desinstalarlo y volver a instalarlo? En caso afirmativo, ¿cómo se puede realizar?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Si se tiene acceso al código fuente del módulo o plug-in instalado se podrá modificar manualmente. Si no se tiene acceso a este no se podrá modificar.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En caso de poder modificarlo puede ser un proceso complicado y hay que tener cuidado ya que puede afectar al uso normal del entorno de desarrollo.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b w:val="1"/>
          <w:rtl w:val="0"/>
        </w:rPr>
        <w:t xml:space="preserve">2.22. ¿En qué lenguajes de programación es posible escribir programas en Apache NetBeans una vez instalado, es decir, sin instalar ningún módulo adicional o plug-in?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En lenguaje JavaScript, Java SE, C/C++, PHP.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