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 June 2025</w:t>
            </w:r>
          </w:p>
        </w:tc>
      </w:tr>
      <w:tr>
        <w:trPr>
          <w:trHeight w:val="2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LTVIP2025TMID59499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Sorting: Transfer Learning for Identifying Rotten Fruits and Vegetables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Solution architecture is a complex process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with many sub-processes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that bridges the gap between business problems and technology solutions. Its goals are to: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Find the best tech solution to solve existing business problems.</w:t>
        <w:br/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Implement a deep learning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based image classification system using transfer learning to accurately detect and classify rotten vs. fresh fruits/vegetables, addressing inefficiencies in manual sorting.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Describe the structure, characteristics, behaviour, and other aspects of the software to project stakeholders.</w:t>
        <w:br/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The system comprises components such as image input (camera/UI), model inference engine, sorting/display interface, and storage/logging. Images are captured, processed, classified, and then routed or logged based on classification results.</w:t>
      </w:r>
    </w:p>
    <w:p>
      <w:pPr>
        <w:spacing w:before="0" w:after="160" w:line="252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Define features, development phases, and solution requirements.</w:t>
        <w:br/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Key features include image upload or real-time capture, automatic freshness detection, visual dashboard or hardware-based sorting, and database logging. Development phases include data collection, model training, backend integration, and deployment.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29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74" w:dyaOrig="4433">
          <v:rect xmlns:o="urn:schemas-microsoft-com:office:office" xmlns:v="urn:schemas-microsoft-com:vml" id="rectole0000000000" style="width:388.700000pt;height:221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55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i/>
          <w:color w:val="333333"/>
          <w:spacing w:val="0"/>
          <w:position w:val="0"/>
          <w:sz w:val="21"/>
          <w:shd w:fill="auto" w:val="clear"/>
        </w:rPr>
        <w:t xml:space="preserve">Figure 1: Architecture of Smart Sorting: Transfer Learning for Identifying Rotten Fruits and Vegetables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Reference: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Deep Learning Approach to Fruit and Vegetable Classification: Fresh or Rotten” by Gulsum Kayhan (Medium, May 19, 2025)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blog clearly outlines a transfer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learning project using ResNet to classify 14 types of fresh vs rotten produce, with implementation details and visuals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