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descr="Logo" id="1" name="image3.jpg"/>
            <a:graphic>
              <a:graphicData uri="http://schemas.openxmlformats.org/drawingml/2006/picture">
                <pic:pic>
                  <pic:nvPicPr>
                    <pic:cNvPr descr="Logo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Contaminación ambiental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Contaminación zero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¿Qué es la contaminación?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 la presencia de sustancias dañinas en el agua, aire o suelo. Estas sustancias, denominadas contaminantes, pueden ser físicas, químicas o biológicas. La contaminación puede afectar el equilibrio de los ecosistemas y generar problemas de salud o de seguridad.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descr="alternative text" id="3" name="image2.jpg"/>
            <a:graphic>
              <a:graphicData uri="http://schemas.openxmlformats.org/drawingml/2006/picture">
                <pic:pic>
                  <pic:nvPicPr>
                    <pic:cNvPr descr="alternative text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Aumento del riesgo de enfermedades respiratorias, como el asma y el cáncer de pulmón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Aumento del riesgo de enfermedades cardíacas, como infartos de miocardio e insuficiencias cardíacas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Aumento del riesgo de accidentes cerebrovasculares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Aumento del riesgo de infecciones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Aumento del riesgo de desarrollar cáncer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Aumento del riesgo de desarrollar problemas dermatológicos, alergias oculares y cutáneas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Pérdida de la calidad del agua y agotamiento de la misma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Destrucción de los ecosistemas y el medio ambiente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Desertificación y pérdida de la calidad del suelo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Salinización de las zonas costeras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Aumento de la ocurrencia de fenómenos climáticos extremos como huracanes o sequías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3048000" cy="2095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Asociación contra contaminación ambiental.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Consecuencias a futuro.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Impacto en la salud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76250" cy="476250"/>
            <wp:effectExtent b="0" l="0" r="0" t="0"/>
            <wp:wrapSquare wrapText="bothSides" distB="19050" distT="19050" distL="19050" distR="1905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hyperlink" Target="https://www.google.com/url?sa=t&amp;source=web&amp;rct=j&amp;opi=89978449&amp;url=http://edomex.gob.mx/medio_ambiente_2021%23:~:text%3DConsecuencias%2520de%2520la%2520degradaci%25C3%25B3n%2520ambiental%26text%3DDestrucci%25C3%25B3n%2520de%2520los%2520ecosistemas%2520y,de%2520especies%2520animales%2520y%2520vegetales.&amp;ved=2ahUKEwix8Z6ZhpiNAxX9GtAFHW5bLxsQFnoECBQQBQ&amp;usg=AOvVaw12Q-2gTg9nxEB3J2uQtOm2" TargetMode="External"/><Relationship Id="rId12" Type="http://schemas.openxmlformats.org/officeDocument/2006/relationships/hyperlink" Target="https://www.google.com/url?sa=t&amp;source=web&amp;rct=j&amp;opi=89978449&amp;url=https://advc.conanp.gob.mx/aliados/&amp;ved=2ahUKEwiPoYb1hZiNAxVw48kDHQS3KY0QFnoECBYQBQ&amp;usg=AOvVaw0pc84H21dExcCzlQU8q64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taminacion669.wordpress.com/2025/02/20/la-contaminacion/?authuser=0.html" TargetMode="External"/><Relationship Id="rId14" Type="http://schemas.openxmlformats.org/officeDocument/2006/relationships/hyperlink" Target="https://www.googleadservices.com/pagead/aclk?sa=L&amp;ai=DChsSEwj4uoW6ipiNAxUxTH8AHYFjEVQYACICCAIQABoCb2E&amp;co=1&amp;gclid=CjwKCAjwz_bABhAGEiwAm-P8YW9TiV_FcTl6aYmr8kj-l5NFHZ3cxaMue_heHHdPZTOYCumjfEpQfxoCIwEQAvD_BwE&amp;ohost=www.google.com&amp;cid=CAESVeD21-GWHACUIaHCMBlctBg7ZKg4s_bGse2W1X2WMw3dFAPC3TAz2t8Q_8J7cL0kutbzU6Q9JfkUF82hQPfB3zp595htY1FfvW2VX5sUHpLVH0BuWkA&amp;sig=AOD64_2Stmrv9_MWPmhbeHr52PqzH_xhdA&amp;q&amp;adurl&amp;ved=2ahUKEwjX04G6ipiNAxVL4skDHVzWNjUQ0Qx6BQiiARAB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formaci%C3%B3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