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Times New Roman" w:hAnsi="Times New Roman"/>
          <w:b/>
          <w:i w:val="0"/>
          <w:color w:val="000000"/>
          <w:sz w:val="32"/>
        </w:rPr>
        <w:t>Software Design Document</w:t>
      </w:r>
    </w:p>
    <w:p>
      <w:pPr>
        <w:jc w:val="center"/>
      </w:pPr>
      <w:r>
        <w:rPr>
          <w:rFonts w:ascii="Times New Roman" w:hAnsi="Times New Roman"/>
          <w:b w:val="0"/>
          <w:i w:val="0"/>
          <w:color w:val="000000"/>
          <w:sz w:val="24"/>
        </w:rPr>
        <w:t>Incident Reporting System (IRS)</w:t>
      </w:r>
    </w:p>
    <w:p>
      <w:pPr>
        <w:jc w:val="center"/>
      </w:pPr>
      <w:r>
        <w:rPr>
          <w:rFonts w:ascii="Times New Roman" w:hAnsi="Times New Roman"/>
          <w:b w:val="0"/>
          <w:i w:val="0"/>
          <w:color w:val="000000"/>
          <w:sz w:val="24"/>
        </w:rPr>
        <w:t>Kiira Motors Corporation — Vehicle Manufacturing Plant</w:t>
      </w:r>
    </w:p>
    <w:p>
      <w:pPr>
        <w:jc w:val="center"/>
      </w:pPr>
      <w:r>
        <w:rPr>
          <w:rFonts w:ascii="Times New Roman" w:hAnsi="Times New Roman"/>
          <w:b w:val="0"/>
          <w:i w:val="0"/>
          <w:color w:val="000000"/>
          <w:sz w:val="24"/>
        </w:rPr>
        <w:t>Document ID: IRS-SDD-001</w:t>
      </w:r>
    </w:p>
    <w:p>
      <w:pPr>
        <w:jc w:val="center"/>
      </w:pPr>
      <w:r>
        <w:rPr>
          <w:rFonts w:ascii="Times New Roman" w:hAnsi="Times New Roman"/>
          <w:b w:val="0"/>
          <w:i w:val="0"/>
          <w:color w:val="000000"/>
          <w:sz w:val="24"/>
        </w:rPr>
        <w:t>Version: 1.0</w:t>
      </w:r>
    </w:p>
    <w:p>
      <w:pPr>
        <w:jc w:val="center"/>
      </w:pPr>
      <w:r>
        <w:rPr>
          <w:rFonts w:ascii="Times New Roman" w:hAnsi="Times New Roman"/>
          <w:b w:val="0"/>
          <w:i w:val="0"/>
          <w:color w:val="000000"/>
          <w:sz w:val="24"/>
        </w:rPr>
        <w:t>Status: Draft for Technical Review</w:t>
      </w:r>
    </w:p>
    <w:p>
      <w:pPr>
        <w:jc w:val="center"/>
      </w:pPr>
      <w:r>
        <w:rPr>
          <w:rFonts w:ascii="Times New Roman" w:hAnsi="Times New Roman"/>
          <w:b w:val="0"/>
          <w:i w:val="0"/>
          <w:color w:val="000000"/>
          <w:sz w:val="24"/>
        </w:rPr>
        <w:t>Date: 24 June 2026</w:t>
      </w:r>
    </w:p>
    <w:tbl>
      <w:tblPr>
        <w:tblStyle w:val="TableGrid"/>
        <w:tblW w:type="auto" w:w="0"/>
        <w:tblLook w:firstColumn="1" w:firstRow="1" w:lastColumn="0" w:lastRow="0" w:noHBand="0" w:noVBand="1" w:val="04A0"/>
      </w:tblPr>
      <w:tblGrid>
        <w:gridCol w:w="4680"/>
        <w:gridCol w:w="4680"/>
      </w:tblGrid>
      <w:tr>
        <w:tc>
          <w:tcPr>
            <w:tcW w:type="dxa" w:w="4680"/>
            <w:shd w:fill="FFFFFF" w:val="clear"/>
          </w:tcPr>
          <w:p>
            <w:r>
              <w:rPr>
                <w:rFonts w:ascii="Times New Roman" w:hAnsi="Times New Roman"/>
                <w:b/>
                <w:color w:val="000000"/>
                <w:sz w:val="20"/>
              </w:rPr>
              <w:t>Prepared by</w:t>
            </w:r>
          </w:p>
        </w:tc>
        <w:tc>
          <w:tcPr>
            <w:tcW w:type="dxa" w:w="4680"/>
            <w:shd w:fill="FFFFFF" w:val="clear"/>
          </w:tcPr>
          <w:p>
            <w:r>
              <w:rPr>
                <w:rFonts w:ascii="Times New Roman" w:hAnsi="Times New Roman"/>
                <w:b/>
                <w:color w:val="000000"/>
                <w:sz w:val="20"/>
              </w:rPr>
              <w:t>Production IT / Solution Architecture</w:t>
            </w:r>
          </w:p>
        </w:tc>
      </w:tr>
      <w:tr>
        <w:tc>
          <w:tcPr>
            <w:tcW w:type="dxa" w:w="4680"/>
            <w:shd w:fill="FFFFFF" w:val="clear"/>
          </w:tcPr>
          <w:p>
            <w:r>
              <w:rPr>
                <w:rFonts w:ascii="Times New Roman" w:hAnsi="Times New Roman"/>
                <w:color w:val="000000"/>
                <w:sz w:val="20"/>
              </w:rPr>
              <w:t>Intended audience</w:t>
            </w:r>
          </w:p>
        </w:tc>
        <w:tc>
          <w:tcPr>
            <w:tcW w:type="dxa" w:w="4680"/>
            <w:shd w:fill="FFFFFF" w:val="clear"/>
          </w:tcPr>
          <w:p>
            <w:r>
              <w:rPr>
                <w:rFonts w:ascii="Times New Roman" w:hAnsi="Times New Roman"/>
                <w:color w:val="000000"/>
                <w:sz w:val="20"/>
              </w:rPr>
              <w:t>Developers, testers, system administrators, production IT, quality assurance</w:t>
            </w:r>
          </w:p>
        </w:tc>
      </w:tr>
      <w:tr>
        <w:tc>
          <w:tcPr>
            <w:tcW w:type="dxa" w:w="4680"/>
            <w:shd w:fill="FFFFFF" w:val="clear"/>
          </w:tcPr>
          <w:p>
            <w:r>
              <w:rPr>
                <w:rFonts w:ascii="Times New Roman" w:hAnsi="Times New Roman"/>
                <w:color w:val="000000"/>
                <w:sz w:val="20"/>
              </w:rPr>
              <w:t>Related documents</w:t>
            </w:r>
          </w:p>
        </w:tc>
        <w:tc>
          <w:tcPr>
            <w:tcW w:type="dxa" w:w="4680"/>
            <w:shd w:fill="FFFFFF" w:val="clear"/>
          </w:tcPr>
          <w:p>
            <w:r>
              <w:rPr>
                <w:rFonts w:ascii="Times New Roman" w:hAnsi="Times New Roman"/>
                <w:color w:val="000000"/>
                <w:sz w:val="20"/>
              </w:rPr>
              <w:t>IRS-SRS-001 (Software Requirements Specification); User Acceptance Test Plan (planned)</w:t>
            </w:r>
          </w:p>
        </w:tc>
      </w:tr>
      <w:tr>
        <w:tc>
          <w:tcPr>
            <w:tcW w:type="dxa" w:w="4680"/>
            <w:shd w:fill="FFFFFF" w:val="clear"/>
          </w:tcPr>
          <w:p>
            <w:r>
              <w:rPr>
                <w:rFonts w:ascii="Times New Roman" w:hAnsi="Times New Roman"/>
                <w:color w:val="000000"/>
                <w:sz w:val="20"/>
              </w:rPr>
              <w:t>Revision history</w:t>
            </w:r>
          </w:p>
        </w:tc>
        <w:tc>
          <w:tcPr>
            <w:tcW w:type="dxa" w:w="4680"/>
            <w:shd w:fill="FFFFFF" w:val="clear"/>
          </w:tcPr>
          <w:p>
            <w:r>
              <w:rPr>
                <w:rFonts w:ascii="Times New Roman" w:hAnsi="Times New Roman"/>
                <w:color w:val="000000"/>
                <w:sz w:val="20"/>
              </w:rPr>
              <w:t>1.0 — Initial design baseline derived from approved requirements</w:t>
            </w:r>
          </w:p>
        </w:tc>
      </w:tr>
    </w:tbl>
    <w:p>
      <w:pPr>
        <w:pStyle w:val="Heading2"/>
      </w:pPr>
      <w:r>
        <w:rPr>
          <w:rFonts w:ascii="Times New Roman" w:hAnsi="Times New Roman"/>
          <w:b/>
          <w:i w:val="0"/>
          <w:color w:val="000000"/>
          <w:sz w:val="28"/>
        </w:rPr>
        <w:t>Table of Contents</w:t>
      </w:r>
    </w:p>
    <w:p>
      <w:pPr>
        <w:pStyle w:val="ListNumber"/>
        <w:jc w:val="both"/>
      </w:pPr>
      <w:r>
        <w:rPr>
          <w:rFonts w:ascii="Times New Roman" w:hAnsi="Times New Roman"/>
          <w:b w:val="0"/>
          <w:i w:val="0"/>
          <w:color w:val="000000"/>
          <w:sz w:val="24"/>
        </w:rPr>
        <w:t>Introduction</w:t>
      </w:r>
    </w:p>
    <w:p>
      <w:pPr>
        <w:pStyle w:val="ListNumber"/>
        <w:jc w:val="both"/>
      </w:pPr>
      <w:r>
        <w:rPr>
          <w:rFonts w:ascii="Times New Roman" w:hAnsi="Times New Roman"/>
          <w:b w:val="0"/>
          <w:i w:val="0"/>
          <w:color w:val="000000"/>
          <w:sz w:val="24"/>
        </w:rPr>
        <w:t>System Architecture Overview</w:t>
      </w:r>
    </w:p>
    <w:p>
      <w:pPr>
        <w:pStyle w:val="ListNumber"/>
        <w:jc w:val="both"/>
      </w:pPr>
      <w:r>
        <w:rPr>
          <w:rFonts w:ascii="Times New Roman" w:hAnsi="Times New Roman"/>
          <w:b w:val="0"/>
          <w:i w:val="0"/>
          <w:color w:val="000000"/>
          <w:sz w:val="24"/>
        </w:rPr>
        <w:t>Design Decisions and Rationale</w:t>
      </w:r>
    </w:p>
    <w:p>
      <w:pPr>
        <w:pStyle w:val="ListNumber"/>
        <w:jc w:val="both"/>
      </w:pPr>
      <w:r>
        <w:rPr>
          <w:rFonts w:ascii="Times New Roman" w:hAnsi="Times New Roman"/>
          <w:b w:val="0"/>
          <w:i w:val="0"/>
          <w:color w:val="000000"/>
          <w:sz w:val="24"/>
        </w:rPr>
        <w:t>Component and Module Design</w:t>
      </w:r>
    </w:p>
    <w:p>
      <w:pPr>
        <w:pStyle w:val="ListNumber"/>
        <w:jc w:val="both"/>
      </w:pPr>
      <w:r>
        <w:rPr>
          <w:rFonts w:ascii="Times New Roman" w:hAnsi="Times New Roman"/>
          <w:b w:val="0"/>
          <w:i w:val="0"/>
          <w:color w:val="000000"/>
          <w:sz w:val="24"/>
        </w:rPr>
        <w:t>Data Design</w:t>
      </w:r>
    </w:p>
    <w:p>
      <w:pPr>
        <w:pStyle w:val="ListNumber"/>
        <w:jc w:val="both"/>
      </w:pPr>
      <w:r>
        <w:rPr>
          <w:rFonts w:ascii="Times New Roman" w:hAnsi="Times New Roman"/>
          <w:b w:val="0"/>
          <w:i w:val="0"/>
          <w:color w:val="000000"/>
          <w:sz w:val="24"/>
        </w:rPr>
        <w:t>Workflow and Business Logic Design</w:t>
      </w:r>
    </w:p>
    <w:p>
      <w:pPr>
        <w:pStyle w:val="ListNumber"/>
        <w:jc w:val="both"/>
      </w:pPr>
      <w:r>
        <w:rPr>
          <w:rFonts w:ascii="Times New Roman" w:hAnsi="Times New Roman"/>
          <w:b w:val="0"/>
          <w:i w:val="0"/>
          <w:color w:val="000000"/>
          <w:sz w:val="24"/>
        </w:rPr>
        <w:t>User Interface Design</w:t>
      </w:r>
    </w:p>
    <w:p>
      <w:pPr>
        <w:pStyle w:val="ListNumber"/>
        <w:jc w:val="both"/>
      </w:pPr>
      <w:r>
        <w:rPr>
          <w:rFonts w:ascii="Times New Roman" w:hAnsi="Times New Roman"/>
          <w:b w:val="0"/>
          <w:i w:val="0"/>
          <w:color w:val="000000"/>
          <w:sz w:val="24"/>
        </w:rPr>
        <w:t>Interface and Integration Design</w:t>
      </w:r>
    </w:p>
    <w:p>
      <w:pPr>
        <w:pStyle w:val="ListNumber"/>
        <w:jc w:val="both"/>
      </w:pPr>
      <w:r>
        <w:rPr>
          <w:rFonts w:ascii="Times New Roman" w:hAnsi="Times New Roman"/>
          <w:b w:val="0"/>
          <w:i w:val="0"/>
          <w:color w:val="000000"/>
          <w:sz w:val="24"/>
        </w:rPr>
        <w:t>Security Design</w:t>
      </w:r>
    </w:p>
    <w:p>
      <w:pPr>
        <w:pStyle w:val="ListNumber"/>
        <w:jc w:val="both"/>
      </w:pPr>
      <w:r>
        <w:rPr>
          <w:rFonts w:ascii="Times New Roman" w:hAnsi="Times New Roman"/>
          <w:b w:val="0"/>
          <w:i w:val="0"/>
          <w:color w:val="000000"/>
          <w:sz w:val="24"/>
        </w:rPr>
        <w:t>Deployment and Runtime Design</w:t>
      </w:r>
    </w:p>
    <w:p>
      <w:pPr>
        <w:pStyle w:val="ListNumber"/>
        <w:jc w:val="both"/>
      </w:pPr>
      <w:r>
        <w:rPr>
          <w:rFonts w:ascii="Times New Roman" w:hAnsi="Times New Roman"/>
          <w:b w:val="0"/>
          <w:i w:val="0"/>
          <w:color w:val="000000"/>
          <w:sz w:val="24"/>
        </w:rPr>
        <w:t>Appendices</w:t>
      </w:r>
    </w:p>
    <w:p>
      <w:r>
        <w:br w:type="page"/>
      </w:r>
    </w:p>
    <w:p>
      <w:pPr>
        <w:pStyle w:val="Heading2"/>
      </w:pPr>
      <w:r>
        <w:rPr>
          <w:rFonts w:ascii="Times New Roman" w:hAnsi="Times New Roman"/>
          <w:b/>
          <w:i w:val="0"/>
          <w:color w:val="000000"/>
          <w:sz w:val="28"/>
        </w:rPr>
        <w:t>1. Introduction</w:t>
      </w:r>
    </w:p>
    <w:p>
      <w:pPr>
        <w:pStyle w:val="Heading3"/>
      </w:pPr>
      <w:r>
        <w:rPr>
          <w:rFonts w:ascii="Times New Roman" w:hAnsi="Times New Roman"/>
          <w:b/>
          <w:i w:val="0"/>
          <w:color w:val="000000"/>
          <w:sz w:val="24"/>
        </w:rPr>
        <w:t>1.1 Purpose</w:t>
      </w:r>
    </w:p>
    <w:p>
      <w:pPr>
        <w:jc w:val="both"/>
      </w:pPr>
      <w:r>
        <w:rPr>
          <w:rFonts w:ascii="Times New Roman" w:hAnsi="Times New Roman"/>
          <w:b w:val="0"/>
          <w:i w:val="0"/>
          <w:color w:val="000000"/>
          <w:sz w:val="24"/>
        </w:rPr>
        <w:t>This Software Design Document (SDD) describes the planned architecture, component structure, data model, interfaces, and detailed design of the Incident Reporting System (IRS). It translates the requirements defined in IRS-SRS-001 into a technical blueprint that development, testing, and operations teams shall follow during implementation. The document explains how the proposed system shall satisfy functional and non-functional requirements through module boundaries, processing flows, and integration patterns.</w:t>
      </w:r>
    </w:p>
    <w:p>
      <w:pPr>
        <w:jc w:val="both"/>
      </w:pPr>
      <w:r>
        <w:rPr>
          <w:rFonts w:ascii="Times New Roman" w:hAnsi="Times New Roman"/>
          <w:b w:val="0"/>
          <w:i w:val="0"/>
          <w:color w:val="000000"/>
          <w:sz w:val="24"/>
        </w:rPr>
        <w:t>This document describes how the system shall be built. It does not restate business requirements except where necessary to explain design choices. Authoritative behavioural requirements remain in IRS-SRS-001.</w:t>
      </w:r>
    </w:p>
    <w:p>
      <w:pPr>
        <w:pStyle w:val="Heading3"/>
      </w:pPr>
      <w:r>
        <w:rPr>
          <w:rFonts w:ascii="Times New Roman" w:hAnsi="Times New Roman"/>
          <w:b/>
          <w:i w:val="0"/>
          <w:color w:val="000000"/>
          <w:sz w:val="24"/>
        </w:rPr>
        <w:t>1.2 Scope</w:t>
      </w:r>
    </w:p>
    <w:p>
      <w:pPr>
        <w:jc w:val="both"/>
      </w:pPr>
      <w:r>
        <w:rPr>
          <w:rFonts w:ascii="Times New Roman" w:hAnsi="Times New Roman"/>
          <w:b w:val="0"/>
          <w:i w:val="0"/>
          <w:color w:val="000000"/>
          <w:sz w:val="24"/>
        </w:rPr>
        <w:t>The SDD covers the complete Version 1.0 IRS web application: authentication and authorisation, incident reporting, workflow processing, notifications, search and export, PDF generation, and audit timeline. Infrastructure provisioning (load balancers, operating system hardening, certificate management) is described only where it affects application design.</w:t>
      </w:r>
    </w:p>
    <w:p>
      <w:pPr>
        <w:jc w:val="both"/>
      </w:pPr>
      <w:r>
        <w:rPr>
          <w:rFonts w:ascii="Times New Roman" w:hAnsi="Times New Roman"/>
          <w:b w:val="0"/>
          <w:i w:val="0"/>
          <w:color w:val="000000"/>
          <w:sz w:val="24"/>
        </w:rPr>
        <w:t>In scope for this design:</w:t>
      </w:r>
    </w:p>
    <w:p>
      <w:pPr>
        <w:pStyle w:val="ListBullet"/>
        <w:jc w:val="both"/>
      </w:pPr>
      <w:r>
        <w:rPr>
          <w:rFonts w:ascii="Times New Roman" w:hAnsi="Times New Roman"/>
          <w:b w:val="0"/>
          <w:i w:val="0"/>
          <w:color w:val="000000"/>
          <w:sz w:val="24"/>
        </w:rPr>
        <w:t>Logical and physical architecture of the monolithic web application.</w:t>
      </w:r>
    </w:p>
    <w:p>
      <w:pPr>
        <w:pStyle w:val="ListBullet"/>
        <w:jc w:val="both"/>
      </w:pPr>
      <w:r>
        <w:rPr>
          <w:rFonts w:ascii="Times New Roman" w:hAnsi="Times New Roman"/>
          <w:b w:val="0"/>
          <w:i w:val="0"/>
          <w:color w:val="000000"/>
          <w:sz w:val="24"/>
        </w:rPr>
        <w:t>Module decomposition, responsibilities, and interaction patterns.</w:t>
      </w:r>
    </w:p>
    <w:p>
      <w:pPr>
        <w:pStyle w:val="ListBullet"/>
        <w:jc w:val="both"/>
      </w:pPr>
      <w:r>
        <w:rPr>
          <w:rFonts w:ascii="Times New Roman" w:hAnsi="Times New Roman"/>
          <w:b w:val="0"/>
          <w:i w:val="0"/>
          <w:color w:val="000000"/>
          <w:sz w:val="24"/>
        </w:rPr>
        <w:t>Relational data model and file-storage design for photographs and signatures.</w:t>
      </w:r>
    </w:p>
    <w:p>
      <w:pPr>
        <w:pStyle w:val="ListBullet"/>
        <w:jc w:val="both"/>
      </w:pPr>
      <w:r>
        <w:rPr>
          <w:rFonts w:ascii="Times New Roman" w:hAnsi="Times New Roman"/>
          <w:b w:val="0"/>
          <w:i w:val="0"/>
          <w:color w:val="000000"/>
          <w:sz w:val="24"/>
        </w:rPr>
        <w:t>Workflow state machine, validation rules, and incident ID generation algorithm.</w:t>
      </w:r>
    </w:p>
    <w:p>
      <w:pPr>
        <w:pStyle w:val="ListBullet"/>
        <w:jc w:val="both"/>
      </w:pPr>
      <w:r>
        <w:rPr>
          <w:rFonts w:ascii="Times New Roman" w:hAnsi="Times New Roman"/>
          <w:b w:val="0"/>
          <w:i w:val="0"/>
          <w:color w:val="000000"/>
          <w:sz w:val="24"/>
        </w:rPr>
        <w:t>Integration design for enterprise identity provider, SMTP email, and signature image hosting.</w:t>
      </w:r>
    </w:p>
    <w:p>
      <w:pPr>
        <w:pStyle w:val="ListBullet"/>
        <w:jc w:val="both"/>
      </w:pPr>
      <w:r>
        <w:rPr>
          <w:rFonts w:ascii="Times New Roman" w:hAnsi="Times New Roman"/>
          <w:b w:val="0"/>
          <w:i w:val="0"/>
          <w:color w:val="000000"/>
          <w:sz w:val="24"/>
        </w:rPr>
        <w:t>Security controls, deployment topology, and configuration parameters.</w:t>
      </w:r>
    </w:p>
    <w:p>
      <w:pPr>
        <w:jc w:val="both"/>
      </w:pPr>
      <w:r>
        <w:rPr>
          <w:rFonts w:ascii="Times New Roman" w:hAnsi="Times New Roman"/>
          <w:b w:val="0"/>
          <w:i w:val="0"/>
          <w:color w:val="000000"/>
          <w:sz w:val="24"/>
        </w:rPr>
        <w:t>Out of scope for Version 1.0 (per IRS-SRS-001):</w:t>
      </w:r>
    </w:p>
    <w:p>
      <w:pPr>
        <w:pStyle w:val="ListBullet"/>
        <w:jc w:val="both"/>
      </w:pPr>
      <w:r>
        <w:rPr>
          <w:rFonts w:ascii="Times New Roman" w:hAnsi="Times New Roman"/>
          <w:b w:val="0"/>
          <w:i w:val="0"/>
          <w:color w:val="000000"/>
          <w:sz w:val="24"/>
        </w:rPr>
        <w:t>Automatic verifier or approver routing by role hierarchy or scene location.</w:t>
      </w:r>
    </w:p>
    <w:p>
      <w:pPr>
        <w:pStyle w:val="ListBullet"/>
        <w:jc w:val="both"/>
      </w:pPr>
      <w:r>
        <w:rPr>
          <w:rFonts w:ascii="Times New Roman" w:hAnsi="Times New Roman"/>
          <w:b w:val="0"/>
          <w:i w:val="0"/>
          <w:color w:val="000000"/>
          <w:sz w:val="24"/>
        </w:rPr>
        <w:t>Administrative reassignment of verifier or approver on in-flight incidents.</w:t>
      </w:r>
    </w:p>
    <w:p>
      <w:pPr>
        <w:pStyle w:val="ListBullet"/>
        <w:jc w:val="both"/>
      </w:pPr>
      <w:r>
        <w:rPr>
          <w:rFonts w:ascii="Times New Roman" w:hAnsi="Times New Roman"/>
          <w:b w:val="0"/>
          <w:i w:val="0"/>
          <w:color w:val="000000"/>
          <w:sz w:val="24"/>
        </w:rPr>
        <w:t>Custom end-user administration module within the IRS.</w:t>
      </w:r>
    </w:p>
    <w:p>
      <w:pPr>
        <w:pStyle w:val="ListBullet"/>
        <w:jc w:val="both"/>
      </w:pPr>
      <w:r>
        <w:rPr>
          <w:rFonts w:ascii="Times New Roman" w:hAnsi="Times New Roman"/>
          <w:b w:val="0"/>
          <w:i w:val="0"/>
          <w:color w:val="000000"/>
          <w:sz w:val="24"/>
        </w:rPr>
        <w:t>Reopening of closed incidents.</w:t>
      </w:r>
    </w:p>
    <w:p>
      <w:pPr>
        <w:pStyle w:val="ListBullet"/>
        <w:jc w:val="both"/>
      </w:pPr>
      <w:r>
        <w:rPr>
          <w:rFonts w:ascii="Times New Roman" w:hAnsi="Times New Roman"/>
          <w:b w:val="0"/>
          <w:i w:val="0"/>
          <w:color w:val="000000"/>
          <w:sz w:val="24"/>
        </w:rPr>
        <w:t>Shop-floor equipment or ERP integration.</w:t>
      </w:r>
    </w:p>
    <w:p>
      <w:pPr>
        <w:pStyle w:val="ListBullet"/>
        <w:jc w:val="both"/>
      </w:pPr>
      <w:r>
        <w:rPr>
          <w:rFonts w:ascii="Times New Roman" w:hAnsi="Times New Roman"/>
          <w:b w:val="0"/>
          <w:i w:val="0"/>
          <w:color w:val="000000"/>
          <w:sz w:val="24"/>
        </w:rPr>
        <w:t>Native mobile applications.</w:t>
      </w:r>
    </w:p>
    <w:p>
      <w:pPr>
        <w:pStyle w:val="Heading3"/>
      </w:pPr>
      <w:r>
        <w:rPr>
          <w:rFonts w:ascii="Times New Roman" w:hAnsi="Times New Roman"/>
          <w:b/>
          <w:i w:val="0"/>
          <w:color w:val="000000"/>
          <w:sz w:val="24"/>
        </w:rPr>
        <w:t>1.3 Definitions, Acronyms, and Abbreviations</w:t>
      </w:r>
    </w:p>
    <w:tbl>
      <w:tblPr>
        <w:tblStyle w:val="TableGrid"/>
        <w:tblW w:type="auto" w:w="0"/>
        <w:tblLook w:firstColumn="1" w:firstRow="1" w:lastColumn="0" w:lastRow="0" w:noHBand="0" w:noVBand="1" w:val="04A0"/>
      </w:tblPr>
      <w:tblGrid>
        <w:gridCol w:w="4680"/>
        <w:gridCol w:w="4680"/>
      </w:tblGrid>
      <w:tr>
        <w:tc>
          <w:tcPr>
            <w:tcW w:type="dxa" w:w="4680"/>
            <w:shd w:fill="FFFFFF" w:val="clear"/>
          </w:tcPr>
          <w:p>
            <w:r>
              <w:rPr>
                <w:rFonts w:ascii="Times New Roman" w:hAnsi="Times New Roman"/>
                <w:b/>
                <w:color w:val="000000"/>
                <w:sz w:val="20"/>
              </w:rPr>
              <w:t>Term</w:t>
            </w:r>
          </w:p>
        </w:tc>
        <w:tc>
          <w:tcPr>
            <w:tcW w:type="dxa" w:w="4680"/>
            <w:shd w:fill="FFFFFF" w:val="clear"/>
          </w:tcPr>
          <w:p>
            <w:r>
              <w:rPr>
                <w:rFonts w:ascii="Times New Roman" w:hAnsi="Times New Roman"/>
                <w:b/>
                <w:color w:val="000000"/>
                <w:sz w:val="20"/>
              </w:rPr>
              <w:t>Definition</w:t>
            </w:r>
          </w:p>
        </w:tc>
      </w:tr>
      <w:tr>
        <w:tc>
          <w:tcPr>
            <w:tcW w:type="dxa" w:w="4680"/>
            <w:shd w:fill="FFFFFF" w:val="clear"/>
          </w:tcPr>
          <w:p>
            <w:r>
              <w:rPr>
                <w:rFonts w:ascii="Times New Roman" w:hAnsi="Times New Roman"/>
                <w:color w:val="000000"/>
                <w:sz w:val="20"/>
              </w:rPr>
              <w:t>IRS</w:t>
            </w:r>
          </w:p>
        </w:tc>
        <w:tc>
          <w:tcPr>
            <w:tcW w:type="dxa" w:w="4680"/>
            <w:shd w:fill="FFFFFF" w:val="clear"/>
          </w:tcPr>
          <w:p>
            <w:r>
              <w:rPr>
                <w:rFonts w:ascii="Times New Roman" w:hAnsi="Times New Roman"/>
                <w:color w:val="000000"/>
                <w:sz w:val="20"/>
              </w:rPr>
              <w:t>Incident Reporting System.</w:t>
            </w:r>
          </w:p>
        </w:tc>
      </w:tr>
      <w:tr>
        <w:tc>
          <w:tcPr>
            <w:tcW w:type="dxa" w:w="4680"/>
            <w:shd w:fill="FFFFFF" w:val="clear"/>
          </w:tcPr>
          <w:p>
            <w:r>
              <w:rPr>
                <w:rFonts w:ascii="Times New Roman" w:hAnsi="Times New Roman"/>
                <w:color w:val="000000"/>
                <w:sz w:val="20"/>
              </w:rPr>
              <w:t>SDD</w:t>
            </w:r>
          </w:p>
        </w:tc>
        <w:tc>
          <w:tcPr>
            <w:tcW w:type="dxa" w:w="4680"/>
            <w:shd w:fill="FFFFFF" w:val="clear"/>
          </w:tcPr>
          <w:p>
            <w:r>
              <w:rPr>
                <w:rFonts w:ascii="Times New Roman" w:hAnsi="Times New Roman"/>
                <w:color w:val="000000"/>
                <w:sz w:val="20"/>
              </w:rPr>
              <w:t>Software Design Document.</w:t>
            </w:r>
          </w:p>
        </w:tc>
      </w:tr>
      <w:tr>
        <w:tc>
          <w:tcPr>
            <w:tcW w:type="dxa" w:w="4680"/>
            <w:shd w:fill="FFFFFF" w:val="clear"/>
          </w:tcPr>
          <w:p>
            <w:r>
              <w:rPr>
                <w:rFonts w:ascii="Times New Roman" w:hAnsi="Times New Roman"/>
                <w:color w:val="000000"/>
                <w:sz w:val="20"/>
              </w:rPr>
              <w:t>SRS</w:t>
            </w:r>
          </w:p>
        </w:tc>
        <w:tc>
          <w:tcPr>
            <w:tcW w:type="dxa" w:w="4680"/>
            <w:shd w:fill="FFFFFF" w:val="clear"/>
          </w:tcPr>
          <w:p>
            <w:r>
              <w:rPr>
                <w:rFonts w:ascii="Times New Roman" w:hAnsi="Times New Roman"/>
                <w:color w:val="000000"/>
                <w:sz w:val="20"/>
              </w:rPr>
              <w:t>Software Requirements Specification (IRS-SRS-001).</w:t>
            </w:r>
          </w:p>
        </w:tc>
      </w:tr>
      <w:tr>
        <w:tc>
          <w:tcPr>
            <w:tcW w:type="dxa" w:w="4680"/>
            <w:shd w:fill="FFFFFF" w:val="clear"/>
          </w:tcPr>
          <w:p>
            <w:r>
              <w:rPr>
                <w:rFonts w:ascii="Times New Roman" w:hAnsi="Times New Roman"/>
                <w:color w:val="000000"/>
                <w:sz w:val="20"/>
              </w:rPr>
              <w:t>OIDC</w:t>
            </w:r>
          </w:p>
        </w:tc>
        <w:tc>
          <w:tcPr>
            <w:tcW w:type="dxa" w:w="4680"/>
            <w:shd w:fill="FFFFFF" w:val="clear"/>
          </w:tcPr>
          <w:p>
            <w:r>
              <w:rPr>
                <w:rFonts w:ascii="Times New Roman" w:hAnsi="Times New Roman"/>
                <w:color w:val="000000"/>
                <w:sz w:val="20"/>
              </w:rPr>
              <w:t>OpenID Connect — authentication protocol for enterprise SSO.</w:t>
            </w:r>
          </w:p>
        </w:tc>
      </w:tr>
      <w:tr>
        <w:tc>
          <w:tcPr>
            <w:tcW w:type="dxa" w:w="4680"/>
            <w:shd w:fill="FFFFFF" w:val="clear"/>
          </w:tcPr>
          <w:p>
            <w:r>
              <w:rPr>
                <w:rFonts w:ascii="Times New Roman" w:hAnsi="Times New Roman"/>
                <w:color w:val="000000"/>
                <w:sz w:val="20"/>
              </w:rPr>
              <w:t>ORM</w:t>
            </w:r>
          </w:p>
        </w:tc>
        <w:tc>
          <w:tcPr>
            <w:tcW w:type="dxa" w:w="4680"/>
            <w:shd w:fill="FFFFFF" w:val="clear"/>
          </w:tcPr>
          <w:p>
            <w:r>
              <w:rPr>
                <w:rFonts w:ascii="Times New Roman" w:hAnsi="Times New Roman"/>
                <w:color w:val="000000"/>
                <w:sz w:val="20"/>
              </w:rPr>
              <w:t>Object–Relational Mapper for database access.</w:t>
            </w:r>
          </w:p>
        </w:tc>
      </w:tr>
      <w:tr>
        <w:tc>
          <w:tcPr>
            <w:tcW w:type="dxa" w:w="4680"/>
            <w:shd w:fill="FFFFFF" w:val="clear"/>
          </w:tcPr>
          <w:p>
            <w:r>
              <w:rPr>
                <w:rFonts w:ascii="Times New Roman" w:hAnsi="Times New Roman"/>
                <w:color w:val="000000"/>
                <w:sz w:val="20"/>
              </w:rPr>
              <w:t>MVC / MVT</w:t>
            </w:r>
          </w:p>
        </w:tc>
        <w:tc>
          <w:tcPr>
            <w:tcW w:type="dxa" w:w="4680"/>
            <w:shd w:fill="FFFFFF" w:val="clear"/>
          </w:tcPr>
          <w:p>
            <w:r>
              <w:rPr>
                <w:rFonts w:ascii="Times New Roman" w:hAnsi="Times New Roman"/>
                <w:color w:val="000000"/>
                <w:sz w:val="20"/>
              </w:rPr>
              <w:t>Model–View–Controller (or Template) separation pattern.</w:t>
            </w:r>
          </w:p>
        </w:tc>
      </w:tr>
      <w:tr>
        <w:tc>
          <w:tcPr>
            <w:tcW w:type="dxa" w:w="4680"/>
            <w:shd w:fill="FFFFFF" w:val="clear"/>
          </w:tcPr>
          <w:p>
            <w:r>
              <w:rPr>
                <w:rFonts w:ascii="Times New Roman" w:hAnsi="Times New Roman"/>
                <w:color w:val="000000"/>
                <w:sz w:val="20"/>
              </w:rPr>
              <w:t>Service layer</w:t>
            </w:r>
          </w:p>
        </w:tc>
        <w:tc>
          <w:tcPr>
            <w:tcW w:type="dxa" w:w="4680"/>
            <w:shd w:fill="FFFFFF" w:val="clear"/>
          </w:tcPr>
          <w:p>
            <w:r>
              <w:rPr>
                <w:rFonts w:ascii="Times New Roman" w:hAnsi="Times New Roman"/>
                <w:color w:val="000000"/>
                <w:sz w:val="20"/>
              </w:rPr>
              <w:t>Application modules encapsulating domain logic separate from HTTP request handlers.</w:t>
            </w:r>
          </w:p>
        </w:tc>
      </w:tr>
      <w:tr>
        <w:tc>
          <w:tcPr>
            <w:tcW w:type="dxa" w:w="4680"/>
            <w:shd w:fill="FFFFFF" w:val="clear"/>
          </w:tcPr>
          <w:p>
            <w:r>
              <w:rPr>
                <w:rFonts w:ascii="Times New Roman" w:hAnsi="Times New Roman"/>
                <w:color w:val="000000"/>
                <w:sz w:val="20"/>
              </w:rPr>
              <w:t>Workflow engine</w:t>
            </w:r>
          </w:p>
        </w:tc>
        <w:tc>
          <w:tcPr>
            <w:tcW w:type="dxa" w:w="4680"/>
            <w:shd w:fill="FFFFFF" w:val="clear"/>
          </w:tcPr>
          <w:p>
            <w:r>
              <w:rPr>
                <w:rFonts w:ascii="Times New Roman" w:hAnsi="Times New Roman"/>
                <w:color w:val="000000"/>
                <w:sz w:val="20"/>
              </w:rPr>
              <w:t>Component responsible for atomic incident state transitions.</w:t>
            </w:r>
          </w:p>
        </w:tc>
      </w:tr>
      <w:tr>
        <w:tc>
          <w:tcPr>
            <w:tcW w:type="dxa" w:w="4680"/>
            <w:shd w:fill="FFFFFF" w:val="clear"/>
          </w:tcPr>
          <w:p>
            <w:r>
              <w:rPr>
                <w:rFonts w:ascii="Times New Roman" w:hAnsi="Times New Roman"/>
                <w:color w:val="000000"/>
                <w:sz w:val="20"/>
              </w:rPr>
              <w:t>Identity directory</w:t>
            </w:r>
          </w:p>
        </w:tc>
        <w:tc>
          <w:tcPr>
            <w:tcW w:type="dxa" w:w="4680"/>
            <w:shd w:fill="FFFFFF" w:val="clear"/>
          </w:tcPr>
          <w:p>
            <w:r>
              <w:rPr>
                <w:rFonts w:ascii="Times New Roman" w:hAnsi="Times New Roman"/>
                <w:color w:val="000000"/>
                <w:sz w:val="20"/>
              </w:rPr>
              <w:t>Authoritative employee registry exposed by the organisation identity provider.</w:t>
            </w:r>
          </w:p>
        </w:tc>
      </w:tr>
      <w:tr>
        <w:tc>
          <w:tcPr>
            <w:tcW w:type="dxa" w:w="4680"/>
            <w:shd w:fill="FFFFFF" w:val="clear"/>
          </w:tcPr>
          <w:p>
            <w:r>
              <w:rPr>
                <w:rFonts w:ascii="Times New Roman" w:hAnsi="Times New Roman"/>
                <w:color w:val="000000"/>
                <w:sz w:val="20"/>
              </w:rPr>
              <w:t>CSRF</w:t>
            </w:r>
          </w:p>
        </w:tc>
        <w:tc>
          <w:tcPr>
            <w:tcW w:type="dxa" w:w="4680"/>
            <w:shd w:fill="FFFFFF" w:val="clear"/>
          </w:tcPr>
          <w:p>
            <w:r>
              <w:rPr>
                <w:rFonts w:ascii="Times New Roman" w:hAnsi="Times New Roman"/>
                <w:color w:val="000000"/>
                <w:sz w:val="20"/>
              </w:rPr>
              <w:t>Cross-Site Request Forgery protection token required on state-changing forms.</w:t>
            </w:r>
          </w:p>
        </w:tc>
      </w:tr>
    </w:tbl>
    <w:p>
      <w:pPr>
        <w:pStyle w:val="Heading3"/>
      </w:pPr>
      <w:r>
        <w:rPr>
          <w:rFonts w:ascii="Times New Roman" w:hAnsi="Times New Roman"/>
          <w:b/>
          <w:i w:val="0"/>
          <w:color w:val="000000"/>
          <w:sz w:val="24"/>
        </w:rPr>
        <w:t>1.4 References</w:t>
      </w:r>
    </w:p>
    <w:p>
      <w:pPr>
        <w:pStyle w:val="ListBullet"/>
        <w:jc w:val="both"/>
      </w:pPr>
      <w:r>
        <w:rPr>
          <w:rFonts w:ascii="Times New Roman" w:hAnsi="Times New Roman"/>
          <w:b w:val="0"/>
          <w:i w:val="0"/>
          <w:color w:val="000000"/>
          <w:sz w:val="24"/>
        </w:rPr>
        <w:t>IRS-SRS-001 — Software Requirements Specification, Version 1.0.</w:t>
      </w:r>
    </w:p>
    <w:p>
      <w:pPr>
        <w:pStyle w:val="ListBullet"/>
        <w:jc w:val="both"/>
      </w:pPr>
      <w:r>
        <w:rPr>
          <w:rFonts w:ascii="Times New Roman" w:hAnsi="Times New Roman"/>
          <w:b w:val="0"/>
          <w:i w:val="0"/>
          <w:color w:val="000000"/>
          <w:sz w:val="24"/>
        </w:rPr>
        <w:t>IEEE Std 1016-2009 — IEEE Standard for Information Technology — Systems Design — Software Design Descriptions.</w:t>
      </w:r>
    </w:p>
    <w:p>
      <w:pPr>
        <w:pStyle w:val="ListBullet"/>
        <w:jc w:val="both"/>
      </w:pPr>
      <w:r>
        <w:rPr>
          <w:rFonts w:ascii="Times New Roman" w:hAnsi="Times New Roman"/>
          <w:b w:val="0"/>
          <w:i w:val="0"/>
          <w:color w:val="000000"/>
          <w:sz w:val="24"/>
        </w:rPr>
        <w:t>ISO/IEC/IEEE 29148:2018 — Requirements engineering (traceability guidance).</w:t>
      </w:r>
    </w:p>
    <w:p>
      <w:pPr>
        <w:pStyle w:val="ListBullet"/>
        <w:jc w:val="both"/>
      </w:pPr>
      <w:r>
        <w:rPr>
          <w:rFonts w:ascii="Times New Roman" w:hAnsi="Times New Roman"/>
          <w:b w:val="0"/>
          <w:i w:val="0"/>
          <w:color w:val="000000"/>
          <w:sz w:val="24"/>
        </w:rPr>
        <w:t>OpenID Connect Core 1.0 — identity authentication protocol.</w:t>
      </w:r>
    </w:p>
    <w:p>
      <w:pPr>
        <w:pStyle w:val="ListBullet"/>
        <w:jc w:val="both"/>
      </w:pPr>
      <w:r>
        <w:rPr>
          <w:rFonts w:ascii="Times New Roman" w:hAnsi="Times New Roman"/>
          <w:b w:val="0"/>
          <w:i w:val="0"/>
          <w:color w:val="000000"/>
          <w:sz w:val="24"/>
        </w:rPr>
        <w:t>Organisation identity provider administration guide.</w:t>
      </w:r>
    </w:p>
    <w:p>
      <w:pPr>
        <w:pStyle w:val="Heading3"/>
      </w:pPr>
      <w:r>
        <w:rPr>
          <w:rFonts w:ascii="Times New Roman" w:hAnsi="Times New Roman"/>
          <w:b/>
          <w:i w:val="0"/>
          <w:color w:val="000000"/>
          <w:sz w:val="24"/>
        </w:rPr>
        <w:t>1.5 Document Overview</w:t>
      </w:r>
    </w:p>
    <w:p>
      <w:pPr>
        <w:jc w:val="both"/>
      </w:pPr>
      <w:r>
        <w:rPr>
          <w:rFonts w:ascii="Times New Roman" w:hAnsi="Times New Roman"/>
          <w:b w:val="0"/>
          <w:i w:val="0"/>
          <w:color w:val="000000"/>
          <w:sz w:val="24"/>
        </w:rPr>
        <w:t>Section 2 presents the system architecture and recommended technology stack. Section 3 records key design decisions. Section 4 details application modules. Section 5 defines the data model. Section 6 describes workflow algorithms. Sections 7–9 cover user interface, external interfaces, and security. Section 10 describes deployment. Appendices provide entity diagrams, screen inventory, URL map, sequence flows, and requirements traceability.</w:t>
      </w:r>
    </w:p>
    <w:p>
      <w:r>
        <w:br w:type="page"/>
      </w:r>
    </w:p>
    <w:p>
      <w:pPr>
        <w:pStyle w:val="Heading2"/>
      </w:pPr>
      <w:r>
        <w:rPr>
          <w:rFonts w:ascii="Times New Roman" w:hAnsi="Times New Roman"/>
          <w:b/>
          <w:i w:val="0"/>
          <w:color w:val="000000"/>
          <w:sz w:val="28"/>
        </w:rPr>
        <w:t>2. System Architecture Overview</w:t>
      </w:r>
    </w:p>
    <w:p>
      <w:pPr>
        <w:pStyle w:val="Heading3"/>
      </w:pPr>
      <w:r>
        <w:rPr>
          <w:rFonts w:ascii="Times New Roman" w:hAnsi="Times New Roman"/>
          <w:b/>
          <w:i w:val="0"/>
          <w:color w:val="000000"/>
          <w:sz w:val="24"/>
        </w:rPr>
        <w:t>2.1 Architectural Style</w:t>
      </w:r>
    </w:p>
    <w:p>
      <w:pPr>
        <w:jc w:val="both"/>
      </w:pPr>
      <w:r>
        <w:rPr>
          <w:rFonts w:ascii="Times New Roman" w:hAnsi="Times New Roman"/>
          <w:b w:val="0"/>
          <w:i w:val="0"/>
          <w:color w:val="000000"/>
          <w:sz w:val="24"/>
        </w:rPr>
        <w:t>The IRS shall be implemented as a monolithic, server-rendered web application. The design separates concerns into four logical layers, each with a single direction of dependency (presentation depends on application; application depends on domain services; domain services depend on persistence and external adapters).</w:t>
      </w:r>
    </w:p>
    <w:p>
      <w:pPr>
        <w:pStyle w:val="ListNumber"/>
        <w:jc w:val="both"/>
      </w:pPr>
      <w:r>
        <w:rPr>
          <w:rFonts w:ascii="Times New Roman" w:hAnsi="Times New Roman"/>
          <w:b w:val="0"/>
          <w:i w:val="0"/>
          <w:color w:val="000000"/>
          <w:sz w:val="24"/>
        </w:rPr>
        <w:t>Presentation layer — HTML templates, stylesheet, and minimal client-side scripting for form usability (witness row management, photograph preview, late-reason visibility, employee search autocomplete, and filter persistence).</w:t>
      </w:r>
    </w:p>
    <w:p>
      <w:pPr>
        <w:pStyle w:val="ListNumber"/>
        <w:jc w:val="both"/>
      </w:pPr>
      <w:r>
        <w:rPr>
          <w:rFonts w:ascii="Times New Roman" w:hAnsi="Times New Roman"/>
          <w:b w:val="0"/>
          <w:i w:val="0"/>
          <w:color w:val="000000"/>
          <w:sz w:val="24"/>
        </w:rPr>
        <w:t>Application layer — HTTP request handlers, form binding, authorisation gatekeeping, and response rendering.</w:t>
      </w:r>
    </w:p>
    <w:p>
      <w:pPr>
        <w:pStyle w:val="ListNumber"/>
        <w:jc w:val="both"/>
      </w:pPr>
      <w:r>
        <w:rPr>
          <w:rFonts w:ascii="Times New Roman" w:hAnsi="Times New Roman"/>
          <w:b w:val="0"/>
          <w:i w:val="0"/>
          <w:color w:val="000000"/>
          <w:sz w:val="24"/>
        </w:rPr>
        <w:t>Domain / service layer — Stateless modules implementing workflow transitions, validation, identifier generation, notifications, exports, and signature retrieval in transactional units.</w:t>
      </w:r>
    </w:p>
    <w:p>
      <w:pPr>
        <w:pStyle w:val="ListNumber"/>
        <w:jc w:val="both"/>
      </w:pPr>
      <w:r>
        <w:rPr>
          <w:rFonts w:ascii="Times New Roman" w:hAnsi="Times New Roman"/>
          <w:b w:val="0"/>
          <w:i w:val="0"/>
          <w:color w:val="000000"/>
          <w:sz w:val="24"/>
        </w:rPr>
        <w:t>Persistence layer — Relational database accessed through an ORM, plus managed file storage for uploaded photographs and cached signature images.</w:t>
      </w:r>
    </w:p>
    <w:p>
      <w:pPr>
        <w:pStyle w:val="Heading3"/>
      </w:pPr>
      <w:r>
        <w:rPr>
          <w:rFonts w:ascii="Times New Roman" w:hAnsi="Times New Roman"/>
          <w:b/>
          <w:i w:val="0"/>
          <w:color w:val="000000"/>
          <w:sz w:val="24"/>
        </w:rPr>
        <w:t>2.2 Logical Architecture Diagram</w:t>
      </w:r>
    </w:p>
    <w:p>
      <w:pPr>
        <w:ind w:left="288"/>
      </w:pPr>
      <w:r>
        <w:rPr>
          <w:rFonts w:ascii="Courier New" w:hAnsi="Courier New"/>
          <w:b w:val="0"/>
          <w:i w:val="0"/>
          <w:color w:val="000000"/>
          <w:sz w:val="18"/>
        </w:rPr>
        <w:t>┌─────────────────────────────────────────────────────────────────┐</w:t>
        <w:br/>
        <w:t>│                     Client (Web Browser)                        │</w:t>
        <w:br/>
        <w:t>└────────────────────────────┬────────────────────────────────────┘</w:t>
        <w:br/>
        <w:t xml:space="preserve">                             │ HTTPS</w:t>
        <w:br/>
        <w:t xml:space="preserve">                             ▼</w:t>
        <w:br/>
        <w:t>┌─────────────────────────────────────────────────────────────────┐</w:t>
        <w:br/>
        <w:t>│  Presentation Layer — page templates, CSS, light JavaScript   │</w:t>
        <w:br/>
        <w:t>└────────────────────────────┬────────────────────────────────────┘</w:t>
        <w:br/>
        <w:t xml:space="preserve">                             │</w:t>
        <w:br/>
        <w:t xml:space="preserve">                             ▼</w:t>
        <w:br/>
        <w:t>┌─────────────────────────────────────────────────────────────────┐</w:t>
        <w:br/>
        <w:t>│  Application Layer — request routing, forms, permission checks  │</w:t>
        <w:br/>
        <w:t>└────────────────────────────┬────────────────────────────────────┘</w:t>
        <w:br/>
        <w:t xml:space="preserve">                             │</w:t>
        <w:br/>
        <w:t xml:space="preserve">                             ▼</w:t>
        <w:br/>
        <w:t>┌─────────────────────────────────────────────────────────────────┐</w:t>
        <w:br/>
        <w:t>│  Domain Services — workflow, validation, search, notify, export │</w:t>
        <w:br/>
        <w:t>└────────────────────────────┬────────────────────────────────────┘</w:t>
        <w:br/>
        <w:t xml:space="preserve">                             │</w:t>
        <w:br/>
        <w:t xml:space="preserve">              ┌──────────────┴──────────────┐</w:t>
        <w:br/>
        <w:t xml:space="preserve">              ▼                             ▼</w:t>
        <w:br/>
        <w:t>┌──────────────────────────┐   ┌──────────────────────────┐</w:t>
        <w:br/>
        <w:t>│  Relational Database     │   │  File Storage (media)    │</w:t>
        <w:br/>
        <w:t>│  (incidents, users, log) │   │  photos + signature cache│</w:t>
        <w:br/>
        <w:t>└──────────────────────────┘   └──────────────────────────┘</w:t>
        <w:br/>
        <w:t xml:space="preserve">              │</w:t>
        <w:br/>
        <w:t xml:space="preserve">              ▼</w:t>
        <w:br/>
        <w:t>┌──────────────────────────┐   ┌──────────────────────────┐</w:t>
        <w:br/>
        <w:t>│  Identity Provider       │   │  SMTP Mail Service       │</w:t>
        <w:br/>
        <w:t>│  (OIDC + directory API)  │   │  (workflow notifications)│</w:t>
        <w:br/>
        <w:t>└──────────────────────────┘   └──────────────────────────┘</w:t>
      </w:r>
    </w:p>
    <w:p>
      <w:pPr>
        <w:jc w:val="center"/>
      </w:pPr>
      <w:r>
        <w:rPr>
          <w:rFonts w:ascii="Times New Roman" w:hAnsi="Times New Roman"/>
          <w:b w:val="0"/>
          <w:i w:val="0"/>
          <w:color w:val="000000"/>
          <w:sz w:val="24"/>
        </w:rPr>
        <w:t>Figure 2-1. Logical architecture layers</w:t>
      </w:r>
    </w:p>
    <w:p>
      <w:pPr>
        <w:pStyle w:val="Heading3"/>
      </w:pPr>
      <w:r>
        <w:rPr>
          <w:rFonts w:ascii="Times New Roman" w:hAnsi="Times New Roman"/>
          <w:b/>
          <w:i w:val="0"/>
          <w:color w:val="000000"/>
          <w:sz w:val="24"/>
        </w:rPr>
        <w:t>2.3 Recommended Technology Stack</w:t>
      </w:r>
    </w:p>
    <w:p>
      <w:pPr>
        <w:jc w:val="both"/>
      </w:pPr>
      <w:r>
        <w:rPr>
          <w:rFonts w:ascii="Times New Roman" w:hAnsi="Times New Roman"/>
          <w:b w:val="0"/>
          <w:i w:val="0"/>
          <w:color w:val="000000"/>
          <w:sz w:val="24"/>
        </w:rPr>
        <w:t>The following stack is recommended for Version 1.0. Alternative implementations that preserve the architectural boundaries defined in this document may be proposed through change control.</w:t>
      </w:r>
    </w:p>
    <w:tbl>
      <w:tblPr>
        <w:tblStyle w:val="TableGrid"/>
        <w:tblW w:type="auto" w:w="0"/>
        <w:tblLook w:firstColumn="1" w:firstRow="1" w:lastColumn="0" w:lastRow="0" w:noHBand="0" w:noVBand="1" w:val="04A0"/>
      </w:tblPr>
      <w:tblGrid>
        <w:gridCol w:w="3120"/>
        <w:gridCol w:w="3120"/>
        <w:gridCol w:w="3120"/>
      </w:tblGrid>
      <w:tr>
        <w:tc>
          <w:tcPr>
            <w:tcW w:type="dxa" w:w="3120"/>
            <w:shd w:fill="FFFFFF" w:val="clear"/>
          </w:tcPr>
          <w:p>
            <w:r>
              <w:rPr>
                <w:rFonts w:ascii="Times New Roman" w:hAnsi="Times New Roman"/>
                <w:b/>
                <w:color w:val="000000"/>
                <w:sz w:val="20"/>
              </w:rPr>
              <w:t>Layer</w:t>
            </w:r>
          </w:p>
        </w:tc>
        <w:tc>
          <w:tcPr>
            <w:tcW w:type="dxa" w:w="3120"/>
            <w:shd w:fill="FFFFFF" w:val="clear"/>
          </w:tcPr>
          <w:p>
            <w:r>
              <w:rPr>
                <w:rFonts w:ascii="Times New Roman" w:hAnsi="Times New Roman"/>
                <w:b/>
                <w:color w:val="000000"/>
                <w:sz w:val="20"/>
              </w:rPr>
              <w:t>Recommended technology</w:t>
            </w:r>
          </w:p>
        </w:tc>
        <w:tc>
          <w:tcPr>
            <w:tcW w:type="dxa" w:w="3120"/>
            <w:shd w:fill="FFFFFF" w:val="clear"/>
          </w:tcPr>
          <w:p>
            <w:r>
              <w:rPr>
                <w:rFonts w:ascii="Times New Roman" w:hAnsi="Times New Roman"/>
                <w:b/>
                <w:color w:val="000000"/>
                <w:sz w:val="20"/>
              </w:rPr>
              <w:t>Notes</w:t>
            </w:r>
          </w:p>
        </w:tc>
      </w:tr>
      <w:tr>
        <w:tc>
          <w:tcPr>
            <w:tcW w:type="dxa" w:w="3120"/>
            <w:shd w:fill="FFFFFF" w:val="clear"/>
          </w:tcPr>
          <w:p>
            <w:r>
              <w:rPr>
                <w:rFonts w:ascii="Times New Roman" w:hAnsi="Times New Roman"/>
                <w:color w:val="000000"/>
                <w:sz w:val="20"/>
              </w:rPr>
              <w:t>Language</w:t>
            </w:r>
          </w:p>
        </w:tc>
        <w:tc>
          <w:tcPr>
            <w:tcW w:type="dxa" w:w="3120"/>
            <w:shd w:fill="FFFFFF" w:val="clear"/>
          </w:tcPr>
          <w:p>
            <w:r>
              <w:rPr>
                <w:rFonts w:ascii="Times New Roman" w:hAnsi="Times New Roman"/>
                <w:color w:val="000000"/>
                <w:sz w:val="20"/>
              </w:rPr>
              <w:t>Python 3.11 or later</w:t>
            </w:r>
          </w:p>
        </w:tc>
        <w:tc>
          <w:tcPr>
            <w:tcW w:type="dxa" w:w="3120"/>
            <w:shd w:fill="FFFFFF" w:val="clear"/>
          </w:tcPr>
          <w:p>
            <w:r>
              <w:rPr>
                <w:rFonts w:ascii="Times New Roman" w:hAnsi="Times New Roman"/>
                <w:color w:val="000000"/>
                <w:sz w:val="20"/>
              </w:rPr>
              <w:t>Organisation-standard runtime for internal web applications.</w:t>
            </w:r>
          </w:p>
        </w:tc>
      </w:tr>
      <w:tr>
        <w:tc>
          <w:tcPr>
            <w:tcW w:type="dxa" w:w="3120"/>
            <w:shd w:fill="FFFFFF" w:val="clear"/>
          </w:tcPr>
          <w:p>
            <w:r>
              <w:rPr>
                <w:rFonts w:ascii="Times New Roman" w:hAnsi="Times New Roman"/>
                <w:color w:val="000000"/>
                <w:sz w:val="20"/>
              </w:rPr>
              <w:t>Web framework</w:t>
            </w:r>
          </w:p>
        </w:tc>
        <w:tc>
          <w:tcPr>
            <w:tcW w:type="dxa" w:w="3120"/>
            <w:shd w:fill="FFFFFF" w:val="clear"/>
          </w:tcPr>
          <w:p>
            <w:r>
              <w:rPr>
                <w:rFonts w:ascii="Times New Roman" w:hAnsi="Times New Roman"/>
                <w:color w:val="000000"/>
                <w:sz w:val="20"/>
              </w:rPr>
              <w:t>Django 5.x (or equivalent MVC framework)</w:t>
            </w:r>
          </w:p>
        </w:tc>
        <w:tc>
          <w:tcPr>
            <w:tcW w:type="dxa" w:w="3120"/>
            <w:shd w:fill="FFFFFF" w:val="clear"/>
          </w:tcPr>
          <w:p>
            <w:r>
              <w:rPr>
                <w:rFonts w:ascii="Times New Roman" w:hAnsi="Times New Roman"/>
                <w:color w:val="000000"/>
                <w:sz w:val="20"/>
              </w:rPr>
              <w:t>Built-in ORM, sessions, CSRF, forms, and admin tooling.</w:t>
            </w:r>
          </w:p>
        </w:tc>
      </w:tr>
      <w:tr>
        <w:tc>
          <w:tcPr>
            <w:tcW w:type="dxa" w:w="3120"/>
            <w:shd w:fill="FFFFFF" w:val="clear"/>
          </w:tcPr>
          <w:p>
            <w:r>
              <w:rPr>
                <w:rFonts w:ascii="Times New Roman" w:hAnsi="Times New Roman"/>
                <w:color w:val="000000"/>
                <w:sz w:val="20"/>
              </w:rPr>
              <w:t>Database (production)</w:t>
            </w:r>
          </w:p>
        </w:tc>
        <w:tc>
          <w:tcPr>
            <w:tcW w:type="dxa" w:w="3120"/>
            <w:shd w:fill="FFFFFF" w:val="clear"/>
          </w:tcPr>
          <w:p>
            <w:r>
              <w:rPr>
                <w:rFonts w:ascii="Times New Roman" w:hAnsi="Times New Roman"/>
                <w:color w:val="000000"/>
                <w:sz w:val="20"/>
              </w:rPr>
              <w:t>PostgreSQL 15+</w:t>
            </w:r>
          </w:p>
        </w:tc>
        <w:tc>
          <w:tcPr>
            <w:tcW w:type="dxa" w:w="3120"/>
            <w:shd w:fill="FFFFFF" w:val="clear"/>
          </w:tcPr>
          <w:p>
            <w:r>
              <w:rPr>
                <w:rFonts w:ascii="Times New Roman" w:hAnsi="Times New Roman"/>
                <w:color w:val="000000"/>
                <w:sz w:val="20"/>
              </w:rPr>
              <w:t>ACID transactions, row-level locking for ID generation.</w:t>
            </w:r>
          </w:p>
        </w:tc>
      </w:tr>
      <w:tr>
        <w:tc>
          <w:tcPr>
            <w:tcW w:type="dxa" w:w="3120"/>
            <w:shd w:fill="FFFFFF" w:val="clear"/>
          </w:tcPr>
          <w:p>
            <w:r>
              <w:rPr>
                <w:rFonts w:ascii="Times New Roman" w:hAnsi="Times New Roman"/>
                <w:color w:val="000000"/>
                <w:sz w:val="20"/>
              </w:rPr>
              <w:t>Database (development)</w:t>
            </w:r>
          </w:p>
        </w:tc>
        <w:tc>
          <w:tcPr>
            <w:tcW w:type="dxa" w:w="3120"/>
            <w:shd w:fill="FFFFFF" w:val="clear"/>
          </w:tcPr>
          <w:p>
            <w:r>
              <w:rPr>
                <w:rFonts w:ascii="Times New Roman" w:hAnsi="Times New Roman"/>
                <w:color w:val="000000"/>
                <w:sz w:val="20"/>
              </w:rPr>
              <w:t>SQLite</w:t>
            </w:r>
          </w:p>
        </w:tc>
        <w:tc>
          <w:tcPr>
            <w:tcW w:type="dxa" w:w="3120"/>
            <w:shd w:fill="FFFFFF" w:val="clear"/>
          </w:tcPr>
          <w:p>
            <w:r>
              <w:rPr>
                <w:rFonts w:ascii="Times New Roman" w:hAnsi="Times New Roman"/>
                <w:color w:val="000000"/>
                <w:sz w:val="20"/>
              </w:rPr>
              <w:t>Local developer convenience; not for production.</w:t>
            </w:r>
          </w:p>
        </w:tc>
      </w:tr>
      <w:tr>
        <w:tc>
          <w:tcPr>
            <w:tcW w:type="dxa" w:w="3120"/>
            <w:shd w:fill="FFFFFF" w:val="clear"/>
          </w:tcPr>
          <w:p>
            <w:r>
              <w:rPr>
                <w:rFonts w:ascii="Times New Roman" w:hAnsi="Times New Roman"/>
                <w:color w:val="000000"/>
                <w:sz w:val="20"/>
              </w:rPr>
              <w:t>Image handling</w:t>
            </w:r>
          </w:p>
        </w:tc>
        <w:tc>
          <w:tcPr>
            <w:tcW w:type="dxa" w:w="3120"/>
            <w:shd w:fill="FFFFFF" w:val="clear"/>
          </w:tcPr>
          <w:p>
            <w:r>
              <w:rPr>
                <w:rFonts w:ascii="Times New Roman" w:hAnsi="Times New Roman"/>
                <w:color w:val="000000"/>
                <w:sz w:val="20"/>
              </w:rPr>
              <w:t>Pillow (or equivalent)</w:t>
            </w:r>
          </w:p>
        </w:tc>
        <w:tc>
          <w:tcPr>
            <w:tcW w:type="dxa" w:w="3120"/>
            <w:shd w:fill="FFFFFF" w:val="clear"/>
          </w:tcPr>
          <w:p>
            <w:r>
              <w:rPr>
                <w:rFonts w:ascii="Times New Roman" w:hAnsi="Times New Roman"/>
                <w:color w:val="000000"/>
                <w:sz w:val="20"/>
              </w:rPr>
              <w:t>Validate and store JPEG, PNG, WEBP uploads.</w:t>
            </w:r>
          </w:p>
        </w:tc>
      </w:tr>
      <w:tr>
        <w:tc>
          <w:tcPr>
            <w:tcW w:type="dxa" w:w="3120"/>
            <w:shd w:fill="FFFFFF" w:val="clear"/>
          </w:tcPr>
          <w:p>
            <w:r>
              <w:rPr>
                <w:rFonts w:ascii="Times New Roman" w:hAnsi="Times New Roman"/>
                <w:color w:val="000000"/>
                <w:sz w:val="20"/>
              </w:rPr>
              <w:t>PDF generation</w:t>
            </w:r>
          </w:p>
        </w:tc>
        <w:tc>
          <w:tcPr>
            <w:tcW w:type="dxa" w:w="3120"/>
            <w:shd w:fill="FFFFFF" w:val="clear"/>
          </w:tcPr>
          <w:p>
            <w:r>
              <w:rPr>
                <w:rFonts w:ascii="Times New Roman" w:hAnsi="Times New Roman"/>
                <w:color w:val="000000"/>
                <w:sz w:val="20"/>
              </w:rPr>
              <w:t>HTML-to-PDF library (e.g. xhtml2pdf)</w:t>
            </w:r>
          </w:p>
        </w:tc>
        <w:tc>
          <w:tcPr>
            <w:tcW w:type="dxa" w:w="3120"/>
            <w:shd w:fill="FFFFFF" w:val="clear"/>
          </w:tcPr>
          <w:p>
            <w:r>
              <w:rPr>
                <w:rFonts w:ascii="Times New Roman" w:hAnsi="Times New Roman"/>
                <w:color w:val="000000"/>
                <w:sz w:val="20"/>
              </w:rPr>
              <w:t>Render closed-incident report template to PDF bytes.</w:t>
            </w:r>
          </w:p>
        </w:tc>
      </w:tr>
      <w:tr>
        <w:tc>
          <w:tcPr>
            <w:tcW w:type="dxa" w:w="3120"/>
            <w:shd w:fill="FFFFFF" w:val="clear"/>
          </w:tcPr>
          <w:p>
            <w:r>
              <w:rPr>
                <w:rFonts w:ascii="Times New Roman" w:hAnsi="Times New Roman"/>
                <w:color w:val="000000"/>
                <w:sz w:val="20"/>
              </w:rPr>
              <w:t>Configuration</w:t>
            </w:r>
          </w:p>
        </w:tc>
        <w:tc>
          <w:tcPr>
            <w:tcW w:type="dxa" w:w="3120"/>
            <w:shd w:fill="FFFFFF" w:val="clear"/>
          </w:tcPr>
          <w:p>
            <w:r>
              <w:rPr>
                <w:rFonts w:ascii="Times New Roman" w:hAnsi="Times New Roman"/>
                <w:color w:val="000000"/>
                <w:sz w:val="20"/>
              </w:rPr>
              <w:t>Environment variables / .env loader</w:t>
            </w:r>
          </w:p>
        </w:tc>
        <w:tc>
          <w:tcPr>
            <w:tcW w:type="dxa" w:w="3120"/>
            <w:shd w:fill="FFFFFF" w:val="clear"/>
          </w:tcPr>
          <w:p>
            <w:r>
              <w:rPr>
                <w:rFonts w:ascii="Times New Roman" w:hAnsi="Times New Roman"/>
                <w:color w:val="000000"/>
                <w:sz w:val="20"/>
              </w:rPr>
              <w:t>Secrets and integration endpoints externalised.</w:t>
            </w:r>
          </w:p>
        </w:tc>
      </w:tr>
      <w:tr>
        <w:tc>
          <w:tcPr>
            <w:tcW w:type="dxa" w:w="3120"/>
            <w:shd w:fill="FFFFFF" w:val="clear"/>
          </w:tcPr>
          <w:p>
            <w:r>
              <w:rPr>
                <w:rFonts w:ascii="Times New Roman" w:hAnsi="Times New Roman"/>
                <w:color w:val="000000"/>
                <w:sz w:val="20"/>
              </w:rPr>
              <w:t>Authentication</w:t>
            </w:r>
          </w:p>
        </w:tc>
        <w:tc>
          <w:tcPr>
            <w:tcW w:type="dxa" w:w="3120"/>
            <w:shd w:fill="FFFFFF" w:val="clear"/>
          </w:tcPr>
          <w:p>
            <w:r>
              <w:rPr>
                <w:rFonts w:ascii="Times New Roman" w:hAnsi="Times New Roman"/>
                <w:color w:val="000000"/>
                <w:sz w:val="20"/>
              </w:rPr>
              <w:t>mozilla-django-oidc or equivalent OIDC client</w:t>
            </w:r>
          </w:p>
        </w:tc>
        <w:tc>
          <w:tcPr>
            <w:tcW w:type="dxa" w:w="3120"/>
            <w:shd w:fill="FFFFFF" w:val="clear"/>
          </w:tcPr>
          <w:p>
            <w:r>
              <w:rPr>
                <w:rFonts w:ascii="Times New Roman" w:hAnsi="Times New Roman"/>
                <w:color w:val="000000"/>
                <w:sz w:val="20"/>
              </w:rPr>
              <w:t>Keycloak-compatible enterprise SSO.</w:t>
            </w:r>
          </w:p>
        </w:tc>
      </w:tr>
      <w:tr>
        <w:tc>
          <w:tcPr>
            <w:tcW w:type="dxa" w:w="3120"/>
            <w:shd w:fill="FFFFFF" w:val="clear"/>
          </w:tcPr>
          <w:p>
            <w:r>
              <w:rPr>
                <w:rFonts w:ascii="Times New Roman" w:hAnsi="Times New Roman"/>
                <w:color w:val="000000"/>
                <w:sz w:val="20"/>
              </w:rPr>
              <w:t>HTTP client</w:t>
            </w:r>
          </w:p>
        </w:tc>
        <w:tc>
          <w:tcPr>
            <w:tcW w:type="dxa" w:w="3120"/>
            <w:shd w:fill="FFFFFF" w:val="clear"/>
          </w:tcPr>
          <w:p>
            <w:r>
              <w:rPr>
                <w:rFonts w:ascii="Times New Roman" w:hAnsi="Times New Roman"/>
                <w:color w:val="000000"/>
                <w:sz w:val="20"/>
              </w:rPr>
              <w:t>requests (or equivalent)</w:t>
            </w:r>
          </w:p>
        </w:tc>
        <w:tc>
          <w:tcPr>
            <w:tcW w:type="dxa" w:w="3120"/>
            <w:shd w:fill="FFFFFF" w:val="clear"/>
          </w:tcPr>
          <w:p>
            <w:r>
              <w:rPr>
                <w:rFonts w:ascii="Times New Roman" w:hAnsi="Times New Roman"/>
                <w:color w:val="000000"/>
                <w:sz w:val="20"/>
              </w:rPr>
              <w:t>Directory search and signature image retrieval.</w:t>
            </w:r>
          </w:p>
        </w:tc>
      </w:tr>
    </w:tbl>
    <w:p>
      <w:pPr>
        <w:pStyle w:val="Heading3"/>
      </w:pPr>
      <w:r>
        <w:rPr>
          <w:rFonts w:ascii="Times New Roman" w:hAnsi="Times New Roman"/>
          <w:b/>
          <w:i w:val="0"/>
          <w:color w:val="000000"/>
          <w:sz w:val="24"/>
        </w:rPr>
        <w:t>2.4 Application Module Decomposition</w:t>
      </w:r>
    </w:p>
    <w:tbl>
      <w:tblPr>
        <w:tblStyle w:val="TableGrid"/>
        <w:tblW w:type="auto" w:w="0"/>
        <w:tblLook w:firstColumn="1" w:firstRow="1" w:lastColumn="0" w:lastRow="0" w:noHBand="0" w:noVBand="1" w:val="04A0"/>
      </w:tblPr>
      <w:tblGrid>
        <w:gridCol w:w="4680"/>
        <w:gridCol w:w="4680"/>
      </w:tblGrid>
      <w:tr>
        <w:tc>
          <w:tcPr>
            <w:tcW w:type="dxa" w:w="4680"/>
            <w:shd w:fill="FFFFFF" w:val="clear"/>
          </w:tcPr>
          <w:p>
            <w:r>
              <w:rPr>
                <w:rFonts w:ascii="Times New Roman" w:hAnsi="Times New Roman"/>
                <w:b/>
                <w:color w:val="000000"/>
                <w:sz w:val="20"/>
              </w:rPr>
              <w:t>Module</w:t>
            </w:r>
          </w:p>
        </w:tc>
        <w:tc>
          <w:tcPr>
            <w:tcW w:type="dxa" w:w="4680"/>
            <w:shd w:fill="FFFFFF" w:val="clear"/>
          </w:tcPr>
          <w:p>
            <w:r>
              <w:rPr>
                <w:rFonts w:ascii="Times New Roman" w:hAnsi="Times New Roman"/>
                <w:b/>
                <w:color w:val="000000"/>
                <w:sz w:val="20"/>
              </w:rPr>
              <w:t>Responsibility</w:t>
            </w:r>
          </w:p>
        </w:tc>
      </w:tr>
      <w:tr>
        <w:tc>
          <w:tcPr>
            <w:tcW w:type="dxa" w:w="4680"/>
            <w:shd w:fill="FFFFFF" w:val="clear"/>
          </w:tcPr>
          <w:p>
            <w:r>
              <w:rPr>
                <w:rFonts w:ascii="Times New Roman" w:hAnsi="Times New Roman"/>
                <w:color w:val="000000"/>
                <w:sz w:val="20"/>
              </w:rPr>
              <w:t>Configuration</w:t>
            </w:r>
          </w:p>
        </w:tc>
        <w:tc>
          <w:tcPr>
            <w:tcW w:type="dxa" w:w="4680"/>
            <w:shd w:fill="FFFFFF" w:val="clear"/>
          </w:tcPr>
          <w:p>
            <w:r>
              <w:rPr>
                <w:rFonts w:ascii="Times New Roman" w:hAnsi="Times New Roman"/>
                <w:color w:val="000000"/>
                <w:sz w:val="20"/>
              </w:rPr>
              <w:t>Environment loading, database selection, integration endpoints, application constants.</w:t>
            </w:r>
          </w:p>
        </w:tc>
      </w:tr>
      <w:tr>
        <w:tc>
          <w:tcPr>
            <w:tcW w:type="dxa" w:w="4680"/>
            <w:shd w:fill="FFFFFF" w:val="clear"/>
          </w:tcPr>
          <w:p>
            <w:r>
              <w:rPr>
                <w:rFonts w:ascii="Times New Roman" w:hAnsi="Times New Roman"/>
                <w:color w:val="000000"/>
                <w:sz w:val="20"/>
              </w:rPr>
              <w:t>Accounts</w:t>
            </w:r>
          </w:p>
        </w:tc>
        <w:tc>
          <w:tcPr>
            <w:tcW w:type="dxa" w:w="4680"/>
            <w:shd w:fill="FFFFFF" w:val="clear"/>
          </w:tcPr>
          <w:p>
            <w:r>
              <w:rPr>
                <w:rFonts w:ascii="Times New Roman" w:hAnsi="Times New Roman"/>
                <w:color w:val="000000"/>
                <w:sz w:val="20"/>
              </w:rPr>
              <w:t>Extended user record, role mapping from identity-provider roles, login and logout flows.</w:t>
            </w:r>
          </w:p>
        </w:tc>
      </w:tr>
      <w:tr>
        <w:tc>
          <w:tcPr>
            <w:tcW w:type="dxa" w:w="4680"/>
            <w:shd w:fill="FFFFFF" w:val="clear"/>
          </w:tcPr>
          <w:p>
            <w:r>
              <w:rPr>
                <w:rFonts w:ascii="Times New Roman" w:hAnsi="Times New Roman"/>
                <w:color w:val="000000"/>
                <w:sz w:val="20"/>
              </w:rPr>
              <w:t>Incidents — models</w:t>
            </w:r>
          </w:p>
        </w:tc>
        <w:tc>
          <w:tcPr>
            <w:tcW w:type="dxa" w:w="4680"/>
            <w:shd w:fill="FFFFFF" w:val="clear"/>
          </w:tcPr>
          <w:p>
            <w:r>
              <w:rPr>
                <w:rFonts w:ascii="Times New Roman" w:hAnsi="Times New Roman"/>
                <w:color w:val="000000"/>
                <w:sz w:val="20"/>
              </w:rPr>
              <w:t>Persistent entities for incidents, witnesses, photos, timeline, sequences, notifications.</w:t>
            </w:r>
          </w:p>
        </w:tc>
      </w:tr>
      <w:tr>
        <w:tc>
          <w:tcPr>
            <w:tcW w:type="dxa" w:w="4680"/>
            <w:shd w:fill="FFFFFF" w:val="clear"/>
          </w:tcPr>
          <w:p>
            <w:r>
              <w:rPr>
                <w:rFonts w:ascii="Times New Roman" w:hAnsi="Times New Roman"/>
                <w:color w:val="000000"/>
                <w:sz w:val="20"/>
              </w:rPr>
              <w:t>Incidents — views</w:t>
            </w:r>
          </w:p>
        </w:tc>
        <w:tc>
          <w:tcPr>
            <w:tcW w:type="dxa" w:w="4680"/>
            <w:shd w:fill="FFFFFF" w:val="clear"/>
          </w:tcPr>
          <w:p>
            <w:r>
              <w:rPr>
                <w:rFonts w:ascii="Times New Roman" w:hAnsi="Times New Roman"/>
                <w:color w:val="000000"/>
                <w:sz w:val="20"/>
              </w:rPr>
              <w:t>HTTP endpoints for dashboard, history, queue, CRUD, workflow actions, exports.</w:t>
            </w:r>
          </w:p>
        </w:tc>
      </w:tr>
      <w:tr>
        <w:tc>
          <w:tcPr>
            <w:tcW w:type="dxa" w:w="4680"/>
            <w:shd w:fill="FFFFFF" w:val="clear"/>
          </w:tcPr>
          <w:p>
            <w:r>
              <w:rPr>
                <w:rFonts w:ascii="Times New Roman" w:hAnsi="Times New Roman"/>
                <w:color w:val="000000"/>
                <w:sz w:val="20"/>
              </w:rPr>
              <w:t>Incidents — forms</w:t>
            </w:r>
          </w:p>
        </w:tc>
        <w:tc>
          <w:tcPr>
            <w:tcW w:type="dxa" w:w="4680"/>
            <w:shd w:fill="FFFFFF" w:val="clear"/>
          </w:tcPr>
          <w:p>
            <w:r>
              <w:rPr>
                <w:rFonts w:ascii="Times New Roman" w:hAnsi="Times New Roman"/>
                <w:color w:val="000000"/>
                <w:sz w:val="20"/>
              </w:rPr>
              <w:t>Server-side validation for report fields, witnesses, photos, and workflow comments.</w:t>
            </w:r>
          </w:p>
        </w:tc>
      </w:tr>
      <w:tr>
        <w:tc>
          <w:tcPr>
            <w:tcW w:type="dxa" w:w="4680"/>
            <w:shd w:fill="FFFFFF" w:val="clear"/>
          </w:tcPr>
          <w:p>
            <w:r>
              <w:rPr>
                <w:rFonts w:ascii="Times New Roman" w:hAnsi="Times New Roman"/>
                <w:color w:val="000000"/>
                <w:sz w:val="20"/>
              </w:rPr>
              <w:t>Incidents — permissions</w:t>
            </w:r>
          </w:p>
        </w:tc>
        <w:tc>
          <w:tcPr>
            <w:tcW w:type="dxa" w:w="4680"/>
            <w:shd w:fill="FFFFFF" w:val="clear"/>
          </w:tcPr>
          <w:p>
            <w:r>
              <w:rPr>
                <w:rFonts w:ascii="Times New Roman" w:hAnsi="Times New Roman"/>
                <w:color w:val="000000"/>
                <w:sz w:val="20"/>
              </w:rPr>
              <w:t>Visibility rules and queue count queries per authenticated user.</w:t>
            </w:r>
          </w:p>
        </w:tc>
      </w:tr>
      <w:tr>
        <w:tc>
          <w:tcPr>
            <w:tcW w:type="dxa" w:w="4680"/>
            <w:shd w:fill="FFFFFF" w:val="clear"/>
          </w:tcPr>
          <w:p>
            <w:r>
              <w:rPr>
                <w:rFonts w:ascii="Times New Roman" w:hAnsi="Times New Roman"/>
                <w:color w:val="000000"/>
                <w:sz w:val="20"/>
              </w:rPr>
              <w:t>Incidents — services.workflow</w:t>
            </w:r>
          </w:p>
        </w:tc>
        <w:tc>
          <w:tcPr>
            <w:tcW w:type="dxa" w:w="4680"/>
            <w:shd w:fill="FFFFFF" w:val="clear"/>
          </w:tcPr>
          <w:p>
            <w:r>
              <w:rPr>
                <w:rFonts w:ascii="Times New Roman" w:hAnsi="Times New Roman"/>
                <w:color w:val="000000"/>
                <w:sz w:val="20"/>
              </w:rPr>
              <w:t>Atomic state transitions: submit, verify, reject, approve, forward.</w:t>
            </w:r>
          </w:p>
        </w:tc>
      </w:tr>
      <w:tr>
        <w:tc>
          <w:tcPr>
            <w:tcW w:type="dxa" w:w="4680"/>
            <w:shd w:fill="FFFFFF" w:val="clear"/>
          </w:tcPr>
          <w:p>
            <w:r>
              <w:rPr>
                <w:rFonts w:ascii="Times New Roman" w:hAnsi="Times New Roman"/>
                <w:color w:val="000000"/>
                <w:sz w:val="20"/>
              </w:rPr>
              <w:t>Incidents — services.routing</w:t>
            </w:r>
          </w:p>
        </w:tc>
        <w:tc>
          <w:tcPr>
            <w:tcW w:type="dxa" w:w="4680"/>
            <w:shd w:fill="FFFFFF" w:val="clear"/>
          </w:tcPr>
          <w:p>
            <w:r>
              <w:rPr>
                <w:rFonts w:ascii="Times New Roman" w:hAnsi="Times New Roman"/>
                <w:color w:val="000000"/>
                <w:sz w:val="20"/>
              </w:rPr>
              <w:t>Incident ID generation and participant uniqueness validation.</w:t>
            </w:r>
          </w:p>
        </w:tc>
      </w:tr>
      <w:tr>
        <w:tc>
          <w:tcPr>
            <w:tcW w:type="dxa" w:w="4680"/>
            <w:shd w:fill="FFFFFF" w:val="clear"/>
          </w:tcPr>
          <w:p>
            <w:r>
              <w:rPr>
                <w:rFonts w:ascii="Times New Roman" w:hAnsi="Times New Roman"/>
                <w:color w:val="000000"/>
                <w:sz w:val="20"/>
              </w:rPr>
              <w:t>Incidents — services.keycloak</w:t>
            </w:r>
          </w:p>
        </w:tc>
        <w:tc>
          <w:tcPr>
            <w:tcW w:type="dxa" w:w="4680"/>
            <w:shd w:fill="FFFFFF" w:val="clear"/>
          </w:tcPr>
          <w:p>
            <w:r>
              <w:rPr>
                <w:rFonts w:ascii="Times New Roman" w:hAnsi="Times New Roman"/>
                <w:color w:val="000000"/>
                <w:sz w:val="20"/>
              </w:rPr>
              <w:t>Employee search and user resolution against identity directory.</w:t>
            </w:r>
          </w:p>
        </w:tc>
      </w:tr>
      <w:tr>
        <w:tc>
          <w:tcPr>
            <w:tcW w:type="dxa" w:w="4680"/>
            <w:shd w:fill="FFFFFF" w:val="clear"/>
          </w:tcPr>
          <w:p>
            <w:r>
              <w:rPr>
                <w:rFonts w:ascii="Times New Roman" w:hAnsi="Times New Roman"/>
                <w:color w:val="000000"/>
                <w:sz w:val="20"/>
              </w:rPr>
              <w:t>Incidents — services.signatures</w:t>
            </w:r>
          </w:p>
        </w:tc>
        <w:tc>
          <w:tcPr>
            <w:tcW w:type="dxa" w:w="4680"/>
            <w:shd w:fill="FFFFFF" w:val="clear"/>
          </w:tcPr>
          <w:p>
            <w:r>
              <w:rPr>
                <w:rFonts w:ascii="Times New Roman" w:hAnsi="Times New Roman"/>
                <w:color w:val="000000"/>
                <w:sz w:val="20"/>
              </w:rPr>
              <w:t>Fetch and cache signature images; printed-name fallback.</w:t>
            </w:r>
          </w:p>
        </w:tc>
      </w:tr>
      <w:tr>
        <w:tc>
          <w:tcPr>
            <w:tcW w:type="dxa" w:w="4680"/>
            <w:shd w:fill="FFFFFF" w:val="clear"/>
          </w:tcPr>
          <w:p>
            <w:r>
              <w:rPr>
                <w:rFonts w:ascii="Times New Roman" w:hAnsi="Times New Roman"/>
                <w:color w:val="000000"/>
                <w:sz w:val="20"/>
              </w:rPr>
              <w:t>Incidents — services.notifications</w:t>
            </w:r>
          </w:p>
        </w:tc>
        <w:tc>
          <w:tcPr>
            <w:tcW w:type="dxa" w:w="4680"/>
            <w:shd w:fill="FFFFFF" w:val="clear"/>
          </w:tcPr>
          <w:p>
            <w:r>
              <w:rPr>
                <w:rFonts w:ascii="Times New Roman" w:hAnsi="Times New Roman"/>
                <w:color w:val="000000"/>
                <w:sz w:val="20"/>
              </w:rPr>
              <w:t>Email dispatch and notification logging.</w:t>
            </w:r>
          </w:p>
        </w:tc>
      </w:tr>
      <w:tr>
        <w:tc>
          <w:tcPr>
            <w:tcW w:type="dxa" w:w="4680"/>
            <w:shd w:fill="FFFFFF" w:val="clear"/>
          </w:tcPr>
          <w:p>
            <w:r>
              <w:rPr>
                <w:rFonts w:ascii="Times New Roman" w:hAnsi="Times New Roman"/>
                <w:color w:val="000000"/>
                <w:sz w:val="20"/>
              </w:rPr>
              <w:t>Incidents — services.export</w:t>
            </w:r>
          </w:p>
        </w:tc>
        <w:tc>
          <w:tcPr>
            <w:tcW w:type="dxa" w:w="4680"/>
            <w:shd w:fill="FFFFFF" w:val="clear"/>
          </w:tcPr>
          <w:p>
            <w:r>
              <w:rPr>
                <w:rFonts w:ascii="Times New Roman" w:hAnsi="Times New Roman"/>
                <w:color w:val="000000"/>
                <w:sz w:val="20"/>
              </w:rPr>
              <w:t>CSV generation from filtered incident querysets.</w:t>
            </w:r>
          </w:p>
        </w:tc>
      </w:tr>
      <w:tr>
        <w:tc>
          <w:tcPr>
            <w:tcW w:type="dxa" w:w="4680"/>
            <w:shd w:fill="FFFFFF" w:val="clear"/>
          </w:tcPr>
          <w:p>
            <w:r>
              <w:rPr>
                <w:rFonts w:ascii="Times New Roman" w:hAnsi="Times New Roman"/>
                <w:color w:val="000000"/>
                <w:sz w:val="20"/>
              </w:rPr>
              <w:t>Incidents — services.pdf</w:t>
            </w:r>
          </w:p>
        </w:tc>
        <w:tc>
          <w:tcPr>
            <w:tcW w:type="dxa" w:w="4680"/>
            <w:shd w:fill="FFFFFF" w:val="clear"/>
          </w:tcPr>
          <w:p>
            <w:r>
              <w:rPr>
                <w:rFonts w:ascii="Times New Roman" w:hAnsi="Times New Roman"/>
                <w:color w:val="000000"/>
                <w:sz w:val="20"/>
              </w:rPr>
              <w:t>PDF rendering for closed incidents.</w:t>
            </w:r>
          </w:p>
        </w:tc>
      </w:tr>
      <w:tr>
        <w:tc>
          <w:tcPr>
            <w:tcW w:type="dxa" w:w="4680"/>
            <w:shd w:fill="FFFFFF" w:val="clear"/>
          </w:tcPr>
          <w:p>
            <w:r>
              <w:rPr>
                <w:rFonts w:ascii="Times New Roman" w:hAnsi="Times New Roman"/>
                <w:color w:val="000000"/>
                <w:sz w:val="20"/>
              </w:rPr>
              <w:t>Templates and static assets</w:t>
            </w:r>
          </w:p>
        </w:tc>
        <w:tc>
          <w:tcPr>
            <w:tcW w:type="dxa" w:w="4680"/>
            <w:shd w:fill="FFFFFF" w:val="clear"/>
          </w:tcPr>
          <w:p>
            <w:r>
              <w:rPr>
                <w:rFonts w:ascii="Times New Roman" w:hAnsi="Times New Roman"/>
                <w:color w:val="000000"/>
                <w:sz w:val="20"/>
              </w:rPr>
              <w:t>Shared layout, page templates, stylesheet, and form helper scripts.</w:t>
            </w:r>
          </w:p>
        </w:tc>
      </w:tr>
    </w:tbl>
    <w:p>
      <w:pPr>
        <w:pStyle w:val="Heading3"/>
      </w:pPr>
      <w:r>
        <w:rPr>
          <w:rFonts w:ascii="Times New Roman" w:hAnsi="Times New Roman"/>
          <w:b/>
          <w:i w:val="0"/>
          <w:color w:val="000000"/>
          <w:sz w:val="24"/>
        </w:rPr>
        <w:t>2.5 Design Principles</w:t>
      </w:r>
    </w:p>
    <w:p>
      <w:pPr>
        <w:pStyle w:val="ListBullet"/>
        <w:jc w:val="both"/>
      </w:pPr>
      <w:r>
        <w:rPr>
          <w:rFonts w:ascii="Times New Roman" w:hAnsi="Times New Roman"/>
          <w:b w:val="0"/>
          <w:i w:val="0"/>
          <w:color w:val="000000"/>
          <w:sz w:val="24"/>
        </w:rPr>
        <w:t>Thin controllers — HTTP handlers shall delegate business rules to the service layer.</w:t>
      </w:r>
    </w:p>
    <w:p>
      <w:pPr>
        <w:pStyle w:val="ListBullet"/>
        <w:jc w:val="both"/>
      </w:pPr>
      <w:r>
        <w:rPr>
          <w:rFonts w:ascii="Times New Roman" w:hAnsi="Times New Roman"/>
          <w:b w:val="0"/>
          <w:i w:val="0"/>
          <w:color w:val="000000"/>
          <w:sz w:val="24"/>
        </w:rPr>
        <w:t>Fail closed — authorisation checks shall occur before any data mutation or sensitive read.</w:t>
      </w:r>
    </w:p>
    <w:p>
      <w:pPr>
        <w:pStyle w:val="ListBullet"/>
        <w:jc w:val="both"/>
      </w:pPr>
      <w:r>
        <w:rPr>
          <w:rFonts w:ascii="Times New Roman" w:hAnsi="Times New Roman"/>
          <w:b w:val="0"/>
          <w:i w:val="0"/>
          <w:color w:val="000000"/>
          <w:sz w:val="24"/>
        </w:rPr>
        <w:t>Atomic workflow — each state transition shall execute within a single database transaction.</w:t>
      </w:r>
    </w:p>
    <w:p>
      <w:pPr>
        <w:pStyle w:val="ListBullet"/>
        <w:jc w:val="both"/>
      </w:pPr>
      <w:r>
        <w:rPr>
          <w:rFonts w:ascii="Times New Roman" w:hAnsi="Times New Roman"/>
          <w:b w:val="0"/>
          <w:i w:val="0"/>
          <w:color w:val="000000"/>
          <w:sz w:val="24"/>
        </w:rPr>
        <w:t>Append-only audit — timeline entries shall never be updated or deleted through the user interface.</w:t>
      </w:r>
    </w:p>
    <w:p>
      <w:pPr>
        <w:pStyle w:val="ListBullet"/>
        <w:jc w:val="both"/>
      </w:pPr>
      <w:r>
        <w:rPr>
          <w:rFonts w:ascii="Times New Roman" w:hAnsi="Times New Roman"/>
          <w:b w:val="0"/>
          <w:i w:val="0"/>
          <w:color w:val="000000"/>
          <w:sz w:val="24"/>
        </w:rPr>
        <w:t>Configuration over code — thresholds, limits, and integration URLs shall be environment-configurable.</w:t>
      </w:r>
    </w:p>
    <w:p>
      <w:pPr>
        <w:pStyle w:val="ListBullet"/>
        <w:jc w:val="both"/>
      </w:pPr>
      <w:r>
        <w:rPr>
          <w:rFonts w:ascii="Times New Roman" w:hAnsi="Times New Roman"/>
          <w:b w:val="0"/>
          <w:i w:val="0"/>
          <w:color w:val="000000"/>
          <w:sz w:val="24"/>
        </w:rPr>
        <w:t>Graceful degradation — email or signature retrieval failure shall not roll back a completed workflow action.</w:t>
      </w:r>
    </w:p>
    <w:p>
      <w:r>
        <w:br w:type="page"/>
      </w:r>
    </w:p>
    <w:p>
      <w:pPr>
        <w:pStyle w:val="Heading2"/>
      </w:pPr>
      <w:r>
        <w:rPr>
          <w:rFonts w:ascii="Times New Roman" w:hAnsi="Times New Roman"/>
          <w:b/>
          <w:i w:val="0"/>
          <w:color w:val="000000"/>
          <w:sz w:val="28"/>
        </w:rPr>
        <w:t>3. Design Decisions and Rationale</w:t>
      </w:r>
    </w:p>
    <w:tbl>
      <w:tblPr>
        <w:tblStyle w:val="TableGrid"/>
        <w:tblW w:type="auto" w:w="0"/>
        <w:tblLook w:firstColumn="1" w:firstRow="1" w:lastColumn="0" w:lastRow="0" w:noHBand="0" w:noVBand="1" w:val="04A0"/>
      </w:tblPr>
      <w:tblGrid>
        <w:gridCol w:w="3120"/>
        <w:gridCol w:w="3120"/>
        <w:gridCol w:w="3120"/>
      </w:tblGrid>
      <w:tr>
        <w:tc>
          <w:tcPr>
            <w:tcW w:type="dxa" w:w="3120"/>
            <w:shd w:fill="FFFFFF" w:val="clear"/>
          </w:tcPr>
          <w:p>
            <w:r>
              <w:rPr>
                <w:rFonts w:ascii="Times New Roman" w:hAnsi="Times New Roman"/>
                <w:b/>
                <w:color w:val="000000"/>
                <w:sz w:val="20"/>
              </w:rPr>
              <w:t>Decision</w:t>
            </w:r>
          </w:p>
        </w:tc>
        <w:tc>
          <w:tcPr>
            <w:tcW w:type="dxa" w:w="3120"/>
            <w:shd w:fill="FFFFFF" w:val="clear"/>
          </w:tcPr>
          <w:p>
            <w:r>
              <w:rPr>
                <w:rFonts w:ascii="Times New Roman" w:hAnsi="Times New Roman"/>
                <w:b/>
                <w:color w:val="000000"/>
                <w:sz w:val="20"/>
              </w:rPr>
              <w:t>Rationale</w:t>
            </w:r>
          </w:p>
        </w:tc>
        <w:tc>
          <w:tcPr>
            <w:tcW w:type="dxa" w:w="3120"/>
            <w:shd w:fill="FFFFFF" w:val="clear"/>
          </w:tcPr>
          <w:p>
            <w:r>
              <w:rPr>
                <w:rFonts w:ascii="Times New Roman" w:hAnsi="Times New Roman"/>
                <w:b/>
                <w:color w:val="000000"/>
                <w:sz w:val="20"/>
              </w:rPr>
              <w:t>Alternatives considered</w:t>
            </w:r>
          </w:p>
        </w:tc>
      </w:tr>
      <w:tr>
        <w:tc>
          <w:tcPr>
            <w:tcW w:type="dxa" w:w="3120"/>
            <w:shd w:fill="FFFFFF" w:val="clear"/>
          </w:tcPr>
          <w:p>
            <w:r>
              <w:rPr>
                <w:rFonts w:ascii="Times New Roman" w:hAnsi="Times New Roman"/>
                <w:color w:val="000000"/>
                <w:sz w:val="20"/>
              </w:rPr>
              <w:t>Monolithic server-rendered application</w:t>
            </w:r>
          </w:p>
        </w:tc>
        <w:tc>
          <w:tcPr>
            <w:tcW w:type="dxa" w:w="3120"/>
            <w:shd w:fill="FFFFFF" w:val="clear"/>
          </w:tcPr>
          <w:p>
            <w:r>
              <w:rPr>
                <w:rFonts w:ascii="Times New Roman" w:hAnsi="Times New Roman"/>
                <w:color w:val="000000"/>
                <w:sz w:val="20"/>
              </w:rPr>
              <w:t>Minimises operational complexity for an internal form-heavy system; adequate mobile support via responsive HTML.</w:t>
            </w:r>
          </w:p>
        </w:tc>
        <w:tc>
          <w:tcPr>
            <w:tcW w:type="dxa" w:w="3120"/>
            <w:shd w:fill="FFFFFF" w:val="clear"/>
          </w:tcPr>
          <w:p>
            <w:r>
              <w:rPr>
                <w:rFonts w:ascii="Times New Roman" w:hAnsi="Times New Roman"/>
                <w:color w:val="000000"/>
                <w:sz w:val="20"/>
              </w:rPr>
              <w:t>Single-page application (React/Vue); microservices — rejected for scope and maintenance cost.</w:t>
            </w:r>
          </w:p>
        </w:tc>
      </w:tr>
      <w:tr>
        <w:tc>
          <w:tcPr>
            <w:tcW w:type="dxa" w:w="3120"/>
            <w:shd w:fill="FFFFFF" w:val="clear"/>
          </w:tcPr>
          <w:p>
            <w:r>
              <w:rPr>
                <w:rFonts w:ascii="Times New Roman" w:hAnsi="Times New Roman"/>
                <w:color w:val="000000"/>
                <w:sz w:val="20"/>
              </w:rPr>
              <w:t>Dedicated service layer for workflow</w:t>
            </w:r>
          </w:p>
        </w:tc>
        <w:tc>
          <w:tcPr>
            <w:tcW w:type="dxa" w:w="3120"/>
            <w:shd w:fill="FFFFFF" w:val="clear"/>
          </w:tcPr>
          <w:p>
            <w:r>
              <w:rPr>
                <w:rFonts w:ascii="Times New Roman" w:hAnsi="Times New Roman"/>
                <w:color w:val="000000"/>
                <w:sz w:val="20"/>
              </w:rPr>
              <w:t>Centralises state machine logic; enables unit testing without HTTP layer; guarantees transactional integrity.</w:t>
            </w:r>
          </w:p>
        </w:tc>
        <w:tc>
          <w:tcPr>
            <w:tcW w:type="dxa" w:w="3120"/>
            <w:shd w:fill="FFFFFF" w:val="clear"/>
          </w:tcPr>
          <w:p>
            <w:r>
              <w:rPr>
                <w:rFonts w:ascii="Times New Roman" w:hAnsi="Times New Roman"/>
                <w:color w:val="000000"/>
                <w:sz w:val="20"/>
              </w:rPr>
              <w:t>Logic embedded in request handlers or model methods — rejected due to duplication risk.</w:t>
            </w:r>
          </w:p>
        </w:tc>
      </w:tr>
      <w:tr>
        <w:tc>
          <w:tcPr>
            <w:tcW w:type="dxa" w:w="3120"/>
            <w:shd w:fill="FFFFFF" w:val="clear"/>
          </w:tcPr>
          <w:p>
            <w:r>
              <w:rPr>
                <w:rFonts w:ascii="Times New Roman" w:hAnsi="Times New Roman"/>
                <w:color w:val="000000"/>
                <w:sz w:val="20"/>
              </w:rPr>
              <w:t>Manual verifier and approver selection</w:t>
            </w:r>
          </w:p>
        </w:tc>
        <w:tc>
          <w:tcPr>
            <w:tcW w:type="dxa" w:w="3120"/>
            <w:shd w:fill="FFFFFF" w:val="clear"/>
          </w:tcPr>
          <w:p>
            <w:r>
              <w:rPr>
                <w:rFonts w:ascii="Times New Roman" w:hAnsi="Times New Roman"/>
                <w:color w:val="000000"/>
                <w:sz w:val="20"/>
              </w:rPr>
              <w:t>Preserves organisational flexibility; matches paper-form intent; satisfies SRS explicit-selection requirements.</w:t>
            </w:r>
          </w:p>
        </w:tc>
        <w:tc>
          <w:tcPr>
            <w:tcW w:type="dxa" w:w="3120"/>
            <w:shd w:fill="FFFFFF" w:val="clear"/>
          </w:tcPr>
          <w:p>
            <w:r>
              <w:rPr>
                <w:rFonts w:ascii="Times New Roman" w:hAnsi="Times New Roman"/>
                <w:color w:val="000000"/>
                <w:sz w:val="20"/>
              </w:rPr>
              <w:t>Automatic routing by location or role hierarchy — rejected and excluded from Version 1.0.</w:t>
            </w:r>
          </w:p>
        </w:tc>
      </w:tr>
      <w:tr>
        <w:tc>
          <w:tcPr>
            <w:tcW w:type="dxa" w:w="3120"/>
            <w:shd w:fill="FFFFFF" w:val="clear"/>
          </w:tcPr>
          <w:p>
            <w:r>
              <w:rPr>
                <w:rFonts w:ascii="Times New Roman" w:hAnsi="Times New Roman"/>
                <w:color w:val="000000"/>
                <w:sz w:val="20"/>
              </w:rPr>
              <w:t>Severity assigned at verification</w:t>
            </w:r>
          </w:p>
        </w:tc>
        <w:tc>
          <w:tcPr>
            <w:tcW w:type="dxa" w:w="3120"/>
            <w:shd w:fill="FFFFFF" w:val="clear"/>
          </w:tcPr>
          <w:p>
            <w:r>
              <w:rPr>
                <w:rFonts w:ascii="Times New Roman" w:hAnsi="Times New Roman"/>
                <w:color w:val="000000"/>
                <w:sz w:val="20"/>
              </w:rPr>
              <w:t>Verifier has sufficient context; simplifies reporter form.</w:t>
            </w:r>
          </w:p>
        </w:tc>
        <w:tc>
          <w:tcPr>
            <w:tcW w:type="dxa" w:w="3120"/>
            <w:shd w:fill="FFFFFF" w:val="clear"/>
          </w:tcPr>
          <w:p>
            <w:r>
              <w:rPr>
                <w:rFonts w:ascii="Times New Roman" w:hAnsi="Times New Roman"/>
                <w:color w:val="000000"/>
                <w:sz w:val="20"/>
              </w:rPr>
              <w:t>Reporter-selected severity — rejected per business rules.</w:t>
            </w:r>
          </w:p>
        </w:tc>
      </w:tr>
      <w:tr>
        <w:tc>
          <w:tcPr>
            <w:tcW w:type="dxa" w:w="3120"/>
            <w:shd w:fill="FFFFFF" w:val="clear"/>
          </w:tcPr>
          <w:p>
            <w:r>
              <w:rPr>
                <w:rFonts w:ascii="Times New Roman" w:hAnsi="Times New Roman"/>
                <w:color w:val="000000"/>
                <w:sz w:val="20"/>
              </w:rPr>
              <w:t>Keycloak OIDC for production authentication</w:t>
            </w:r>
          </w:p>
        </w:tc>
        <w:tc>
          <w:tcPr>
            <w:tcW w:type="dxa" w:w="3120"/>
            <w:shd w:fill="FFFFFF" w:val="clear"/>
          </w:tcPr>
          <w:p>
            <w:r>
              <w:rPr>
                <w:rFonts w:ascii="Times New Roman" w:hAnsi="Times New Roman"/>
                <w:color w:val="000000"/>
                <w:sz w:val="20"/>
              </w:rPr>
              <w:t>Organisation-standard SSO; centralised role and attribute management.</w:t>
            </w:r>
          </w:p>
        </w:tc>
        <w:tc>
          <w:tcPr>
            <w:tcW w:type="dxa" w:w="3120"/>
            <w:shd w:fill="FFFFFF" w:val="clear"/>
          </w:tcPr>
          <w:p>
            <w:r>
              <w:rPr>
                <w:rFonts w:ascii="Times New Roman" w:hAnsi="Times New Roman"/>
                <w:color w:val="000000"/>
                <w:sz w:val="20"/>
              </w:rPr>
              <w:t>Local username/password only — permitted for non-production environments only.</w:t>
            </w:r>
          </w:p>
        </w:tc>
      </w:tr>
      <w:tr>
        <w:tc>
          <w:tcPr>
            <w:tcW w:type="dxa" w:w="3120"/>
            <w:shd w:fill="FFFFFF" w:val="clear"/>
          </w:tcPr>
          <w:p>
            <w:r>
              <w:rPr>
                <w:rFonts w:ascii="Times New Roman" w:hAnsi="Times New Roman"/>
                <w:color w:val="000000"/>
                <w:sz w:val="20"/>
              </w:rPr>
              <w:t>Local user cache synchronised at login and selection</w:t>
            </w:r>
          </w:p>
        </w:tc>
        <w:tc>
          <w:tcPr>
            <w:tcW w:type="dxa" w:w="3120"/>
            <w:shd w:fill="FFFFFF" w:val="clear"/>
          </w:tcPr>
          <w:p>
            <w:r>
              <w:rPr>
                <w:rFonts w:ascii="Times New Roman" w:hAnsi="Times New Roman"/>
                <w:color w:val="000000"/>
                <w:sz w:val="20"/>
              </w:rPr>
              <w:t>Enables foreign-key relationships and offline-tolerant reads after initial directory resolution.</w:t>
            </w:r>
          </w:p>
        </w:tc>
        <w:tc>
          <w:tcPr>
            <w:tcW w:type="dxa" w:w="3120"/>
            <w:shd w:fill="FFFFFF" w:val="clear"/>
          </w:tcPr>
          <w:p>
            <w:r>
              <w:rPr>
                <w:rFonts w:ascii="Times New Roman" w:hAnsi="Times New Roman"/>
                <w:color w:val="000000"/>
                <w:sz w:val="20"/>
              </w:rPr>
              <w:t>Stateless directory-only references — rejected for query performance and ORM integrity.</w:t>
            </w:r>
          </w:p>
        </w:tc>
      </w:tr>
      <w:tr>
        <w:tc>
          <w:tcPr>
            <w:tcW w:type="dxa" w:w="3120"/>
            <w:shd w:fill="FFFFFF" w:val="clear"/>
          </w:tcPr>
          <w:p>
            <w:r>
              <w:rPr>
                <w:rFonts w:ascii="Times New Roman" w:hAnsi="Times New Roman"/>
                <w:color w:val="000000"/>
                <w:sz w:val="20"/>
              </w:rPr>
              <w:t>Monthly sequence table with row locking</w:t>
            </w:r>
          </w:p>
        </w:tc>
        <w:tc>
          <w:tcPr>
            <w:tcW w:type="dxa" w:w="3120"/>
            <w:shd w:fill="FFFFFF" w:val="clear"/>
          </w:tcPr>
          <w:p>
            <w:r>
              <w:rPr>
                <w:rFonts w:ascii="Times New Roman" w:hAnsi="Times New Roman"/>
                <w:color w:val="000000"/>
                <w:sz w:val="20"/>
              </w:rPr>
              <w:t>Guarantees unique human-readable Incident IDs under concurrent submit.</w:t>
            </w:r>
          </w:p>
        </w:tc>
        <w:tc>
          <w:tcPr>
            <w:tcW w:type="dxa" w:w="3120"/>
            <w:shd w:fill="FFFFFF" w:val="clear"/>
          </w:tcPr>
          <w:p>
            <w:r>
              <w:rPr>
                <w:rFonts w:ascii="Times New Roman" w:hAnsi="Times New Roman"/>
                <w:color w:val="000000"/>
                <w:sz w:val="20"/>
              </w:rPr>
              <w:t>UUID or database sequences without period key — rejected to preserve MMYY### format.</w:t>
            </w:r>
          </w:p>
        </w:tc>
      </w:tr>
      <w:tr>
        <w:tc>
          <w:tcPr>
            <w:tcW w:type="dxa" w:w="3120"/>
            <w:shd w:fill="FFFFFF" w:val="clear"/>
          </w:tcPr>
          <w:p>
            <w:r>
              <w:rPr>
                <w:rFonts w:ascii="Times New Roman" w:hAnsi="Times New Roman"/>
                <w:color w:val="000000"/>
                <w:sz w:val="20"/>
              </w:rPr>
              <w:t>Signature images copied to local storage on workflow action</w:t>
            </w:r>
          </w:p>
        </w:tc>
        <w:tc>
          <w:tcPr>
            <w:tcW w:type="dxa" w:w="3120"/>
            <w:shd w:fill="FFFFFF" w:val="clear"/>
          </w:tcPr>
          <w:p>
            <w:r>
              <w:rPr>
                <w:rFonts w:ascii="Times New Roman" w:hAnsi="Times New Roman"/>
                <w:color w:val="000000"/>
                <w:sz w:val="20"/>
              </w:rPr>
              <w:t>Ensures PDF and detail view consistency even if directory URL later changes.</w:t>
            </w:r>
          </w:p>
        </w:tc>
        <w:tc>
          <w:tcPr>
            <w:tcW w:type="dxa" w:w="3120"/>
            <w:shd w:fill="FFFFFF" w:val="clear"/>
          </w:tcPr>
          <w:p>
            <w:r>
              <w:rPr>
                <w:rFonts w:ascii="Times New Roman" w:hAnsi="Times New Roman"/>
                <w:color w:val="000000"/>
                <w:sz w:val="20"/>
              </w:rPr>
              <w:t>Live URL reference only — rejected for archival reliability.</w:t>
            </w:r>
          </w:p>
        </w:tc>
      </w:tr>
      <w:tr>
        <w:tc>
          <w:tcPr>
            <w:tcW w:type="dxa" w:w="3120"/>
            <w:shd w:fill="FFFFFF" w:val="clear"/>
          </w:tcPr>
          <w:p>
            <w:r>
              <w:rPr>
                <w:rFonts w:ascii="Times New Roman" w:hAnsi="Times New Roman"/>
                <w:color w:val="000000"/>
                <w:sz w:val="20"/>
              </w:rPr>
              <w:t>Immutable timeline table</w:t>
            </w:r>
          </w:p>
        </w:tc>
        <w:tc>
          <w:tcPr>
            <w:tcW w:type="dxa" w:w="3120"/>
            <w:shd w:fill="FFFFFF" w:val="clear"/>
          </w:tcPr>
          <w:p>
            <w:r>
              <w:rPr>
                <w:rFonts w:ascii="Times New Roman" w:hAnsi="Times New Roman"/>
                <w:color w:val="000000"/>
                <w:sz w:val="20"/>
              </w:rPr>
              <w:t>Supports quality and HSE audit requirements.</w:t>
            </w:r>
          </w:p>
        </w:tc>
        <w:tc>
          <w:tcPr>
            <w:tcW w:type="dxa" w:w="3120"/>
            <w:shd w:fill="FFFFFF" w:val="clear"/>
          </w:tcPr>
          <w:p>
            <w:r>
              <w:rPr>
                <w:rFonts w:ascii="Times New Roman" w:hAnsi="Times New Roman"/>
                <w:color w:val="000000"/>
                <w:sz w:val="20"/>
              </w:rPr>
              <w:t>Mutable audit log — rejected for compliance risk.</w:t>
            </w:r>
          </w:p>
        </w:tc>
      </w:tr>
      <w:tr>
        <w:tc>
          <w:tcPr>
            <w:tcW w:type="dxa" w:w="3120"/>
            <w:shd w:fill="FFFFFF" w:val="clear"/>
          </w:tcPr>
          <w:p>
            <w:r>
              <w:rPr>
                <w:rFonts w:ascii="Times New Roman" w:hAnsi="Times New Roman"/>
                <w:color w:val="000000"/>
                <w:sz w:val="20"/>
              </w:rPr>
              <w:t>POST-only state-changing endpoints</w:t>
            </w:r>
          </w:p>
        </w:tc>
        <w:tc>
          <w:tcPr>
            <w:tcW w:type="dxa" w:w="3120"/>
            <w:shd w:fill="FFFFFF" w:val="clear"/>
          </w:tcPr>
          <w:p>
            <w:r>
              <w:rPr>
                <w:rFonts w:ascii="Times New Roman" w:hAnsi="Times New Roman"/>
                <w:color w:val="000000"/>
                <w:sz w:val="20"/>
              </w:rPr>
              <w:t>Prevents accidental or malicious GET side effects; satisfies FR-SEC-001.</w:t>
            </w:r>
          </w:p>
        </w:tc>
        <w:tc>
          <w:tcPr>
            <w:tcW w:type="dxa" w:w="3120"/>
            <w:shd w:fill="FFFFFF" w:val="clear"/>
          </w:tcPr>
          <w:p>
            <w:r>
              <w:rPr>
                <w:rFonts w:ascii="Times New Roman" w:hAnsi="Times New Roman"/>
                <w:color w:val="000000"/>
                <w:sz w:val="20"/>
              </w:rPr>
              <w:t>GET action links — rejected.</w:t>
            </w:r>
          </w:p>
        </w:tc>
      </w:tr>
    </w:tbl>
    <w:p>
      <w:r>
        <w:br w:type="page"/>
      </w:r>
    </w:p>
    <w:p>
      <w:pPr>
        <w:pStyle w:val="Heading2"/>
      </w:pPr>
      <w:r>
        <w:rPr>
          <w:rFonts w:ascii="Times New Roman" w:hAnsi="Times New Roman"/>
          <w:b/>
          <w:i w:val="0"/>
          <w:color w:val="000000"/>
          <w:sz w:val="28"/>
        </w:rPr>
        <w:t>4. Component and Module Design</w:t>
      </w:r>
    </w:p>
    <w:p>
      <w:pPr>
        <w:pStyle w:val="Heading3"/>
      </w:pPr>
      <w:r>
        <w:rPr>
          <w:rFonts w:ascii="Times New Roman" w:hAnsi="Times New Roman"/>
          <w:b/>
          <w:i w:val="0"/>
          <w:color w:val="000000"/>
          <w:sz w:val="24"/>
        </w:rPr>
        <w:t>4.1 Configuration Module</w:t>
      </w:r>
    </w:p>
    <w:p>
      <w:pPr>
        <w:jc w:val="both"/>
      </w:pPr>
      <w:r>
        <w:rPr>
          <w:rFonts w:ascii="Times New Roman" w:hAnsi="Times New Roman"/>
          <w:b w:val="0"/>
          <w:i w:val="0"/>
          <w:color w:val="000000"/>
          <w:sz w:val="24"/>
        </w:rPr>
        <w:t>The configuration module shall load settings from environment variables at process start. The following parameters shall be supported:</w:t>
      </w:r>
    </w:p>
    <w:tbl>
      <w:tblPr>
        <w:tblStyle w:val="TableGrid"/>
        <w:tblW w:type="auto" w:w="0"/>
        <w:tblLook w:firstColumn="1" w:firstRow="1" w:lastColumn="0" w:lastRow="0" w:noHBand="0" w:noVBand="1" w:val="04A0"/>
      </w:tblPr>
      <w:tblGrid>
        <w:gridCol w:w="3120"/>
        <w:gridCol w:w="3120"/>
        <w:gridCol w:w="3120"/>
      </w:tblGrid>
      <w:tr>
        <w:tc>
          <w:tcPr>
            <w:tcW w:type="dxa" w:w="3120"/>
            <w:shd w:fill="FFFFFF" w:val="clear"/>
          </w:tcPr>
          <w:p>
            <w:r>
              <w:rPr>
                <w:rFonts w:ascii="Times New Roman" w:hAnsi="Times New Roman"/>
                <w:b/>
                <w:color w:val="000000"/>
                <w:sz w:val="20"/>
              </w:rPr>
              <w:t>Parameter</w:t>
            </w:r>
          </w:p>
        </w:tc>
        <w:tc>
          <w:tcPr>
            <w:tcW w:type="dxa" w:w="3120"/>
            <w:shd w:fill="FFFFFF" w:val="clear"/>
          </w:tcPr>
          <w:p>
            <w:r>
              <w:rPr>
                <w:rFonts w:ascii="Times New Roman" w:hAnsi="Times New Roman"/>
                <w:b/>
                <w:color w:val="000000"/>
                <w:sz w:val="20"/>
              </w:rPr>
              <w:t>Default</w:t>
            </w:r>
          </w:p>
        </w:tc>
        <w:tc>
          <w:tcPr>
            <w:tcW w:type="dxa" w:w="3120"/>
            <w:shd w:fill="FFFFFF" w:val="clear"/>
          </w:tcPr>
          <w:p>
            <w:r>
              <w:rPr>
                <w:rFonts w:ascii="Times New Roman" w:hAnsi="Times New Roman"/>
                <w:b/>
                <w:color w:val="000000"/>
                <w:sz w:val="20"/>
              </w:rPr>
              <w:t>Purpose</w:t>
            </w:r>
          </w:p>
        </w:tc>
      </w:tr>
      <w:tr>
        <w:tc>
          <w:tcPr>
            <w:tcW w:type="dxa" w:w="3120"/>
            <w:shd w:fill="FFFFFF" w:val="clear"/>
          </w:tcPr>
          <w:p>
            <w:r>
              <w:rPr>
                <w:rFonts w:ascii="Times New Roman" w:hAnsi="Times New Roman"/>
                <w:color w:val="000000"/>
                <w:sz w:val="20"/>
              </w:rPr>
              <w:t>INCIDENT_FORM_REFERENCE</w:t>
            </w:r>
          </w:p>
        </w:tc>
        <w:tc>
          <w:tcPr>
            <w:tcW w:type="dxa" w:w="3120"/>
            <w:shd w:fill="FFFFFF" w:val="clear"/>
          </w:tcPr>
          <w:p>
            <w:r>
              <w:rPr>
                <w:rFonts w:ascii="Times New Roman" w:hAnsi="Times New Roman"/>
                <w:color w:val="000000"/>
                <w:sz w:val="20"/>
              </w:rPr>
              <w:t>KMC.DQHSE.02/26-FM005</w:t>
            </w:r>
          </w:p>
        </w:tc>
        <w:tc>
          <w:tcPr>
            <w:tcW w:type="dxa" w:w="3120"/>
            <w:shd w:fill="FFFFFF" w:val="clear"/>
          </w:tcPr>
          <w:p>
            <w:r>
              <w:rPr>
                <w:rFonts w:ascii="Times New Roman" w:hAnsi="Times New Roman"/>
                <w:color w:val="000000"/>
                <w:sz w:val="20"/>
              </w:rPr>
              <w:t>Printed on PDF exports.</w:t>
            </w:r>
          </w:p>
        </w:tc>
      </w:tr>
      <w:tr>
        <w:tc>
          <w:tcPr>
            <w:tcW w:type="dxa" w:w="3120"/>
            <w:shd w:fill="FFFFFF" w:val="clear"/>
          </w:tcPr>
          <w:p>
            <w:r>
              <w:rPr>
                <w:rFonts w:ascii="Times New Roman" w:hAnsi="Times New Roman"/>
                <w:color w:val="000000"/>
                <w:sz w:val="20"/>
              </w:rPr>
              <w:t>INCIDENT_LATE_MINUTES</w:t>
            </w:r>
          </w:p>
        </w:tc>
        <w:tc>
          <w:tcPr>
            <w:tcW w:type="dxa" w:w="3120"/>
            <w:shd w:fill="FFFFFF" w:val="clear"/>
          </w:tcPr>
          <w:p>
            <w:r>
              <w:rPr>
                <w:rFonts w:ascii="Times New Roman" w:hAnsi="Times New Roman"/>
                <w:color w:val="000000"/>
                <w:sz w:val="20"/>
              </w:rPr>
              <w:t>30</w:t>
            </w:r>
          </w:p>
        </w:tc>
        <w:tc>
          <w:tcPr>
            <w:tcW w:type="dxa" w:w="3120"/>
            <w:shd w:fill="FFFFFF" w:val="clear"/>
          </w:tcPr>
          <w:p>
            <w:r>
              <w:rPr>
                <w:rFonts w:ascii="Times New Roman" w:hAnsi="Times New Roman"/>
                <w:color w:val="000000"/>
                <w:sz w:val="20"/>
              </w:rPr>
              <w:t>Late submission threshold (FR-FORM-040).</w:t>
            </w:r>
          </w:p>
        </w:tc>
      </w:tr>
      <w:tr>
        <w:tc>
          <w:tcPr>
            <w:tcW w:type="dxa" w:w="3120"/>
            <w:shd w:fill="FFFFFF" w:val="clear"/>
          </w:tcPr>
          <w:p>
            <w:r>
              <w:rPr>
                <w:rFonts w:ascii="Times New Roman" w:hAnsi="Times New Roman"/>
                <w:color w:val="000000"/>
                <w:sz w:val="20"/>
              </w:rPr>
              <w:t>INCIDENT_MAX_PHOTOS</w:t>
            </w:r>
          </w:p>
        </w:tc>
        <w:tc>
          <w:tcPr>
            <w:tcW w:type="dxa" w:w="3120"/>
            <w:shd w:fill="FFFFFF" w:val="clear"/>
          </w:tcPr>
          <w:p>
            <w:r>
              <w:rPr>
                <w:rFonts w:ascii="Times New Roman" w:hAnsi="Times New Roman"/>
                <w:color w:val="000000"/>
                <w:sz w:val="20"/>
              </w:rPr>
              <w:t>10</w:t>
            </w:r>
          </w:p>
        </w:tc>
        <w:tc>
          <w:tcPr>
            <w:tcW w:type="dxa" w:w="3120"/>
            <w:shd w:fill="FFFFFF" w:val="clear"/>
          </w:tcPr>
          <w:p>
            <w:r>
              <w:rPr>
                <w:rFonts w:ascii="Times New Roman" w:hAnsi="Times New Roman"/>
                <w:color w:val="000000"/>
                <w:sz w:val="20"/>
              </w:rPr>
              <w:t>Maximum photographs per incident.</w:t>
            </w:r>
          </w:p>
        </w:tc>
      </w:tr>
      <w:tr>
        <w:tc>
          <w:tcPr>
            <w:tcW w:type="dxa" w:w="3120"/>
            <w:shd w:fill="FFFFFF" w:val="clear"/>
          </w:tcPr>
          <w:p>
            <w:r>
              <w:rPr>
                <w:rFonts w:ascii="Times New Roman" w:hAnsi="Times New Roman"/>
                <w:color w:val="000000"/>
                <w:sz w:val="20"/>
              </w:rPr>
              <w:t>INCIDENT_MAX_PHOTO_BYTES</w:t>
            </w:r>
          </w:p>
        </w:tc>
        <w:tc>
          <w:tcPr>
            <w:tcW w:type="dxa" w:w="3120"/>
            <w:shd w:fill="FFFFFF" w:val="clear"/>
          </w:tcPr>
          <w:p>
            <w:r>
              <w:rPr>
                <w:rFonts w:ascii="Times New Roman" w:hAnsi="Times New Roman"/>
                <w:color w:val="000000"/>
                <w:sz w:val="20"/>
              </w:rPr>
              <w:t>5242880</w:t>
            </w:r>
          </w:p>
        </w:tc>
        <w:tc>
          <w:tcPr>
            <w:tcW w:type="dxa" w:w="3120"/>
            <w:shd w:fill="FFFFFF" w:val="clear"/>
          </w:tcPr>
          <w:p>
            <w:r>
              <w:rPr>
                <w:rFonts w:ascii="Times New Roman" w:hAnsi="Times New Roman"/>
                <w:color w:val="000000"/>
                <w:sz w:val="20"/>
              </w:rPr>
              <w:t>Five megabytes per photograph.</w:t>
            </w:r>
          </w:p>
        </w:tc>
      </w:tr>
      <w:tr>
        <w:tc>
          <w:tcPr>
            <w:tcW w:type="dxa" w:w="3120"/>
            <w:shd w:fill="FFFFFF" w:val="clear"/>
          </w:tcPr>
          <w:p>
            <w:r>
              <w:rPr>
                <w:rFonts w:ascii="Times New Roman" w:hAnsi="Times New Roman"/>
                <w:color w:val="000000"/>
                <w:sz w:val="20"/>
              </w:rPr>
              <w:t>ALLOWED_PHOTO_TYPES</w:t>
            </w:r>
          </w:p>
        </w:tc>
        <w:tc>
          <w:tcPr>
            <w:tcW w:type="dxa" w:w="3120"/>
            <w:shd w:fill="FFFFFF" w:val="clear"/>
          </w:tcPr>
          <w:p>
            <w:r>
              <w:rPr>
                <w:rFonts w:ascii="Times New Roman" w:hAnsi="Times New Roman"/>
                <w:color w:val="000000"/>
                <w:sz w:val="20"/>
              </w:rPr>
              <w:t>image/jpeg, image/png, image/webp</w:t>
            </w:r>
          </w:p>
        </w:tc>
        <w:tc>
          <w:tcPr>
            <w:tcW w:type="dxa" w:w="3120"/>
            <w:shd w:fill="FFFFFF" w:val="clear"/>
          </w:tcPr>
          <w:p>
            <w:r>
              <w:rPr>
                <w:rFonts w:ascii="Times New Roman" w:hAnsi="Times New Roman"/>
                <w:color w:val="000000"/>
                <w:sz w:val="20"/>
              </w:rPr>
              <w:t>Upload MIME validation.</w:t>
            </w:r>
          </w:p>
        </w:tc>
      </w:tr>
      <w:tr>
        <w:tc>
          <w:tcPr>
            <w:tcW w:type="dxa" w:w="3120"/>
            <w:shd w:fill="FFFFFF" w:val="clear"/>
          </w:tcPr>
          <w:p>
            <w:r>
              <w:rPr>
                <w:rFonts w:ascii="Times New Roman" w:hAnsi="Times New Roman"/>
                <w:color w:val="000000"/>
                <w:sz w:val="20"/>
              </w:rPr>
              <w:t>IRS_BASE_URL</w:t>
            </w:r>
          </w:p>
        </w:tc>
        <w:tc>
          <w:tcPr>
            <w:tcW w:type="dxa" w:w="3120"/>
            <w:shd w:fill="FFFFFF" w:val="clear"/>
          </w:tcPr>
          <w:p>
            <w:r>
              <w:rPr>
                <w:rFonts w:ascii="Times New Roman" w:hAnsi="Times New Roman"/>
                <w:color w:val="000000"/>
                <w:sz w:val="20"/>
              </w:rPr>
              <w:t>Deployment-specific HTTPS URL</w:t>
            </w:r>
          </w:p>
        </w:tc>
        <w:tc>
          <w:tcPr>
            <w:tcW w:type="dxa" w:w="3120"/>
            <w:shd w:fill="FFFFFF" w:val="clear"/>
          </w:tcPr>
          <w:p>
            <w:r>
              <w:rPr>
                <w:rFonts w:ascii="Times New Roman" w:hAnsi="Times New Roman"/>
                <w:color w:val="000000"/>
                <w:sz w:val="20"/>
              </w:rPr>
              <w:t>Deep links in notification emails.</w:t>
            </w:r>
          </w:p>
        </w:tc>
      </w:tr>
      <w:tr>
        <w:tc>
          <w:tcPr>
            <w:tcW w:type="dxa" w:w="3120"/>
            <w:shd w:fill="FFFFFF" w:val="clear"/>
          </w:tcPr>
          <w:p>
            <w:r>
              <w:rPr>
                <w:rFonts w:ascii="Times New Roman" w:hAnsi="Times New Roman"/>
                <w:color w:val="000000"/>
                <w:sz w:val="20"/>
              </w:rPr>
              <w:t>TIME_ZONE</w:t>
            </w:r>
          </w:p>
        </w:tc>
        <w:tc>
          <w:tcPr>
            <w:tcW w:type="dxa" w:w="3120"/>
            <w:shd w:fill="FFFFFF" w:val="clear"/>
          </w:tcPr>
          <w:p>
            <w:r>
              <w:rPr>
                <w:rFonts w:ascii="Times New Roman" w:hAnsi="Times New Roman"/>
                <w:color w:val="000000"/>
                <w:sz w:val="20"/>
              </w:rPr>
              <w:t>Africa/Kampala</w:t>
            </w:r>
          </w:p>
        </w:tc>
        <w:tc>
          <w:tcPr>
            <w:tcW w:type="dxa" w:w="3120"/>
            <w:shd w:fill="FFFFFF" w:val="clear"/>
          </w:tcPr>
          <w:p>
            <w:r>
              <w:rPr>
                <w:rFonts w:ascii="Times New Roman" w:hAnsi="Times New Roman"/>
                <w:color w:val="000000"/>
                <w:sz w:val="20"/>
              </w:rPr>
              <w:t>Displayed timestamps (East Africa Time).</w:t>
            </w:r>
          </w:p>
        </w:tc>
      </w:tr>
      <w:tr>
        <w:tc>
          <w:tcPr>
            <w:tcW w:type="dxa" w:w="3120"/>
            <w:shd w:fill="FFFFFF" w:val="clear"/>
          </w:tcPr>
          <w:p>
            <w:r>
              <w:rPr>
                <w:rFonts w:ascii="Times New Roman" w:hAnsi="Times New Roman"/>
                <w:color w:val="000000"/>
                <w:sz w:val="20"/>
              </w:rPr>
              <w:t>LIST_PAGE_SIZE</w:t>
            </w:r>
          </w:p>
        </w:tc>
        <w:tc>
          <w:tcPr>
            <w:tcW w:type="dxa" w:w="3120"/>
            <w:shd w:fill="FFFFFF" w:val="clear"/>
          </w:tcPr>
          <w:p>
            <w:r>
              <w:rPr>
                <w:rFonts w:ascii="Times New Roman" w:hAnsi="Times New Roman"/>
                <w:color w:val="000000"/>
                <w:sz w:val="20"/>
              </w:rPr>
              <w:t>20</w:t>
            </w:r>
          </w:p>
        </w:tc>
        <w:tc>
          <w:tcPr>
            <w:tcW w:type="dxa" w:w="3120"/>
            <w:shd w:fill="FFFFFF" w:val="clear"/>
          </w:tcPr>
          <w:p>
            <w:r>
              <w:rPr>
                <w:rFonts w:ascii="Times New Roman" w:hAnsi="Times New Roman"/>
                <w:color w:val="000000"/>
                <w:sz w:val="20"/>
              </w:rPr>
              <w:t>Pagination size for history and queue sections.</w:t>
            </w:r>
          </w:p>
        </w:tc>
      </w:tr>
      <w:tr>
        <w:tc>
          <w:tcPr>
            <w:tcW w:type="dxa" w:w="3120"/>
            <w:shd w:fill="FFFFFF" w:val="clear"/>
          </w:tcPr>
          <w:p>
            <w:r>
              <w:rPr>
                <w:rFonts w:ascii="Times New Roman" w:hAnsi="Times New Roman"/>
                <w:color w:val="000000"/>
                <w:sz w:val="20"/>
              </w:rPr>
              <w:t>KEYCLOAK_SERVER_URL</w:t>
            </w:r>
          </w:p>
        </w:tc>
        <w:tc>
          <w:tcPr>
            <w:tcW w:type="dxa" w:w="3120"/>
            <w:shd w:fill="FFFFFF" w:val="clear"/>
          </w:tcPr>
          <w:p>
            <w:r>
              <w:rPr>
                <w:rFonts w:ascii="Times New Roman" w:hAnsi="Times New Roman"/>
                <w:color w:val="000000"/>
                <w:sz w:val="20"/>
              </w:rPr>
              <w:t>—</w:t>
            </w:r>
          </w:p>
        </w:tc>
        <w:tc>
          <w:tcPr>
            <w:tcW w:type="dxa" w:w="3120"/>
            <w:shd w:fill="FFFFFF" w:val="clear"/>
          </w:tcPr>
          <w:p>
            <w:r>
              <w:rPr>
                <w:rFonts w:ascii="Times New Roman" w:hAnsi="Times New Roman"/>
                <w:color w:val="000000"/>
                <w:sz w:val="20"/>
              </w:rPr>
              <w:t>Identity provider base URL (production required).</w:t>
            </w:r>
          </w:p>
        </w:tc>
      </w:tr>
      <w:tr>
        <w:tc>
          <w:tcPr>
            <w:tcW w:type="dxa" w:w="3120"/>
            <w:shd w:fill="FFFFFF" w:val="clear"/>
          </w:tcPr>
          <w:p>
            <w:r>
              <w:rPr>
                <w:rFonts w:ascii="Times New Roman" w:hAnsi="Times New Roman"/>
                <w:color w:val="000000"/>
                <w:sz w:val="20"/>
              </w:rPr>
              <w:t>KEYCLOAK_REALM</w:t>
            </w:r>
          </w:p>
        </w:tc>
        <w:tc>
          <w:tcPr>
            <w:tcW w:type="dxa" w:w="3120"/>
            <w:shd w:fill="FFFFFF" w:val="clear"/>
          </w:tcPr>
          <w:p>
            <w:r>
              <w:rPr>
                <w:rFonts w:ascii="Times New Roman" w:hAnsi="Times New Roman"/>
                <w:color w:val="000000"/>
                <w:sz w:val="20"/>
              </w:rPr>
              <w:t>kmc</w:t>
            </w:r>
          </w:p>
        </w:tc>
        <w:tc>
          <w:tcPr>
            <w:tcW w:type="dxa" w:w="3120"/>
            <w:shd w:fill="FFFFFF" w:val="clear"/>
          </w:tcPr>
          <w:p>
            <w:r>
              <w:rPr>
                <w:rFonts w:ascii="Times New Roman" w:hAnsi="Times New Roman"/>
                <w:color w:val="000000"/>
                <w:sz w:val="20"/>
              </w:rPr>
              <w:t>Authentication realm.</w:t>
            </w:r>
          </w:p>
        </w:tc>
      </w:tr>
      <w:tr>
        <w:tc>
          <w:tcPr>
            <w:tcW w:type="dxa" w:w="3120"/>
            <w:shd w:fill="FFFFFF" w:val="clear"/>
          </w:tcPr>
          <w:p>
            <w:r>
              <w:rPr>
                <w:rFonts w:ascii="Times New Roman" w:hAnsi="Times New Roman"/>
                <w:color w:val="000000"/>
                <w:sz w:val="20"/>
              </w:rPr>
              <w:t>KEYCLOAK_CLIENT_ID / SECRET</w:t>
            </w:r>
          </w:p>
        </w:tc>
        <w:tc>
          <w:tcPr>
            <w:tcW w:type="dxa" w:w="3120"/>
            <w:shd w:fill="FFFFFF" w:val="clear"/>
          </w:tcPr>
          <w:p>
            <w:r>
              <w:rPr>
                <w:rFonts w:ascii="Times New Roman" w:hAnsi="Times New Roman"/>
                <w:color w:val="000000"/>
                <w:sz w:val="20"/>
              </w:rPr>
              <w:t>—</w:t>
            </w:r>
          </w:p>
        </w:tc>
        <w:tc>
          <w:tcPr>
            <w:tcW w:type="dxa" w:w="3120"/>
            <w:shd w:fill="FFFFFF" w:val="clear"/>
          </w:tcPr>
          <w:p>
            <w:r>
              <w:rPr>
                <w:rFonts w:ascii="Times New Roman" w:hAnsi="Times New Roman"/>
                <w:color w:val="000000"/>
                <w:sz w:val="20"/>
              </w:rPr>
              <w:t>OIDC confidential client credentials.</w:t>
            </w:r>
          </w:p>
        </w:tc>
      </w:tr>
      <w:tr>
        <w:tc>
          <w:tcPr>
            <w:tcW w:type="dxa" w:w="3120"/>
            <w:shd w:fill="FFFFFF" w:val="clear"/>
          </w:tcPr>
          <w:p>
            <w:r>
              <w:rPr>
                <w:rFonts w:ascii="Times New Roman" w:hAnsi="Times New Roman"/>
                <w:color w:val="000000"/>
                <w:sz w:val="20"/>
              </w:rPr>
              <w:t>KEYCLOAK_ADMIN_CLIENT_ID / SECRET</w:t>
            </w:r>
          </w:p>
        </w:tc>
        <w:tc>
          <w:tcPr>
            <w:tcW w:type="dxa" w:w="3120"/>
            <w:shd w:fill="FFFFFF" w:val="clear"/>
          </w:tcPr>
          <w:p>
            <w:r>
              <w:rPr>
                <w:rFonts w:ascii="Times New Roman" w:hAnsi="Times New Roman"/>
                <w:color w:val="000000"/>
                <w:sz w:val="20"/>
              </w:rPr>
              <w:t>—</w:t>
            </w:r>
          </w:p>
        </w:tc>
        <w:tc>
          <w:tcPr>
            <w:tcW w:type="dxa" w:w="3120"/>
            <w:shd w:fill="FFFFFF" w:val="clear"/>
          </w:tcPr>
          <w:p>
            <w:r>
              <w:rPr>
                <w:rFonts w:ascii="Times New Roman" w:hAnsi="Times New Roman"/>
                <w:color w:val="000000"/>
                <w:sz w:val="20"/>
              </w:rPr>
              <w:t>Service account for directory search API.</w:t>
            </w:r>
          </w:p>
        </w:tc>
      </w:tr>
      <w:tr>
        <w:tc>
          <w:tcPr>
            <w:tcW w:type="dxa" w:w="3120"/>
            <w:shd w:fill="FFFFFF" w:val="clear"/>
          </w:tcPr>
          <w:p>
            <w:r>
              <w:rPr>
                <w:rFonts w:ascii="Times New Roman" w:hAnsi="Times New Roman"/>
                <w:color w:val="000000"/>
                <w:sz w:val="20"/>
              </w:rPr>
              <w:t>SIGNATURE_BASE_URL</w:t>
            </w:r>
          </w:p>
        </w:tc>
        <w:tc>
          <w:tcPr>
            <w:tcW w:type="dxa" w:w="3120"/>
            <w:shd w:fill="FFFFFF" w:val="clear"/>
          </w:tcPr>
          <w:p>
            <w:r>
              <w:rPr>
                <w:rFonts w:ascii="Times New Roman" w:hAnsi="Times New Roman"/>
                <w:color w:val="000000"/>
                <w:sz w:val="20"/>
              </w:rPr>
              <w:t>Optional</w:t>
            </w:r>
          </w:p>
        </w:tc>
        <w:tc>
          <w:tcPr>
            <w:tcW w:type="dxa" w:w="3120"/>
            <w:shd w:fill="FFFFFF" w:val="clear"/>
          </w:tcPr>
          <w:p>
            <w:r>
              <w:rPr>
                <w:rFonts w:ascii="Times New Roman" w:hAnsi="Times New Roman"/>
                <w:color w:val="000000"/>
                <w:sz w:val="20"/>
              </w:rPr>
              <w:t>Legacy file-server base for signature fallback.</w:t>
            </w:r>
          </w:p>
        </w:tc>
      </w:tr>
      <w:tr>
        <w:tc>
          <w:tcPr>
            <w:tcW w:type="dxa" w:w="3120"/>
            <w:shd w:fill="FFFFFF" w:val="clear"/>
          </w:tcPr>
          <w:p>
            <w:r>
              <w:rPr>
                <w:rFonts w:ascii="Times New Roman" w:hAnsi="Times New Roman"/>
                <w:color w:val="000000"/>
                <w:sz w:val="20"/>
              </w:rPr>
              <w:t>DATABASE_URL</w:t>
            </w:r>
          </w:p>
        </w:tc>
        <w:tc>
          <w:tcPr>
            <w:tcW w:type="dxa" w:w="3120"/>
            <w:shd w:fill="FFFFFF" w:val="clear"/>
          </w:tcPr>
          <w:p>
            <w:r>
              <w:rPr>
                <w:rFonts w:ascii="Times New Roman" w:hAnsi="Times New Roman"/>
                <w:color w:val="000000"/>
                <w:sz w:val="20"/>
              </w:rPr>
              <w:t>—</w:t>
            </w:r>
          </w:p>
        </w:tc>
        <w:tc>
          <w:tcPr>
            <w:tcW w:type="dxa" w:w="3120"/>
            <w:shd w:fill="FFFFFF" w:val="clear"/>
          </w:tcPr>
          <w:p>
            <w:r>
              <w:rPr>
                <w:rFonts w:ascii="Times New Roman" w:hAnsi="Times New Roman"/>
                <w:color w:val="000000"/>
                <w:sz w:val="20"/>
              </w:rPr>
              <w:t>PostgreSQL connection string for production.</w:t>
            </w:r>
          </w:p>
        </w:tc>
      </w:tr>
      <w:tr>
        <w:tc>
          <w:tcPr>
            <w:tcW w:type="dxa" w:w="3120"/>
            <w:shd w:fill="FFFFFF" w:val="clear"/>
          </w:tcPr>
          <w:p>
            <w:r>
              <w:rPr>
                <w:rFonts w:ascii="Times New Roman" w:hAnsi="Times New Roman"/>
                <w:color w:val="000000"/>
                <w:sz w:val="20"/>
              </w:rPr>
              <w:t>SMTP_* settings</w:t>
            </w:r>
          </w:p>
        </w:tc>
        <w:tc>
          <w:tcPr>
            <w:tcW w:type="dxa" w:w="3120"/>
            <w:shd w:fill="FFFFFF" w:val="clear"/>
          </w:tcPr>
          <w:p>
            <w:r>
              <w:rPr>
                <w:rFonts w:ascii="Times New Roman" w:hAnsi="Times New Roman"/>
                <w:color w:val="000000"/>
                <w:sz w:val="20"/>
              </w:rPr>
              <w:t>—</w:t>
            </w:r>
          </w:p>
        </w:tc>
        <w:tc>
          <w:tcPr>
            <w:tcW w:type="dxa" w:w="3120"/>
            <w:shd w:fill="FFFFFF" w:val="clear"/>
          </w:tcPr>
          <w:p>
            <w:r>
              <w:rPr>
                <w:rFonts w:ascii="Times New Roman" w:hAnsi="Times New Roman"/>
                <w:color w:val="000000"/>
                <w:sz w:val="20"/>
              </w:rPr>
              <w:t>Outbound email server configuration.</w:t>
            </w:r>
          </w:p>
        </w:tc>
      </w:tr>
    </w:tbl>
    <w:p>
      <w:pPr>
        <w:jc w:val="both"/>
      </w:pPr>
      <w:r>
        <w:rPr>
          <w:rFonts w:ascii="Times New Roman" w:hAnsi="Times New Roman"/>
          <w:b w:val="0"/>
          <w:i w:val="0"/>
          <w:color w:val="000000"/>
          <w:sz w:val="24"/>
        </w:rPr>
        <w:t>Database selection shall be conditional: when a PostgreSQL connection string is supplied, the application shall use PostgreSQL; otherwise a file-based SQLite database may be used for local development.</w:t>
      </w:r>
    </w:p>
    <w:p>
      <w:pPr>
        <w:pStyle w:val="Heading3"/>
      </w:pPr>
      <w:r>
        <w:rPr>
          <w:rFonts w:ascii="Times New Roman" w:hAnsi="Times New Roman"/>
          <w:b/>
          <w:i w:val="0"/>
          <w:color w:val="000000"/>
          <w:sz w:val="24"/>
        </w:rPr>
        <w:t>4.2 Accounts Module</w:t>
      </w:r>
    </w:p>
    <w:p>
      <w:pPr>
        <w:pStyle w:val="Heading4"/>
      </w:pPr>
      <w:r>
        <w:rPr>
          <w:rFonts w:ascii="Times New Roman" w:hAnsi="Times New Roman"/>
          <w:b/>
          <w:i w:val="0"/>
          <w:color w:val="000000"/>
          <w:sz w:val="24"/>
        </w:rPr>
        <w:t>4.2.1 User Entity Design</w:t>
      </w:r>
    </w:p>
    <w:p>
      <w:pPr>
        <w:jc w:val="both"/>
      </w:pPr>
      <w:r>
        <w:rPr>
          <w:rFonts w:ascii="Times New Roman" w:hAnsi="Times New Roman"/>
          <w:b w:val="0"/>
          <w:i w:val="0"/>
          <w:color w:val="000000"/>
          <w:sz w:val="24"/>
        </w:rPr>
        <w:t>The user entity shall extend the framework authentication user with the following attributes:</w:t>
      </w:r>
    </w:p>
    <w:p>
      <w:pPr>
        <w:pStyle w:val="ListBullet"/>
        <w:jc w:val="both"/>
      </w:pPr>
      <w:r>
        <w:rPr>
          <w:rFonts w:ascii="Times New Roman" w:hAnsi="Times New Roman"/>
          <w:b w:val="0"/>
          <w:i w:val="0"/>
          <w:color w:val="000000"/>
          <w:sz w:val="24"/>
        </w:rPr>
        <w:t>keycloak_id — unique identifier from the identity provider; nullable only in non-production local accounts.</w:t>
      </w:r>
    </w:p>
    <w:p>
      <w:pPr>
        <w:pStyle w:val="ListBullet"/>
        <w:jc w:val="both"/>
      </w:pPr>
      <w:r>
        <w:rPr>
          <w:rFonts w:ascii="Times New Roman" w:hAnsi="Times New Roman"/>
          <w:b w:val="0"/>
          <w:i w:val="0"/>
          <w:color w:val="000000"/>
          <w:sz w:val="24"/>
        </w:rPr>
        <w:t>designation — job title string displayed on declarations and exported reports.</w:t>
      </w:r>
    </w:p>
    <w:p>
      <w:pPr>
        <w:pStyle w:val="ListBullet"/>
        <w:jc w:val="both"/>
      </w:pPr>
      <w:r>
        <w:rPr>
          <w:rFonts w:ascii="Times New Roman" w:hAnsi="Times New Roman"/>
          <w:b w:val="0"/>
          <w:i w:val="0"/>
          <w:color w:val="000000"/>
          <w:sz w:val="24"/>
        </w:rPr>
        <w:t>role — enumerated application role: Employee (default), CEO, or Admin.</w:t>
      </w:r>
    </w:p>
    <w:p>
      <w:pPr>
        <w:pStyle w:val="ListBullet"/>
        <w:jc w:val="both"/>
      </w:pPr>
      <w:r>
        <w:rPr>
          <w:rFonts w:ascii="Times New Roman" w:hAnsi="Times New Roman"/>
          <w:b w:val="0"/>
          <w:i w:val="0"/>
          <w:color w:val="000000"/>
          <w:sz w:val="24"/>
        </w:rPr>
        <w:t>Standard name and email fields synchronised from the identity provider at login.</w:t>
      </w:r>
    </w:p>
    <w:p>
      <w:pPr>
        <w:jc w:val="both"/>
      </w:pPr>
      <w:r>
        <w:rPr>
          <w:rFonts w:ascii="Times New Roman" w:hAnsi="Times New Roman"/>
          <w:b w:val="0"/>
          <w:i w:val="0"/>
          <w:color w:val="000000"/>
          <w:sz w:val="24"/>
        </w:rPr>
        <w:t>Role mapping at login shall follow SRS FR-AUTH-006:</w:t>
      </w:r>
    </w:p>
    <w:p>
      <w:pPr>
        <w:pStyle w:val="ListBullet"/>
        <w:jc w:val="both"/>
      </w:pPr>
      <w:r>
        <w:rPr>
          <w:rFonts w:ascii="Times New Roman" w:hAnsi="Times New Roman"/>
          <w:b w:val="0"/>
          <w:i w:val="0"/>
          <w:color w:val="000000"/>
          <w:sz w:val="24"/>
        </w:rPr>
        <w:t>Identity-provider roles irs-admin or admin → Admin.</w:t>
      </w:r>
    </w:p>
    <w:p>
      <w:pPr>
        <w:pStyle w:val="ListBullet"/>
        <w:jc w:val="both"/>
      </w:pPr>
      <w:r>
        <w:rPr>
          <w:rFonts w:ascii="Times New Roman" w:hAnsi="Times New Roman"/>
          <w:b w:val="0"/>
          <w:i w:val="0"/>
          <w:color w:val="000000"/>
          <w:sz w:val="24"/>
        </w:rPr>
        <w:t>Identity-provider roles irs-ceo or ceo → CEO.</w:t>
      </w:r>
    </w:p>
    <w:p>
      <w:pPr>
        <w:pStyle w:val="ListBullet"/>
        <w:jc w:val="both"/>
      </w:pPr>
      <w:r>
        <w:rPr>
          <w:rFonts w:ascii="Times New Roman" w:hAnsi="Times New Roman"/>
          <w:b w:val="0"/>
          <w:i w:val="0"/>
          <w:color w:val="000000"/>
          <w:sz w:val="24"/>
        </w:rPr>
        <w:t>All other authenticated users → Employee.</w:t>
      </w:r>
    </w:p>
    <w:p>
      <w:pPr>
        <w:jc w:val="both"/>
      </w:pPr>
      <w:r>
        <w:rPr>
          <w:rFonts w:ascii="Times New Roman" w:hAnsi="Times New Roman"/>
          <w:b w:val="0"/>
          <w:i w:val="0"/>
          <w:color w:val="000000"/>
          <w:sz w:val="24"/>
        </w:rPr>
        <w:t>Derived permission helpers shall include can_report() (false for Admin) and has_plant_wide_access() (true for Admin and CEO).</w:t>
      </w:r>
    </w:p>
    <w:p>
      <w:pPr>
        <w:pStyle w:val="Heading4"/>
      </w:pPr>
      <w:r>
        <w:rPr>
          <w:rFonts w:ascii="Times New Roman" w:hAnsi="Times New Roman"/>
          <w:b/>
          <w:i w:val="0"/>
          <w:color w:val="000000"/>
          <w:sz w:val="24"/>
        </w:rPr>
        <w:t>4.2.2 Authentication Flow</w:t>
      </w:r>
    </w:p>
    <w:p>
      <w:pPr>
        <w:pStyle w:val="ListNumber"/>
        <w:jc w:val="both"/>
      </w:pPr>
      <w:r>
        <w:rPr>
          <w:rFonts w:ascii="Times New Roman" w:hAnsi="Times New Roman"/>
          <w:b w:val="0"/>
          <w:i w:val="0"/>
          <w:color w:val="000000"/>
          <w:sz w:val="24"/>
        </w:rPr>
        <w:t>Unauthenticated request to protected resource redirects to the login page.</w:t>
      </w:r>
    </w:p>
    <w:p>
      <w:pPr>
        <w:pStyle w:val="ListNumber"/>
        <w:jc w:val="both"/>
      </w:pPr>
      <w:r>
        <w:rPr>
          <w:rFonts w:ascii="Times New Roman" w:hAnsi="Times New Roman"/>
          <w:b w:val="0"/>
          <w:i w:val="0"/>
          <w:color w:val="000000"/>
          <w:sz w:val="24"/>
        </w:rPr>
        <w:t>Production login initiates OIDC authorisation code flow against Keycloak.</w:t>
      </w:r>
    </w:p>
    <w:p>
      <w:pPr>
        <w:pStyle w:val="ListNumber"/>
        <w:jc w:val="both"/>
      </w:pPr>
      <w:r>
        <w:rPr>
          <w:rFonts w:ascii="Times New Roman" w:hAnsi="Times New Roman"/>
          <w:b w:val="0"/>
          <w:i w:val="0"/>
          <w:color w:val="000000"/>
          <w:sz w:val="24"/>
        </w:rPr>
        <w:t>On callback, the authentication backend creates or updates the local user record and establishes a server-side session.</w:t>
      </w:r>
    </w:p>
    <w:p>
      <w:pPr>
        <w:pStyle w:val="ListNumber"/>
        <w:jc w:val="both"/>
      </w:pPr>
      <w:r>
        <w:rPr>
          <w:rFonts w:ascii="Times New Roman" w:hAnsi="Times New Roman"/>
          <w:b w:val="0"/>
          <w:i w:val="0"/>
          <w:color w:val="000000"/>
          <w:sz w:val="24"/>
        </w:rPr>
        <w:t>Successful login computes personal queue totals; if greater than zero, a one-time session flag shall trigger the queue alert on the next page (FR-UI-005).</w:t>
      </w:r>
    </w:p>
    <w:p>
      <w:pPr>
        <w:pStyle w:val="ListNumber"/>
        <w:jc w:val="both"/>
      </w:pPr>
      <w:r>
        <w:rPr>
          <w:rFonts w:ascii="Times New Roman" w:hAnsi="Times New Roman"/>
          <w:b w:val="0"/>
          <w:i w:val="0"/>
          <w:color w:val="000000"/>
          <w:sz w:val="24"/>
        </w:rPr>
        <w:t>Logout destroys the session and returns the user to the login page.</w:t>
      </w:r>
    </w:p>
    <w:p>
      <w:pPr>
        <w:pStyle w:val="Heading3"/>
      </w:pPr>
      <w:r>
        <w:rPr>
          <w:rFonts w:ascii="Times New Roman" w:hAnsi="Times New Roman"/>
          <w:b/>
          <w:i w:val="0"/>
          <w:color w:val="000000"/>
          <w:sz w:val="24"/>
        </w:rPr>
        <w:t>4.3 Incidents Application — Request Handler Design</w:t>
      </w:r>
    </w:p>
    <w:p>
      <w:pPr>
        <w:jc w:val="both"/>
      </w:pPr>
      <w:r>
        <w:rPr>
          <w:rFonts w:ascii="Times New Roman" w:hAnsi="Times New Roman"/>
          <w:b w:val="0"/>
          <w:i w:val="0"/>
          <w:color w:val="000000"/>
          <w:sz w:val="24"/>
        </w:rPr>
        <w:t>All incident endpoints except the public login flow shall require an authenticated session. Each handler shall perform authorisation before reading or mutating data.</w:t>
      </w:r>
    </w:p>
    <w:tbl>
      <w:tblPr>
        <w:tblStyle w:val="TableGrid"/>
        <w:tblW w:type="auto" w:w="0"/>
        <w:tblLook w:firstColumn="1" w:firstRow="1" w:lastColumn="0" w:lastRow="0" w:noHBand="0" w:noVBand="1" w:val="04A0"/>
      </w:tblPr>
      <w:tblGrid>
        <w:gridCol w:w="3120"/>
        <w:gridCol w:w="3120"/>
        <w:gridCol w:w="3120"/>
      </w:tblGrid>
      <w:tr>
        <w:tc>
          <w:tcPr>
            <w:tcW w:type="dxa" w:w="3120"/>
            <w:shd w:fill="FFFFFF" w:val="clear"/>
          </w:tcPr>
          <w:p>
            <w:r>
              <w:rPr>
                <w:rFonts w:ascii="Times New Roman" w:hAnsi="Times New Roman"/>
                <w:b/>
                <w:color w:val="000000"/>
                <w:sz w:val="20"/>
              </w:rPr>
              <w:t>Endpoint / screen</w:t>
            </w:r>
          </w:p>
        </w:tc>
        <w:tc>
          <w:tcPr>
            <w:tcW w:type="dxa" w:w="3120"/>
            <w:shd w:fill="FFFFFF" w:val="clear"/>
          </w:tcPr>
          <w:p>
            <w:r>
              <w:rPr>
                <w:rFonts w:ascii="Times New Roman" w:hAnsi="Times New Roman"/>
                <w:b/>
                <w:color w:val="000000"/>
                <w:sz w:val="20"/>
              </w:rPr>
              <w:t>HTTP methods</w:t>
            </w:r>
          </w:p>
        </w:tc>
        <w:tc>
          <w:tcPr>
            <w:tcW w:type="dxa" w:w="3120"/>
            <w:shd w:fill="FFFFFF" w:val="clear"/>
          </w:tcPr>
          <w:p>
            <w:r>
              <w:rPr>
                <w:rFonts w:ascii="Times New Roman" w:hAnsi="Times New Roman"/>
                <w:b/>
                <w:color w:val="000000"/>
                <w:sz w:val="20"/>
              </w:rPr>
              <w:t>Responsibility</w:t>
            </w:r>
          </w:p>
        </w:tc>
      </w:tr>
      <w:tr>
        <w:tc>
          <w:tcPr>
            <w:tcW w:type="dxa" w:w="3120"/>
            <w:shd w:fill="FFFFFF" w:val="clear"/>
          </w:tcPr>
          <w:p>
            <w:r>
              <w:rPr>
                <w:rFonts w:ascii="Times New Roman" w:hAnsi="Times New Roman"/>
                <w:color w:val="000000"/>
                <w:sz w:val="20"/>
              </w:rPr>
              <w:t>Dashboard</w:t>
            </w:r>
          </w:p>
        </w:tc>
        <w:tc>
          <w:tcPr>
            <w:tcW w:type="dxa" w:w="3120"/>
            <w:shd w:fill="FFFFFF" w:val="clear"/>
          </w:tcPr>
          <w:p>
            <w:r>
              <w:rPr>
                <w:rFonts w:ascii="Times New Roman" w:hAnsi="Times New Roman"/>
                <w:color w:val="000000"/>
                <w:sz w:val="20"/>
              </w:rPr>
              <w:t>GET</w:t>
            </w:r>
          </w:p>
        </w:tc>
        <w:tc>
          <w:tcPr>
            <w:tcW w:type="dxa" w:w="3120"/>
            <w:shd w:fill="FFFFFF" w:val="clear"/>
          </w:tcPr>
          <w:p>
            <w:r>
              <w:rPr>
                <w:rFonts w:ascii="Times New Roman" w:hAnsi="Times New Roman"/>
                <w:color w:val="000000"/>
                <w:sz w:val="20"/>
              </w:rPr>
              <w:t>Summary statistics and recent incidents visible to current user; optional CSV export branch.</w:t>
            </w:r>
          </w:p>
        </w:tc>
      </w:tr>
      <w:tr>
        <w:tc>
          <w:tcPr>
            <w:tcW w:type="dxa" w:w="3120"/>
            <w:shd w:fill="FFFFFF" w:val="clear"/>
          </w:tcPr>
          <w:p>
            <w:r>
              <w:rPr>
                <w:rFonts w:ascii="Times New Roman" w:hAnsi="Times New Roman"/>
                <w:color w:val="000000"/>
                <w:sz w:val="20"/>
              </w:rPr>
              <w:t>History</w:t>
            </w:r>
          </w:p>
        </w:tc>
        <w:tc>
          <w:tcPr>
            <w:tcW w:type="dxa" w:w="3120"/>
            <w:shd w:fill="FFFFFF" w:val="clear"/>
          </w:tcPr>
          <w:p>
            <w:r>
              <w:rPr>
                <w:rFonts w:ascii="Times New Roman" w:hAnsi="Times New Roman"/>
                <w:color w:val="000000"/>
                <w:sz w:val="20"/>
              </w:rPr>
              <w:t>GET</w:t>
            </w:r>
          </w:p>
        </w:tc>
        <w:tc>
          <w:tcPr>
            <w:tcW w:type="dxa" w:w="3120"/>
            <w:shd w:fill="FFFFFF" w:val="clear"/>
          </w:tcPr>
          <w:p>
            <w:r>
              <w:rPr>
                <w:rFonts w:ascii="Times New Roman" w:hAnsi="Times New Roman"/>
                <w:color w:val="000000"/>
                <w:sz w:val="20"/>
              </w:rPr>
              <w:t>Filterable, paginated incident list; CSV export of filtered set.</w:t>
            </w:r>
          </w:p>
        </w:tc>
      </w:tr>
      <w:tr>
        <w:tc>
          <w:tcPr>
            <w:tcW w:type="dxa" w:w="3120"/>
            <w:shd w:fill="FFFFFF" w:val="clear"/>
          </w:tcPr>
          <w:p>
            <w:r>
              <w:rPr>
                <w:rFonts w:ascii="Times New Roman" w:hAnsi="Times New Roman"/>
                <w:color w:val="000000"/>
                <w:sz w:val="20"/>
              </w:rPr>
              <w:t>My Queue</w:t>
            </w:r>
          </w:p>
        </w:tc>
        <w:tc>
          <w:tcPr>
            <w:tcW w:type="dxa" w:w="3120"/>
            <w:shd w:fill="FFFFFF" w:val="clear"/>
          </w:tcPr>
          <w:p>
            <w:r>
              <w:rPr>
                <w:rFonts w:ascii="Times New Roman" w:hAnsi="Times New Roman"/>
                <w:color w:val="000000"/>
                <w:sz w:val="20"/>
              </w:rPr>
              <w:t>GET</w:t>
            </w:r>
          </w:p>
        </w:tc>
        <w:tc>
          <w:tcPr>
            <w:tcW w:type="dxa" w:w="3120"/>
            <w:shd w:fill="FFFFFF" w:val="clear"/>
          </w:tcPr>
          <w:p>
            <w:r>
              <w:rPr>
                <w:rFonts w:ascii="Times New Roman" w:hAnsi="Times New Roman"/>
                <w:color w:val="000000"/>
                <w:sz w:val="20"/>
              </w:rPr>
              <w:t>Paginated sections: verify, approve, forward, returned-to-reporter.</w:t>
            </w:r>
          </w:p>
        </w:tc>
      </w:tr>
      <w:tr>
        <w:tc>
          <w:tcPr>
            <w:tcW w:type="dxa" w:w="3120"/>
            <w:shd w:fill="FFFFFF" w:val="clear"/>
          </w:tcPr>
          <w:p>
            <w:r>
              <w:rPr>
                <w:rFonts w:ascii="Times New Roman" w:hAnsi="Times New Roman"/>
                <w:color w:val="000000"/>
                <w:sz w:val="20"/>
              </w:rPr>
              <w:t>New incident</w:t>
            </w:r>
          </w:p>
        </w:tc>
        <w:tc>
          <w:tcPr>
            <w:tcW w:type="dxa" w:w="3120"/>
            <w:shd w:fill="FFFFFF" w:val="clear"/>
          </w:tcPr>
          <w:p>
            <w:r>
              <w:rPr>
                <w:rFonts w:ascii="Times New Roman" w:hAnsi="Times New Roman"/>
                <w:color w:val="000000"/>
                <w:sz w:val="20"/>
              </w:rPr>
              <w:t>GET, POST</w:t>
            </w:r>
          </w:p>
        </w:tc>
        <w:tc>
          <w:tcPr>
            <w:tcW w:type="dxa" w:w="3120"/>
            <w:shd w:fill="FFFFFF" w:val="clear"/>
          </w:tcPr>
          <w:p>
            <w:r>
              <w:rPr>
                <w:rFonts w:ascii="Times New Roman" w:hAnsi="Times New Roman"/>
                <w:color w:val="000000"/>
                <w:sz w:val="20"/>
              </w:rPr>
              <w:t>Create draft or submit new report with witnesses and photos.</w:t>
            </w:r>
          </w:p>
        </w:tc>
      </w:tr>
      <w:tr>
        <w:tc>
          <w:tcPr>
            <w:tcW w:type="dxa" w:w="3120"/>
            <w:shd w:fill="FFFFFF" w:val="clear"/>
          </w:tcPr>
          <w:p>
            <w:r>
              <w:rPr>
                <w:rFonts w:ascii="Times New Roman" w:hAnsi="Times New Roman"/>
                <w:color w:val="000000"/>
                <w:sz w:val="20"/>
              </w:rPr>
              <w:t>Edit incident</w:t>
            </w:r>
          </w:p>
        </w:tc>
        <w:tc>
          <w:tcPr>
            <w:tcW w:type="dxa" w:w="3120"/>
            <w:shd w:fill="FFFFFF" w:val="clear"/>
          </w:tcPr>
          <w:p>
            <w:r>
              <w:rPr>
                <w:rFonts w:ascii="Times New Roman" w:hAnsi="Times New Roman"/>
                <w:color w:val="000000"/>
                <w:sz w:val="20"/>
              </w:rPr>
              <w:t>GET, POST</w:t>
            </w:r>
          </w:p>
        </w:tc>
        <w:tc>
          <w:tcPr>
            <w:tcW w:type="dxa" w:w="3120"/>
            <w:shd w:fill="FFFFFF" w:val="clear"/>
          </w:tcPr>
          <w:p>
            <w:r>
              <w:rPr>
                <w:rFonts w:ascii="Times New Roman" w:hAnsi="Times New Roman"/>
                <w:color w:val="000000"/>
                <w:sz w:val="20"/>
              </w:rPr>
              <w:t>Modify draft or returned report; same dual-mode save/submit pattern as create.</w:t>
            </w:r>
          </w:p>
        </w:tc>
      </w:tr>
      <w:tr>
        <w:tc>
          <w:tcPr>
            <w:tcW w:type="dxa" w:w="3120"/>
            <w:shd w:fill="FFFFFF" w:val="clear"/>
          </w:tcPr>
          <w:p>
            <w:r>
              <w:rPr>
                <w:rFonts w:ascii="Times New Roman" w:hAnsi="Times New Roman"/>
                <w:color w:val="000000"/>
                <w:sz w:val="20"/>
              </w:rPr>
              <w:t>Incident detail</w:t>
            </w:r>
          </w:p>
        </w:tc>
        <w:tc>
          <w:tcPr>
            <w:tcW w:type="dxa" w:w="3120"/>
            <w:shd w:fill="FFFFFF" w:val="clear"/>
          </w:tcPr>
          <w:p>
            <w:r>
              <w:rPr>
                <w:rFonts w:ascii="Times New Roman" w:hAnsi="Times New Roman"/>
                <w:color w:val="000000"/>
                <w:sz w:val="20"/>
              </w:rPr>
              <w:t>GET</w:t>
            </w:r>
          </w:p>
        </w:tc>
        <w:tc>
          <w:tcPr>
            <w:tcW w:type="dxa" w:w="3120"/>
            <w:shd w:fill="FFFFFF" w:val="clear"/>
          </w:tcPr>
          <w:p>
            <w:r>
              <w:rPr>
                <w:rFonts w:ascii="Times New Roman" w:hAnsi="Times New Roman"/>
                <w:color w:val="000000"/>
                <w:sz w:val="20"/>
              </w:rPr>
              <w:t>Read-only display with role-appropriate workflow action forms.</w:t>
            </w:r>
          </w:p>
        </w:tc>
      </w:tr>
      <w:tr>
        <w:tc>
          <w:tcPr>
            <w:tcW w:type="dxa" w:w="3120"/>
            <w:shd w:fill="FFFFFF" w:val="clear"/>
          </w:tcPr>
          <w:p>
            <w:r>
              <w:rPr>
                <w:rFonts w:ascii="Times New Roman" w:hAnsi="Times New Roman"/>
                <w:color w:val="000000"/>
                <w:sz w:val="20"/>
              </w:rPr>
              <w:t>Submit / save draft</w:t>
            </w:r>
          </w:p>
        </w:tc>
        <w:tc>
          <w:tcPr>
            <w:tcW w:type="dxa" w:w="3120"/>
            <w:shd w:fill="FFFFFF" w:val="clear"/>
          </w:tcPr>
          <w:p>
            <w:r>
              <w:rPr>
                <w:rFonts w:ascii="Times New Roman" w:hAnsi="Times New Roman"/>
                <w:color w:val="000000"/>
                <w:sz w:val="20"/>
              </w:rPr>
              <w:t>POST</w:t>
            </w:r>
          </w:p>
        </w:tc>
        <w:tc>
          <w:tcPr>
            <w:tcW w:type="dxa" w:w="3120"/>
            <w:shd w:fill="FFFFFF" w:val="clear"/>
          </w:tcPr>
          <w:p>
            <w:r>
              <w:rPr>
                <w:rFonts w:ascii="Times New Roman" w:hAnsi="Times New Roman"/>
                <w:color w:val="000000"/>
                <w:sz w:val="20"/>
              </w:rPr>
              <w:t>Explicit actions distinguished by form button name.</w:t>
            </w:r>
          </w:p>
        </w:tc>
      </w:tr>
      <w:tr>
        <w:tc>
          <w:tcPr>
            <w:tcW w:type="dxa" w:w="3120"/>
            <w:shd w:fill="FFFFFF" w:val="clear"/>
          </w:tcPr>
          <w:p>
            <w:r>
              <w:rPr>
                <w:rFonts w:ascii="Times New Roman" w:hAnsi="Times New Roman"/>
                <w:color w:val="000000"/>
                <w:sz w:val="20"/>
              </w:rPr>
              <w:t>Verify incident</w:t>
            </w:r>
          </w:p>
        </w:tc>
        <w:tc>
          <w:tcPr>
            <w:tcW w:type="dxa" w:w="3120"/>
            <w:shd w:fill="FFFFFF" w:val="clear"/>
          </w:tcPr>
          <w:p>
            <w:r>
              <w:rPr>
                <w:rFonts w:ascii="Times New Roman" w:hAnsi="Times New Roman"/>
                <w:color w:val="000000"/>
                <w:sz w:val="20"/>
              </w:rPr>
              <w:t>POST</w:t>
            </w:r>
          </w:p>
        </w:tc>
        <w:tc>
          <w:tcPr>
            <w:tcW w:type="dxa" w:w="3120"/>
            <w:shd w:fill="FFFFFF" w:val="clear"/>
          </w:tcPr>
          <w:p>
            <w:r>
              <w:rPr>
                <w:rFonts w:ascii="Times New Roman" w:hAnsi="Times New Roman"/>
                <w:color w:val="000000"/>
                <w:sz w:val="20"/>
              </w:rPr>
              <w:t>Assign severity, select approver, transition to Pending approval.</w:t>
            </w:r>
          </w:p>
        </w:tc>
      </w:tr>
      <w:tr>
        <w:tc>
          <w:tcPr>
            <w:tcW w:type="dxa" w:w="3120"/>
            <w:shd w:fill="FFFFFF" w:val="clear"/>
          </w:tcPr>
          <w:p>
            <w:r>
              <w:rPr>
                <w:rFonts w:ascii="Times New Roman" w:hAnsi="Times New Roman"/>
                <w:color w:val="000000"/>
                <w:sz w:val="20"/>
              </w:rPr>
              <w:t>Reject verification</w:t>
            </w:r>
          </w:p>
        </w:tc>
        <w:tc>
          <w:tcPr>
            <w:tcW w:type="dxa" w:w="3120"/>
            <w:shd w:fill="FFFFFF" w:val="clear"/>
          </w:tcPr>
          <w:p>
            <w:r>
              <w:rPr>
                <w:rFonts w:ascii="Times New Roman" w:hAnsi="Times New Roman"/>
                <w:color w:val="000000"/>
                <w:sz w:val="20"/>
              </w:rPr>
              <w:t>POST</w:t>
            </w:r>
          </w:p>
        </w:tc>
        <w:tc>
          <w:tcPr>
            <w:tcW w:type="dxa" w:w="3120"/>
            <w:shd w:fill="FFFFFF" w:val="clear"/>
          </w:tcPr>
          <w:p>
            <w:r>
              <w:rPr>
                <w:rFonts w:ascii="Times New Roman" w:hAnsi="Times New Roman"/>
                <w:color w:val="000000"/>
                <w:sz w:val="20"/>
              </w:rPr>
              <w:t>Return to reporter with mandatory comment.</w:t>
            </w:r>
          </w:p>
        </w:tc>
      </w:tr>
      <w:tr>
        <w:tc>
          <w:tcPr>
            <w:tcW w:type="dxa" w:w="3120"/>
            <w:shd w:fill="FFFFFF" w:val="clear"/>
          </w:tcPr>
          <w:p>
            <w:r>
              <w:rPr>
                <w:rFonts w:ascii="Times New Roman" w:hAnsi="Times New Roman"/>
                <w:color w:val="000000"/>
                <w:sz w:val="20"/>
              </w:rPr>
              <w:t>Approve incident</w:t>
            </w:r>
          </w:p>
        </w:tc>
        <w:tc>
          <w:tcPr>
            <w:tcW w:type="dxa" w:w="3120"/>
            <w:shd w:fill="FFFFFF" w:val="clear"/>
          </w:tcPr>
          <w:p>
            <w:r>
              <w:rPr>
                <w:rFonts w:ascii="Times New Roman" w:hAnsi="Times New Roman"/>
                <w:color w:val="000000"/>
                <w:sz w:val="20"/>
              </w:rPr>
              <w:t>POST</w:t>
            </w:r>
          </w:p>
        </w:tc>
        <w:tc>
          <w:tcPr>
            <w:tcW w:type="dxa" w:w="3120"/>
            <w:shd w:fill="FFFFFF" w:val="clear"/>
          </w:tcPr>
          <w:p>
            <w:r>
              <w:rPr>
                <w:rFonts w:ascii="Times New Roman" w:hAnsi="Times New Roman"/>
                <w:color w:val="000000"/>
                <w:sz w:val="20"/>
              </w:rPr>
              <w:t>Close incident.</w:t>
            </w:r>
          </w:p>
        </w:tc>
      </w:tr>
      <w:tr>
        <w:tc>
          <w:tcPr>
            <w:tcW w:type="dxa" w:w="3120"/>
            <w:shd w:fill="FFFFFF" w:val="clear"/>
          </w:tcPr>
          <w:p>
            <w:r>
              <w:rPr>
                <w:rFonts w:ascii="Times New Roman" w:hAnsi="Times New Roman"/>
                <w:color w:val="000000"/>
                <w:sz w:val="20"/>
              </w:rPr>
              <w:t>Reject approval</w:t>
            </w:r>
          </w:p>
        </w:tc>
        <w:tc>
          <w:tcPr>
            <w:tcW w:type="dxa" w:w="3120"/>
            <w:shd w:fill="FFFFFF" w:val="clear"/>
          </w:tcPr>
          <w:p>
            <w:r>
              <w:rPr>
                <w:rFonts w:ascii="Times New Roman" w:hAnsi="Times New Roman"/>
                <w:color w:val="000000"/>
                <w:sz w:val="20"/>
              </w:rPr>
              <w:t>POST</w:t>
            </w:r>
          </w:p>
        </w:tc>
        <w:tc>
          <w:tcPr>
            <w:tcW w:type="dxa" w:w="3120"/>
            <w:shd w:fill="FFFFFF" w:val="clear"/>
          </w:tcPr>
          <w:p>
            <w:r>
              <w:rPr>
                <w:rFonts w:ascii="Times New Roman" w:hAnsi="Times New Roman"/>
                <w:color w:val="000000"/>
                <w:sz w:val="20"/>
              </w:rPr>
              <w:t>Return to verifier with mandatory comment.</w:t>
            </w:r>
          </w:p>
        </w:tc>
      </w:tr>
      <w:tr>
        <w:tc>
          <w:tcPr>
            <w:tcW w:type="dxa" w:w="3120"/>
            <w:shd w:fill="FFFFFF" w:val="clear"/>
          </w:tcPr>
          <w:p>
            <w:r>
              <w:rPr>
                <w:rFonts w:ascii="Times New Roman" w:hAnsi="Times New Roman"/>
                <w:color w:val="000000"/>
                <w:sz w:val="20"/>
              </w:rPr>
              <w:t>Forward to reporter</w:t>
            </w:r>
          </w:p>
        </w:tc>
        <w:tc>
          <w:tcPr>
            <w:tcW w:type="dxa" w:w="3120"/>
            <w:shd w:fill="FFFFFF" w:val="clear"/>
          </w:tcPr>
          <w:p>
            <w:r>
              <w:rPr>
                <w:rFonts w:ascii="Times New Roman" w:hAnsi="Times New Roman"/>
                <w:color w:val="000000"/>
                <w:sz w:val="20"/>
              </w:rPr>
              <w:t>POST</w:t>
            </w:r>
          </w:p>
        </w:tc>
        <w:tc>
          <w:tcPr>
            <w:tcW w:type="dxa" w:w="3120"/>
            <w:shd w:fill="FFFFFF" w:val="clear"/>
          </w:tcPr>
          <w:p>
            <w:r>
              <w:rPr>
                <w:rFonts w:ascii="Times New Roman" w:hAnsi="Times New Roman"/>
                <w:color w:val="000000"/>
                <w:sz w:val="20"/>
              </w:rPr>
              <w:t>Verifier returns from Returned to verifier to Returned to reporter.</w:t>
            </w:r>
          </w:p>
        </w:tc>
      </w:tr>
      <w:tr>
        <w:tc>
          <w:tcPr>
            <w:tcW w:type="dxa" w:w="3120"/>
            <w:shd w:fill="FFFFFF" w:val="clear"/>
          </w:tcPr>
          <w:p>
            <w:r>
              <w:rPr>
                <w:rFonts w:ascii="Times New Roman" w:hAnsi="Times New Roman"/>
                <w:color w:val="000000"/>
                <w:sz w:val="20"/>
              </w:rPr>
              <w:t>Delete draft</w:t>
            </w:r>
          </w:p>
        </w:tc>
        <w:tc>
          <w:tcPr>
            <w:tcW w:type="dxa" w:w="3120"/>
            <w:shd w:fill="FFFFFF" w:val="clear"/>
          </w:tcPr>
          <w:p>
            <w:r>
              <w:rPr>
                <w:rFonts w:ascii="Times New Roman" w:hAnsi="Times New Roman"/>
                <w:color w:val="000000"/>
                <w:sz w:val="20"/>
              </w:rPr>
              <w:t>POST</w:t>
            </w:r>
          </w:p>
        </w:tc>
        <w:tc>
          <w:tcPr>
            <w:tcW w:type="dxa" w:w="3120"/>
            <w:shd w:fill="FFFFFF" w:val="clear"/>
          </w:tcPr>
          <w:p>
            <w:r>
              <w:rPr>
                <w:rFonts w:ascii="Times New Roman" w:hAnsi="Times New Roman"/>
                <w:color w:val="000000"/>
                <w:sz w:val="20"/>
              </w:rPr>
              <w:t>Reporter-only; requires confirmation.</w:t>
            </w:r>
          </w:p>
        </w:tc>
      </w:tr>
      <w:tr>
        <w:tc>
          <w:tcPr>
            <w:tcW w:type="dxa" w:w="3120"/>
            <w:shd w:fill="FFFFFF" w:val="clear"/>
          </w:tcPr>
          <w:p>
            <w:r>
              <w:rPr>
                <w:rFonts w:ascii="Times New Roman" w:hAnsi="Times New Roman"/>
                <w:color w:val="000000"/>
                <w:sz w:val="20"/>
              </w:rPr>
              <w:t>Remove photo</w:t>
            </w:r>
          </w:p>
        </w:tc>
        <w:tc>
          <w:tcPr>
            <w:tcW w:type="dxa" w:w="3120"/>
            <w:shd w:fill="FFFFFF" w:val="clear"/>
          </w:tcPr>
          <w:p>
            <w:r>
              <w:rPr>
                <w:rFonts w:ascii="Times New Roman" w:hAnsi="Times New Roman"/>
                <w:color w:val="000000"/>
                <w:sz w:val="20"/>
              </w:rPr>
              <w:t>POST</w:t>
            </w:r>
          </w:p>
        </w:tc>
        <w:tc>
          <w:tcPr>
            <w:tcW w:type="dxa" w:w="3120"/>
            <w:shd w:fill="FFFFFF" w:val="clear"/>
          </w:tcPr>
          <w:p>
            <w:r>
              <w:rPr>
                <w:rFonts w:ascii="Times New Roman" w:hAnsi="Times New Roman"/>
                <w:color w:val="000000"/>
                <w:sz w:val="20"/>
              </w:rPr>
              <w:t>Reporter-only while editing; at least one photo must remain.</w:t>
            </w:r>
          </w:p>
        </w:tc>
      </w:tr>
      <w:tr>
        <w:tc>
          <w:tcPr>
            <w:tcW w:type="dxa" w:w="3120"/>
            <w:shd w:fill="FFFFFF" w:val="clear"/>
          </w:tcPr>
          <w:p>
            <w:r>
              <w:rPr>
                <w:rFonts w:ascii="Times New Roman" w:hAnsi="Times New Roman"/>
                <w:color w:val="000000"/>
                <w:sz w:val="20"/>
              </w:rPr>
              <w:t>Employee search API</w:t>
            </w:r>
          </w:p>
        </w:tc>
        <w:tc>
          <w:tcPr>
            <w:tcW w:type="dxa" w:w="3120"/>
            <w:shd w:fill="FFFFFF" w:val="clear"/>
          </w:tcPr>
          <w:p>
            <w:r>
              <w:rPr>
                <w:rFonts w:ascii="Times New Roman" w:hAnsi="Times New Roman"/>
                <w:color w:val="000000"/>
                <w:sz w:val="20"/>
              </w:rPr>
              <w:t>GET</w:t>
            </w:r>
          </w:p>
        </w:tc>
        <w:tc>
          <w:tcPr>
            <w:tcW w:type="dxa" w:w="3120"/>
            <w:shd w:fill="FFFFFF" w:val="clear"/>
          </w:tcPr>
          <w:p>
            <w:r>
              <w:rPr>
                <w:rFonts w:ascii="Times New Roman" w:hAnsi="Times New Roman"/>
                <w:color w:val="000000"/>
                <w:sz w:val="20"/>
              </w:rPr>
              <w:t>JSON results for autocomplete (minimum two characters).</w:t>
            </w:r>
          </w:p>
        </w:tc>
      </w:tr>
      <w:tr>
        <w:tc>
          <w:tcPr>
            <w:tcW w:type="dxa" w:w="3120"/>
            <w:shd w:fill="FFFFFF" w:val="clear"/>
          </w:tcPr>
          <w:p>
            <w:r>
              <w:rPr>
                <w:rFonts w:ascii="Times New Roman" w:hAnsi="Times New Roman"/>
                <w:color w:val="000000"/>
                <w:sz w:val="20"/>
              </w:rPr>
              <w:t>PDF export</w:t>
            </w:r>
          </w:p>
        </w:tc>
        <w:tc>
          <w:tcPr>
            <w:tcW w:type="dxa" w:w="3120"/>
            <w:shd w:fill="FFFFFF" w:val="clear"/>
          </w:tcPr>
          <w:p>
            <w:r>
              <w:rPr>
                <w:rFonts w:ascii="Times New Roman" w:hAnsi="Times New Roman"/>
                <w:color w:val="000000"/>
                <w:sz w:val="20"/>
              </w:rPr>
              <w:t>GET</w:t>
            </w:r>
          </w:p>
        </w:tc>
        <w:tc>
          <w:tcPr>
            <w:tcW w:type="dxa" w:w="3120"/>
            <w:shd w:fill="FFFFFF" w:val="clear"/>
          </w:tcPr>
          <w:p>
            <w:r>
              <w:rPr>
                <w:rFonts w:ascii="Times New Roman" w:hAnsi="Times New Roman"/>
                <w:color w:val="000000"/>
                <w:sz w:val="20"/>
              </w:rPr>
              <w:t>Stream PDF bytes for closed incidents only.</w:t>
            </w:r>
          </w:p>
        </w:tc>
      </w:tr>
      <w:tr>
        <w:tc>
          <w:tcPr>
            <w:tcW w:type="dxa" w:w="3120"/>
            <w:shd w:fill="FFFFFF" w:val="clear"/>
          </w:tcPr>
          <w:p>
            <w:r>
              <w:rPr>
                <w:rFonts w:ascii="Times New Roman" w:hAnsi="Times New Roman"/>
                <w:color w:val="000000"/>
                <w:sz w:val="20"/>
              </w:rPr>
              <w:t>CSV export</w:t>
            </w:r>
          </w:p>
        </w:tc>
        <w:tc>
          <w:tcPr>
            <w:tcW w:type="dxa" w:w="3120"/>
            <w:shd w:fill="FFFFFF" w:val="clear"/>
          </w:tcPr>
          <w:p>
            <w:r>
              <w:rPr>
                <w:rFonts w:ascii="Times New Roman" w:hAnsi="Times New Roman"/>
                <w:color w:val="000000"/>
                <w:sz w:val="20"/>
              </w:rPr>
              <w:t>GET</w:t>
            </w:r>
          </w:p>
        </w:tc>
        <w:tc>
          <w:tcPr>
            <w:tcW w:type="dxa" w:w="3120"/>
            <w:shd w:fill="FFFFFF" w:val="clear"/>
          </w:tcPr>
          <w:p>
            <w:r>
              <w:rPr>
                <w:rFonts w:ascii="Times New Roman" w:hAnsi="Times New Roman"/>
                <w:color w:val="000000"/>
                <w:sz w:val="20"/>
              </w:rPr>
              <w:t>Stream CSV from history or dashboard filter context.</w:t>
            </w:r>
          </w:p>
        </w:tc>
      </w:tr>
    </w:tbl>
    <w:p>
      <w:pPr>
        <w:pStyle w:val="Heading4"/>
      </w:pPr>
      <w:r>
        <w:rPr>
          <w:rFonts w:ascii="Times New Roman" w:hAnsi="Times New Roman"/>
          <w:b/>
          <w:i w:val="0"/>
          <w:color w:val="000000"/>
          <w:sz w:val="24"/>
        </w:rPr>
        <w:t>4.3.1 Draft versus Submit Processing Pattern</w:t>
      </w:r>
    </w:p>
    <w:p>
      <w:pPr>
        <w:jc w:val="both"/>
      </w:pPr>
      <w:r>
        <w:rPr>
          <w:rFonts w:ascii="Times New Roman" w:hAnsi="Times New Roman"/>
          <w:b w:val="0"/>
          <w:i w:val="0"/>
          <w:color w:val="000000"/>
          <w:sz w:val="24"/>
        </w:rPr>
        <w:t>Create and edit handlers shall instantiate two logical validation profiles from the same posted data. Save draft applies relaxed validation (partial data permitted). Submit applies full validation including declaration, Involves matrix, witnesses, photographs, verifier selection, and late reason when applicable. A failed submit shall not automatically persist a draft (FR-DRAFT-002). The reporter must explicitly choose Save draft to retain partial work.</w:t>
      </w:r>
    </w:p>
    <w:p>
      <w:pPr>
        <w:pStyle w:val="Heading3"/>
      </w:pPr>
      <w:r>
        <w:rPr>
          <w:rFonts w:ascii="Times New Roman" w:hAnsi="Times New Roman"/>
          <w:b/>
          <w:i w:val="0"/>
          <w:color w:val="000000"/>
          <w:sz w:val="24"/>
        </w:rPr>
        <w:t>4.4 Forms and Validation Module</w:t>
      </w:r>
    </w:p>
    <w:tbl>
      <w:tblPr>
        <w:tblStyle w:val="TableGrid"/>
        <w:tblW w:type="auto" w:w="0"/>
        <w:tblLook w:firstColumn="1" w:firstRow="1" w:lastColumn="0" w:lastRow="0" w:noHBand="0" w:noVBand="1" w:val="04A0"/>
      </w:tblPr>
      <w:tblGrid>
        <w:gridCol w:w="4680"/>
        <w:gridCol w:w="4680"/>
      </w:tblGrid>
      <w:tr>
        <w:tc>
          <w:tcPr>
            <w:tcW w:type="dxa" w:w="4680"/>
            <w:shd w:fill="FFFFFF" w:val="clear"/>
          </w:tcPr>
          <w:p>
            <w:r>
              <w:rPr>
                <w:rFonts w:ascii="Times New Roman" w:hAnsi="Times New Roman"/>
                <w:b/>
                <w:color w:val="000000"/>
                <w:sz w:val="20"/>
              </w:rPr>
              <w:t>Form component</w:t>
            </w:r>
          </w:p>
        </w:tc>
        <w:tc>
          <w:tcPr>
            <w:tcW w:type="dxa" w:w="4680"/>
            <w:shd w:fill="FFFFFF" w:val="clear"/>
          </w:tcPr>
          <w:p>
            <w:r>
              <w:rPr>
                <w:rFonts w:ascii="Times New Roman" w:hAnsi="Times New Roman"/>
                <w:b/>
                <w:color w:val="000000"/>
                <w:sz w:val="20"/>
              </w:rPr>
              <w:t>Design responsibility</w:t>
            </w:r>
          </w:p>
        </w:tc>
      </w:tr>
      <w:tr>
        <w:tc>
          <w:tcPr>
            <w:tcW w:type="dxa" w:w="4680"/>
            <w:shd w:fill="FFFFFF" w:val="clear"/>
          </w:tcPr>
          <w:p>
            <w:r>
              <w:rPr>
                <w:rFonts w:ascii="Times New Roman" w:hAnsi="Times New Roman"/>
                <w:color w:val="000000"/>
                <w:sz w:val="20"/>
              </w:rPr>
              <w:t>Incident report form</w:t>
            </w:r>
          </w:p>
        </w:tc>
        <w:tc>
          <w:tcPr>
            <w:tcW w:type="dxa" w:w="4680"/>
            <w:shd w:fill="FFFFFF" w:val="clear"/>
          </w:tcPr>
          <w:p>
            <w:r>
              <w:rPr>
                <w:rFonts w:ascii="Times New Roman" w:hAnsi="Times New Roman"/>
                <w:color w:val="000000"/>
                <w:sz w:val="20"/>
              </w:rPr>
              <w:t>All SRS Section 3.4 fields; dynamic required-field set when submitting=true.</w:t>
            </w:r>
          </w:p>
        </w:tc>
      </w:tr>
      <w:tr>
        <w:tc>
          <w:tcPr>
            <w:tcW w:type="dxa" w:w="4680"/>
            <w:shd w:fill="FFFFFF" w:val="clear"/>
          </w:tcPr>
          <w:p>
            <w:r>
              <w:rPr>
                <w:rFonts w:ascii="Times New Roman" w:hAnsi="Times New Roman"/>
                <w:color w:val="000000"/>
                <w:sz w:val="20"/>
              </w:rPr>
              <w:t>Involves / classification matrix</w:t>
            </w:r>
          </w:p>
        </w:tc>
        <w:tc>
          <w:tcPr>
            <w:tcW w:type="dxa" w:w="4680"/>
            <w:shd w:fill="FFFFFF" w:val="clear"/>
          </w:tcPr>
          <w:p>
            <w:r>
              <w:rPr>
                <w:rFonts w:ascii="Times New Roman" w:hAnsi="Times New Roman"/>
                <w:color w:val="000000"/>
                <w:sz w:val="20"/>
              </w:rPr>
              <w:t>Server-side validation per Appendix C of SRS; at least one category and one classification each.</w:t>
            </w:r>
          </w:p>
        </w:tc>
      </w:tr>
      <w:tr>
        <w:tc>
          <w:tcPr>
            <w:tcW w:type="dxa" w:w="4680"/>
            <w:shd w:fill="FFFFFF" w:val="clear"/>
          </w:tcPr>
          <w:p>
            <w:r>
              <w:rPr>
                <w:rFonts w:ascii="Times New Roman" w:hAnsi="Times New Roman"/>
                <w:color w:val="000000"/>
                <w:sz w:val="20"/>
              </w:rPr>
              <w:t>Witness sub-form</w:t>
            </w:r>
          </w:p>
        </w:tc>
        <w:tc>
          <w:tcPr>
            <w:tcW w:type="dxa" w:w="4680"/>
            <w:shd w:fill="FFFFFF" w:val="clear"/>
          </w:tcPr>
          <w:p>
            <w:r>
              <w:rPr>
                <w:rFonts w:ascii="Times New Roman" w:hAnsi="Times New Roman"/>
                <w:color w:val="000000"/>
                <w:sz w:val="20"/>
              </w:rPr>
              <w:t>Dynamic rows; minimum one witness with name from directory search on submit.</w:t>
            </w:r>
          </w:p>
        </w:tc>
      </w:tr>
      <w:tr>
        <w:tc>
          <w:tcPr>
            <w:tcW w:type="dxa" w:w="4680"/>
            <w:shd w:fill="FFFFFF" w:val="clear"/>
          </w:tcPr>
          <w:p>
            <w:r>
              <w:rPr>
                <w:rFonts w:ascii="Times New Roman" w:hAnsi="Times New Roman"/>
                <w:color w:val="000000"/>
                <w:sz w:val="20"/>
              </w:rPr>
              <w:t>Photo upload handler</w:t>
            </w:r>
          </w:p>
        </w:tc>
        <w:tc>
          <w:tcPr>
            <w:tcW w:type="dxa" w:w="4680"/>
            <w:shd w:fill="FFFFFF" w:val="clear"/>
          </w:tcPr>
          <w:p>
            <w:r>
              <w:rPr>
                <w:rFonts w:ascii="Times New Roman" w:hAnsi="Times New Roman"/>
                <w:color w:val="000000"/>
                <w:sz w:val="20"/>
              </w:rPr>
              <w:t>Count, MIME type, and size validation before storage.</w:t>
            </w:r>
          </w:p>
        </w:tc>
      </w:tr>
      <w:tr>
        <w:tc>
          <w:tcPr>
            <w:tcW w:type="dxa" w:w="4680"/>
            <w:shd w:fill="FFFFFF" w:val="clear"/>
          </w:tcPr>
          <w:p>
            <w:r>
              <w:rPr>
                <w:rFonts w:ascii="Times New Roman" w:hAnsi="Times New Roman"/>
                <w:color w:val="000000"/>
                <w:sz w:val="20"/>
              </w:rPr>
              <w:t>Verifier action form</w:t>
            </w:r>
          </w:p>
        </w:tc>
        <w:tc>
          <w:tcPr>
            <w:tcW w:type="dxa" w:w="4680"/>
            <w:shd w:fill="FFFFFF" w:val="clear"/>
          </w:tcPr>
          <w:p>
            <w:r>
              <w:rPr>
                <w:rFonts w:ascii="Times New Roman" w:hAnsi="Times New Roman"/>
                <w:color w:val="000000"/>
                <w:sz w:val="20"/>
              </w:rPr>
              <w:t>Severity selection (required) and approver search selection.</w:t>
            </w:r>
          </w:p>
        </w:tc>
      </w:tr>
      <w:tr>
        <w:tc>
          <w:tcPr>
            <w:tcW w:type="dxa" w:w="4680"/>
            <w:shd w:fill="FFFFFF" w:val="clear"/>
          </w:tcPr>
          <w:p>
            <w:r>
              <w:rPr>
                <w:rFonts w:ascii="Times New Roman" w:hAnsi="Times New Roman"/>
                <w:color w:val="000000"/>
                <w:sz w:val="20"/>
              </w:rPr>
              <w:t>Reject / forward comment forms</w:t>
            </w:r>
          </w:p>
        </w:tc>
        <w:tc>
          <w:tcPr>
            <w:tcW w:type="dxa" w:w="4680"/>
            <w:shd w:fill="FFFFFF" w:val="clear"/>
          </w:tcPr>
          <w:p>
            <w:r>
              <w:rPr>
                <w:rFonts w:ascii="Times New Roman" w:hAnsi="Times New Roman"/>
                <w:color w:val="000000"/>
                <w:sz w:val="20"/>
              </w:rPr>
              <w:t>Minimum ten characters (FR-WF-003, FR-WF-005, FR-WF-006).</w:t>
            </w:r>
          </w:p>
        </w:tc>
      </w:tr>
      <w:tr>
        <w:tc>
          <w:tcPr>
            <w:tcW w:type="dxa" w:w="4680"/>
            <w:shd w:fill="FFFFFF" w:val="clear"/>
          </w:tcPr>
          <w:p>
            <w:r>
              <w:rPr>
                <w:rFonts w:ascii="Times New Roman" w:hAnsi="Times New Roman"/>
                <w:color w:val="000000"/>
                <w:sz w:val="20"/>
              </w:rPr>
              <w:t>Declaration checkbox</w:t>
            </w:r>
          </w:p>
        </w:tc>
        <w:tc>
          <w:tcPr>
            <w:tcW w:type="dxa" w:w="4680"/>
            <w:shd w:fill="FFFFFF" w:val="clear"/>
          </w:tcPr>
          <w:p>
            <w:r>
              <w:rPr>
                <w:rFonts w:ascii="Times New Roman" w:hAnsi="Times New Roman"/>
                <w:color w:val="000000"/>
                <w:sz w:val="20"/>
              </w:rPr>
              <w:t>Mandatory on submit (FR-FORM-006).</w:t>
            </w:r>
          </w:p>
        </w:tc>
      </w:tr>
    </w:tbl>
    <w:p>
      <w:pPr>
        <w:pStyle w:val="Heading3"/>
      </w:pPr>
      <w:r>
        <w:rPr>
          <w:rFonts w:ascii="Times New Roman" w:hAnsi="Times New Roman"/>
          <w:b/>
          <w:i w:val="0"/>
          <w:color w:val="000000"/>
          <w:sz w:val="24"/>
        </w:rPr>
        <w:t>4.5 Permissions Module</w:t>
      </w:r>
    </w:p>
    <w:tbl>
      <w:tblPr>
        <w:tblStyle w:val="TableGrid"/>
        <w:tblW w:type="auto" w:w="0"/>
        <w:tblLook w:firstColumn="1" w:firstRow="1" w:lastColumn="0" w:lastRow="0" w:noHBand="0" w:noVBand="1" w:val="04A0"/>
      </w:tblPr>
      <w:tblGrid>
        <w:gridCol w:w="4680"/>
        <w:gridCol w:w="4680"/>
      </w:tblGrid>
      <w:tr>
        <w:tc>
          <w:tcPr>
            <w:tcW w:type="dxa" w:w="4680"/>
            <w:shd w:fill="FFFFFF" w:val="clear"/>
          </w:tcPr>
          <w:p>
            <w:r>
              <w:rPr>
                <w:rFonts w:ascii="Times New Roman" w:hAnsi="Times New Roman"/>
                <w:b/>
                <w:color w:val="000000"/>
                <w:sz w:val="20"/>
              </w:rPr>
              <w:t>Function</w:t>
            </w:r>
          </w:p>
        </w:tc>
        <w:tc>
          <w:tcPr>
            <w:tcW w:type="dxa" w:w="4680"/>
            <w:shd w:fill="FFFFFF" w:val="clear"/>
          </w:tcPr>
          <w:p>
            <w:r>
              <w:rPr>
                <w:rFonts w:ascii="Times New Roman" w:hAnsi="Times New Roman"/>
                <w:b/>
                <w:color w:val="000000"/>
                <w:sz w:val="20"/>
              </w:rPr>
              <w:t>Algorithm</w:t>
            </w:r>
          </w:p>
        </w:tc>
      </w:tr>
      <w:tr>
        <w:tc>
          <w:tcPr>
            <w:tcW w:type="dxa" w:w="4680"/>
            <w:shd w:fill="FFFFFF" w:val="clear"/>
          </w:tcPr>
          <w:p>
            <w:r>
              <w:rPr>
                <w:rFonts w:ascii="Times New Roman" w:hAnsi="Times New Roman"/>
                <w:color w:val="000000"/>
                <w:sz w:val="20"/>
              </w:rPr>
              <w:t>incidents_for_user(user)</w:t>
            </w:r>
          </w:p>
        </w:tc>
        <w:tc>
          <w:tcPr>
            <w:tcW w:type="dxa" w:w="4680"/>
            <w:shd w:fill="FFFFFF" w:val="clear"/>
          </w:tcPr>
          <w:p>
            <w:r>
              <w:rPr>
                <w:rFonts w:ascii="Times New Roman" w:hAnsi="Times New Roman"/>
                <w:color w:val="000000"/>
                <w:sz w:val="20"/>
              </w:rPr>
              <w:t>If user has plant-wide access, return all incidents except other users' drafts; otherwise return incidents where user is reporter, verifier, or approver, plus own drafts.</w:t>
            </w:r>
          </w:p>
        </w:tc>
      </w:tr>
      <w:tr>
        <w:tc>
          <w:tcPr>
            <w:tcW w:type="dxa" w:w="4680"/>
            <w:shd w:fill="FFFFFF" w:val="clear"/>
          </w:tcPr>
          <w:p>
            <w:r>
              <w:rPr>
                <w:rFonts w:ascii="Times New Roman" w:hAnsi="Times New Roman"/>
                <w:color w:val="000000"/>
                <w:sz w:val="20"/>
              </w:rPr>
              <w:t>user_can_view_incident(user, incident)</w:t>
            </w:r>
          </w:p>
        </w:tc>
        <w:tc>
          <w:tcPr>
            <w:tcW w:type="dxa" w:w="4680"/>
            <w:shd w:fill="FFFFFF" w:val="clear"/>
          </w:tcPr>
          <w:p>
            <w:r>
              <w:rPr>
                <w:rFonts w:ascii="Times New Roman" w:hAnsi="Times New Roman"/>
                <w:color w:val="000000"/>
                <w:sz w:val="20"/>
              </w:rPr>
              <w:t>False for another user's draft; true if participant or plant-wide access.</w:t>
            </w:r>
          </w:p>
        </w:tc>
      </w:tr>
      <w:tr>
        <w:tc>
          <w:tcPr>
            <w:tcW w:type="dxa" w:w="4680"/>
            <w:shd w:fill="FFFFFF" w:val="clear"/>
          </w:tcPr>
          <w:p>
            <w:r>
              <w:rPr>
                <w:rFonts w:ascii="Times New Roman" w:hAnsi="Times New Roman"/>
                <w:color w:val="000000"/>
                <w:sz w:val="20"/>
              </w:rPr>
              <w:t>queue_counts(user)</w:t>
            </w:r>
          </w:p>
        </w:tc>
        <w:tc>
          <w:tcPr>
            <w:tcW w:type="dxa" w:w="4680"/>
            <w:shd w:fill="FFFFFF" w:val="clear"/>
          </w:tcPr>
          <w:p>
            <w:r>
              <w:rPr>
                <w:rFonts w:ascii="Times New Roman" w:hAnsi="Times New Roman"/>
                <w:color w:val="000000"/>
                <w:sz w:val="20"/>
              </w:rPr>
              <w:t>Count incidents in each queue state assigned to the user; sum for navigation badge.</w:t>
            </w:r>
          </w:p>
        </w:tc>
      </w:tr>
      <w:tr>
        <w:tc>
          <w:tcPr>
            <w:tcW w:type="dxa" w:w="4680"/>
            <w:shd w:fill="FFFFFF" w:val="clear"/>
          </w:tcPr>
          <w:p>
            <w:r>
              <w:rPr>
                <w:rFonts w:ascii="Times New Roman" w:hAnsi="Times New Roman"/>
                <w:color w:val="000000"/>
                <w:sz w:val="20"/>
              </w:rPr>
              <w:t>Action authorisation</w:t>
            </w:r>
          </w:p>
        </w:tc>
        <w:tc>
          <w:tcPr>
            <w:tcW w:type="dxa" w:w="4680"/>
            <w:shd w:fill="FFFFFF" w:val="clear"/>
          </w:tcPr>
          <w:p>
            <w:r>
              <w:rPr>
                <w:rFonts w:ascii="Times New Roman" w:hAnsi="Times New Roman"/>
                <w:color w:val="000000"/>
                <w:sz w:val="20"/>
              </w:rPr>
              <w:t>Inline checks matching SRS Section 3.2 before calling workflow services.</w:t>
            </w:r>
          </w:p>
        </w:tc>
      </w:tr>
    </w:tbl>
    <w:p>
      <w:pPr>
        <w:pStyle w:val="Heading3"/>
      </w:pPr>
      <w:r>
        <w:rPr>
          <w:rFonts w:ascii="Times New Roman" w:hAnsi="Times New Roman"/>
          <w:b/>
          <w:i w:val="0"/>
          <w:color w:val="000000"/>
          <w:sz w:val="24"/>
        </w:rPr>
        <w:t>4.6 Domain Service Modules</w:t>
      </w:r>
    </w:p>
    <w:p>
      <w:pPr>
        <w:pStyle w:val="Heading4"/>
      </w:pPr>
      <w:r>
        <w:rPr>
          <w:rFonts w:ascii="Times New Roman" w:hAnsi="Times New Roman"/>
          <w:b/>
          <w:i w:val="0"/>
          <w:color w:val="000000"/>
          <w:sz w:val="24"/>
        </w:rPr>
        <w:t>4.6.1 Workflow Service</w:t>
      </w:r>
    </w:p>
    <w:p>
      <w:pPr>
        <w:jc w:val="both"/>
      </w:pPr>
      <w:r>
        <w:rPr>
          <w:rFonts w:ascii="Times New Roman" w:hAnsi="Times New Roman"/>
          <w:b w:val="0"/>
          <w:i w:val="0"/>
          <w:color w:val="000000"/>
          <w:sz w:val="24"/>
        </w:rPr>
        <w:t>The workflow service shall expose one function per permitted transition. Each function shall:</w:t>
      </w:r>
    </w:p>
    <w:p>
      <w:pPr>
        <w:pStyle w:val="ListNumber"/>
        <w:jc w:val="both"/>
      </w:pPr>
      <w:r>
        <w:rPr>
          <w:rFonts w:ascii="Times New Roman" w:hAnsi="Times New Roman"/>
          <w:b w:val="0"/>
          <w:i w:val="0"/>
          <w:color w:val="000000"/>
          <w:sz w:val="24"/>
        </w:rPr>
        <w:t>Validate actor identity and current incident status.</w:t>
      </w:r>
    </w:p>
    <w:p>
      <w:pPr>
        <w:pStyle w:val="ListNumber"/>
        <w:jc w:val="both"/>
      </w:pPr>
      <w:r>
        <w:rPr>
          <w:rFonts w:ascii="Times New Roman" w:hAnsi="Times New Roman"/>
          <w:b w:val="0"/>
          <w:i w:val="0"/>
          <w:color w:val="000000"/>
          <w:sz w:val="24"/>
        </w:rPr>
        <w:t>Validate business rules (participant uniqueness, required fields, comment length).</w:t>
      </w:r>
    </w:p>
    <w:p>
      <w:pPr>
        <w:pStyle w:val="ListNumber"/>
        <w:jc w:val="both"/>
      </w:pPr>
      <w:r>
        <w:rPr>
          <w:rFonts w:ascii="Times New Roman" w:hAnsi="Times New Roman"/>
          <w:b w:val="0"/>
          <w:i w:val="0"/>
          <w:color w:val="000000"/>
          <w:sz w:val="24"/>
        </w:rPr>
        <w:t>Mutate the incident record and related signatory timestamps within a database transaction.</w:t>
      </w:r>
    </w:p>
    <w:p>
      <w:pPr>
        <w:pStyle w:val="ListNumber"/>
        <w:jc w:val="both"/>
      </w:pPr>
      <w:r>
        <w:rPr>
          <w:rFonts w:ascii="Times New Roman" w:hAnsi="Times New Roman"/>
          <w:b w:val="0"/>
          <w:i w:val="0"/>
          <w:color w:val="000000"/>
          <w:sz w:val="24"/>
        </w:rPr>
        <w:t>Append the appropriate timeline entry.</w:t>
      </w:r>
    </w:p>
    <w:p>
      <w:pPr>
        <w:pStyle w:val="ListNumber"/>
        <w:jc w:val="both"/>
      </w:pPr>
      <w:r>
        <w:rPr>
          <w:rFonts w:ascii="Times New Roman" w:hAnsi="Times New Roman"/>
          <w:b w:val="0"/>
          <w:i w:val="0"/>
          <w:color w:val="000000"/>
          <w:sz w:val="24"/>
        </w:rPr>
        <w:t>Invoke the notification service (errors logged, not propagated).</w:t>
      </w:r>
    </w:p>
    <w:p>
      <w:pPr>
        <w:pStyle w:val="ListNumber"/>
        <w:jc w:val="both"/>
      </w:pPr>
      <w:r>
        <w:rPr>
          <w:rFonts w:ascii="Times New Roman" w:hAnsi="Times New Roman"/>
          <w:b w:val="0"/>
          <w:i w:val="0"/>
          <w:color w:val="000000"/>
          <w:sz w:val="24"/>
        </w:rPr>
        <w:t>Return the updated incident or raise a domain WorkflowError with a user-safe message.</w:t>
      </w:r>
    </w:p>
    <w:p>
      <w:pPr>
        <w:pStyle w:val="Heading4"/>
      </w:pPr>
      <w:r>
        <w:rPr>
          <w:rFonts w:ascii="Times New Roman" w:hAnsi="Times New Roman"/>
          <w:b/>
          <w:i w:val="0"/>
          <w:color w:val="000000"/>
          <w:sz w:val="24"/>
        </w:rPr>
        <w:t>4.6.2 Routing Service</w:t>
      </w:r>
    </w:p>
    <w:p>
      <w:pPr>
        <w:pStyle w:val="ListBullet"/>
        <w:jc w:val="both"/>
      </w:pPr>
      <w:r>
        <w:rPr>
          <w:rFonts w:ascii="Times New Roman" w:hAnsi="Times New Roman"/>
          <w:b w:val="0"/>
          <w:i w:val="0"/>
          <w:color w:val="000000"/>
          <w:sz w:val="24"/>
        </w:rPr>
        <w:t>validate_three_different_people(reporter, verifier, approver) — rejects duplicate participants.</w:t>
      </w:r>
    </w:p>
    <w:p>
      <w:pPr>
        <w:pStyle w:val="ListBullet"/>
        <w:jc w:val="both"/>
      </w:pPr>
      <w:r>
        <w:rPr>
          <w:rFonts w:ascii="Times New Roman" w:hAnsi="Times New Roman"/>
          <w:b w:val="0"/>
          <w:i w:val="0"/>
          <w:color w:val="000000"/>
          <w:sz w:val="24"/>
        </w:rPr>
        <w:t>generate_incident_id(submission_timestamp) — locks monthly sequence row, increments counter, formats MMYY###; raises error when monthly limit of 999 is exceeded.</w:t>
      </w:r>
    </w:p>
    <w:p>
      <w:pPr>
        <w:pStyle w:val="Heading4"/>
      </w:pPr>
      <w:r>
        <w:rPr>
          <w:rFonts w:ascii="Times New Roman" w:hAnsi="Times New Roman"/>
          <w:b/>
          <w:i w:val="0"/>
          <w:color w:val="000000"/>
          <w:sz w:val="24"/>
        </w:rPr>
        <w:t>4.6.3 Identity Directory Service</w:t>
      </w:r>
    </w:p>
    <w:p>
      <w:pPr>
        <w:pStyle w:val="ListBullet"/>
        <w:jc w:val="both"/>
      </w:pPr>
      <w:r>
        <w:rPr>
          <w:rFonts w:ascii="Times New Roman" w:hAnsi="Times New Roman"/>
          <w:b w:val="0"/>
          <w:i w:val="0"/>
          <w:color w:val="000000"/>
          <w:sz w:val="24"/>
        </w:rPr>
        <w:t>search_employees(query) — case-insensitive search, minimum two characters, maximum ten results, active users only.</w:t>
      </w:r>
    </w:p>
    <w:p>
      <w:pPr>
        <w:pStyle w:val="ListBullet"/>
        <w:jc w:val="both"/>
      </w:pPr>
      <w:r>
        <w:rPr>
          <w:rFonts w:ascii="Times New Roman" w:hAnsi="Times New Roman"/>
          <w:b w:val="0"/>
          <w:i w:val="0"/>
          <w:color w:val="000000"/>
          <w:sz w:val="24"/>
        </w:rPr>
        <w:t>resolve_user(keycloak_id) — return cached local user or fetch directory record and upsert local user.</w:t>
      </w:r>
    </w:p>
    <w:p>
      <w:pPr>
        <w:pStyle w:val="ListBullet"/>
        <w:jc w:val="both"/>
      </w:pPr>
      <w:r>
        <w:rPr>
          <w:rFonts w:ascii="Times New Roman" w:hAnsi="Times New Roman"/>
          <w:b w:val="0"/>
          <w:i w:val="0"/>
          <w:color w:val="000000"/>
          <w:sz w:val="24"/>
        </w:rPr>
        <w:t>get_signature_url(keycloak_id) — read signature attribute from directory user profile.</w:t>
      </w:r>
    </w:p>
    <w:p>
      <w:pPr>
        <w:jc w:val="both"/>
      </w:pPr>
      <w:r>
        <w:rPr>
          <w:rFonts w:ascii="Times New Roman" w:hAnsi="Times New Roman"/>
          <w:b w:val="0"/>
          <w:i w:val="0"/>
          <w:color w:val="000000"/>
          <w:sz w:val="24"/>
        </w:rPr>
        <w:t>When the identity provider is unavailable in non-production environments, the service may fall back to searching the local user cache.</w:t>
      </w:r>
    </w:p>
    <w:p>
      <w:pPr>
        <w:pStyle w:val="Heading4"/>
      </w:pPr>
      <w:r>
        <w:rPr>
          <w:rFonts w:ascii="Times New Roman" w:hAnsi="Times New Roman"/>
          <w:b/>
          <w:i w:val="0"/>
          <w:color w:val="000000"/>
          <w:sz w:val="24"/>
        </w:rPr>
        <w:t>4.6.4 Signature Service</w:t>
      </w:r>
    </w:p>
    <w:p>
      <w:pPr>
        <w:jc w:val="both"/>
      </w:pPr>
      <w:r>
        <w:rPr>
          <w:rFonts w:ascii="Times New Roman" w:hAnsi="Times New Roman"/>
          <w:b w:val="0"/>
          <w:i w:val="0"/>
          <w:color w:val="000000"/>
          <w:sz w:val="24"/>
        </w:rPr>
        <w:t>On submit, verify, and approve, the signature service shall attempt to download the employee signature image from the directory attribute URL (primary) or optional legacy file-server path pattern (fallback). Valid images shall be stored on the incident record. If retrieval fails, the signatory block shall use printed full name only (FR-SIG-005). On resubmit, prior verifier and approver signature images shall be cleared.</w:t>
      </w:r>
    </w:p>
    <w:p>
      <w:pPr>
        <w:pStyle w:val="Heading4"/>
      </w:pPr>
      <w:r>
        <w:rPr>
          <w:rFonts w:ascii="Times New Roman" w:hAnsi="Times New Roman"/>
          <w:b/>
          <w:i w:val="0"/>
          <w:color w:val="000000"/>
          <w:sz w:val="24"/>
        </w:rPr>
        <w:t>4.6.5 Notification Service</w:t>
      </w:r>
    </w:p>
    <w:tbl>
      <w:tblPr>
        <w:tblStyle w:val="TableGrid"/>
        <w:tblW w:type="auto" w:w="0"/>
        <w:tblLook w:firstColumn="1" w:firstRow="1" w:lastColumn="0" w:lastRow="0" w:noHBand="0" w:noVBand="1" w:val="04A0"/>
      </w:tblPr>
      <w:tblGrid>
        <w:gridCol w:w="3120"/>
        <w:gridCol w:w="3120"/>
        <w:gridCol w:w="3120"/>
      </w:tblGrid>
      <w:tr>
        <w:tc>
          <w:tcPr>
            <w:tcW w:type="dxa" w:w="3120"/>
            <w:shd w:fill="FFFFFF" w:val="clear"/>
          </w:tcPr>
          <w:p>
            <w:r>
              <w:rPr>
                <w:rFonts w:ascii="Times New Roman" w:hAnsi="Times New Roman"/>
                <w:b/>
                <w:color w:val="000000"/>
                <w:sz w:val="20"/>
              </w:rPr>
              <w:t>Trigger</w:t>
            </w:r>
          </w:p>
        </w:tc>
        <w:tc>
          <w:tcPr>
            <w:tcW w:type="dxa" w:w="3120"/>
            <w:shd w:fill="FFFFFF" w:val="clear"/>
          </w:tcPr>
          <w:p>
            <w:r>
              <w:rPr>
                <w:rFonts w:ascii="Times New Roman" w:hAnsi="Times New Roman"/>
                <w:b/>
                <w:color w:val="000000"/>
                <w:sz w:val="20"/>
              </w:rPr>
              <w:t>Recipient</w:t>
            </w:r>
          </w:p>
        </w:tc>
        <w:tc>
          <w:tcPr>
            <w:tcW w:type="dxa" w:w="3120"/>
            <w:shd w:fill="FFFFFF" w:val="clear"/>
          </w:tcPr>
          <w:p>
            <w:r>
              <w:rPr>
                <w:rFonts w:ascii="Times New Roman" w:hAnsi="Times New Roman"/>
                <w:b/>
                <w:color w:val="000000"/>
                <w:sz w:val="20"/>
              </w:rPr>
              <w:t>Notification type</w:t>
            </w:r>
          </w:p>
        </w:tc>
      </w:tr>
      <w:tr>
        <w:tc>
          <w:tcPr>
            <w:tcW w:type="dxa" w:w="3120"/>
            <w:shd w:fill="FFFFFF" w:val="clear"/>
          </w:tcPr>
          <w:p>
            <w:r>
              <w:rPr>
                <w:rFonts w:ascii="Times New Roman" w:hAnsi="Times New Roman"/>
                <w:color w:val="000000"/>
                <w:sz w:val="20"/>
              </w:rPr>
              <w:t>Submit</w:t>
            </w:r>
          </w:p>
        </w:tc>
        <w:tc>
          <w:tcPr>
            <w:tcW w:type="dxa" w:w="3120"/>
            <w:shd w:fill="FFFFFF" w:val="clear"/>
          </w:tcPr>
          <w:p>
            <w:r>
              <w:rPr>
                <w:rFonts w:ascii="Times New Roman" w:hAnsi="Times New Roman"/>
                <w:color w:val="000000"/>
                <w:sz w:val="20"/>
              </w:rPr>
              <w:t>Assigned verifier</w:t>
            </w:r>
          </w:p>
        </w:tc>
        <w:tc>
          <w:tcPr>
            <w:tcW w:type="dxa" w:w="3120"/>
            <w:shd w:fill="FFFFFF" w:val="clear"/>
          </w:tcPr>
          <w:p>
            <w:r>
              <w:rPr>
                <w:rFonts w:ascii="Times New Roman" w:hAnsi="Times New Roman"/>
                <w:color w:val="000000"/>
                <w:sz w:val="20"/>
              </w:rPr>
              <w:t>SUBMITTED</w:t>
            </w:r>
          </w:p>
        </w:tc>
      </w:tr>
      <w:tr>
        <w:tc>
          <w:tcPr>
            <w:tcW w:type="dxa" w:w="3120"/>
            <w:shd w:fill="FFFFFF" w:val="clear"/>
          </w:tcPr>
          <w:p>
            <w:r>
              <w:rPr>
                <w:rFonts w:ascii="Times New Roman" w:hAnsi="Times New Roman"/>
                <w:color w:val="000000"/>
                <w:sz w:val="20"/>
              </w:rPr>
              <w:t>Verify</w:t>
            </w:r>
          </w:p>
        </w:tc>
        <w:tc>
          <w:tcPr>
            <w:tcW w:type="dxa" w:w="3120"/>
            <w:shd w:fill="FFFFFF" w:val="clear"/>
          </w:tcPr>
          <w:p>
            <w:r>
              <w:rPr>
                <w:rFonts w:ascii="Times New Roman" w:hAnsi="Times New Roman"/>
                <w:color w:val="000000"/>
                <w:sz w:val="20"/>
              </w:rPr>
              <w:t>Assigned approver</w:t>
            </w:r>
          </w:p>
        </w:tc>
        <w:tc>
          <w:tcPr>
            <w:tcW w:type="dxa" w:w="3120"/>
            <w:shd w:fill="FFFFFF" w:val="clear"/>
          </w:tcPr>
          <w:p>
            <w:r>
              <w:rPr>
                <w:rFonts w:ascii="Times New Roman" w:hAnsi="Times New Roman"/>
                <w:color w:val="000000"/>
                <w:sz w:val="20"/>
              </w:rPr>
              <w:t>VERIFIED</w:t>
            </w:r>
          </w:p>
        </w:tc>
      </w:tr>
      <w:tr>
        <w:tc>
          <w:tcPr>
            <w:tcW w:type="dxa" w:w="3120"/>
            <w:shd w:fill="FFFFFF" w:val="clear"/>
          </w:tcPr>
          <w:p>
            <w:r>
              <w:rPr>
                <w:rFonts w:ascii="Times New Roman" w:hAnsi="Times New Roman"/>
                <w:color w:val="000000"/>
                <w:sz w:val="20"/>
              </w:rPr>
              <w:t>Reject verification</w:t>
            </w:r>
          </w:p>
        </w:tc>
        <w:tc>
          <w:tcPr>
            <w:tcW w:type="dxa" w:w="3120"/>
            <w:shd w:fill="FFFFFF" w:val="clear"/>
          </w:tcPr>
          <w:p>
            <w:r>
              <w:rPr>
                <w:rFonts w:ascii="Times New Roman" w:hAnsi="Times New Roman"/>
                <w:color w:val="000000"/>
                <w:sz w:val="20"/>
              </w:rPr>
              <w:t>Reporter</w:t>
            </w:r>
          </w:p>
        </w:tc>
        <w:tc>
          <w:tcPr>
            <w:tcW w:type="dxa" w:w="3120"/>
            <w:shd w:fill="FFFFFF" w:val="clear"/>
          </w:tcPr>
          <w:p>
            <w:r>
              <w:rPr>
                <w:rFonts w:ascii="Times New Roman" w:hAnsi="Times New Roman"/>
                <w:color w:val="000000"/>
                <w:sz w:val="20"/>
              </w:rPr>
              <w:t>VERIFICATION_REJECTED</w:t>
            </w:r>
          </w:p>
        </w:tc>
      </w:tr>
      <w:tr>
        <w:tc>
          <w:tcPr>
            <w:tcW w:type="dxa" w:w="3120"/>
            <w:shd w:fill="FFFFFF" w:val="clear"/>
          </w:tcPr>
          <w:p>
            <w:r>
              <w:rPr>
                <w:rFonts w:ascii="Times New Roman" w:hAnsi="Times New Roman"/>
                <w:color w:val="000000"/>
                <w:sz w:val="20"/>
              </w:rPr>
              <w:t>Reject approval</w:t>
            </w:r>
          </w:p>
        </w:tc>
        <w:tc>
          <w:tcPr>
            <w:tcW w:type="dxa" w:w="3120"/>
            <w:shd w:fill="FFFFFF" w:val="clear"/>
          </w:tcPr>
          <w:p>
            <w:r>
              <w:rPr>
                <w:rFonts w:ascii="Times New Roman" w:hAnsi="Times New Roman"/>
                <w:color w:val="000000"/>
                <w:sz w:val="20"/>
              </w:rPr>
              <w:t>Verifier</w:t>
            </w:r>
          </w:p>
        </w:tc>
        <w:tc>
          <w:tcPr>
            <w:tcW w:type="dxa" w:w="3120"/>
            <w:shd w:fill="FFFFFF" w:val="clear"/>
          </w:tcPr>
          <w:p>
            <w:r>
              <w:rPr>
                <w:rFonts w:ascii="Times New Roman" w:hAnsi="Times New Roman"/>
                <w:color w:val="000000"/>
                <w:sz w:val="20"/>
              </w:rPr>
              <w:t>APPROVAL_REJECTED</w:t>
            </w:r>
          </w:p>
        </w:tc>
      </w:tr>
      <w:tr>
        <w:tc>
          <w:tcPr>
            <w:tcW w:type="dxa" w:w="3120"/>
            <w:shd w:fill="FFFFFF" w:val="clear"/>
          </w:tcPr>
          <w:p>
            <w:r>
              <w:rPr>
                <w:rFonts w:ascii="Times New Roman" w:hAnsi="Times New Roman"/>
                <w:color w:val="000000"/>
                <w:sz w:val="20"/>
              </w:rPr>
              <w:t>Forward to reporter</w:t>
            </w:r>
          </w:p>
        </w:tc>
        <w:tc>
          <w:tcPr>
            <w:tcW w:type="dxa" w:w="3120"/>
            <w:shd w:fill="FFFFFF" w:val="clear"/>
          </w:tcPr>
          <w:p>
            <w:r>
              <w:rPr>
                <w:rFonts w:ascii="Times New Roman" w:hAnsi="Times New Roman"/>
                <w:color w:val="000000"/>
                <w:sz w:val="20"/>
              </w:rPr>
              <w:t>Reporter</w:t>
            </w:r>
          </w:p>
        </w:tc>
        <w:tc>
          <w:tcPr>
            <w:tcW w:type="dxa" w:w="3120"/>
            <w:shd w:fill="FFFFFF" w:val="clear"/>
          </w:tcPr>
          <w:p>
            <w:r>
              <w:rPr>
                <w:rFonts w:ascii="Times New Roman" w:hAnsi="Times New Roman"/>
                <w:color w:val="000000"/>
                <w:sz w:val="20"/>
              </w:rPr>
              <w:t>RETURNED_TO_REPORTER</w:t>
            </w:r>
          </w:p>
        </w:tc>
      </w:tr>
      <w:tr>
        <w:tc>
          <w:tcPr>
            <w:tcW w:type="dxa" w:w="3120"/>
            <w:shd w:fill="FFFFFF" w:val="clear"/>
          </w:tcPr>
          <w:p>
            <w:r>
              <w:rPr>
                <w:rFonts w:ascii="Times New Roman" w:hAnsi="Times New Roman"/>
                <w:color w:val="000000"/>
                <w:sz w:val="20"/>
              </w:rPr>
              <w:t>Approve / close</w:t>
            </w:r>
          </w:p>
        </w:tc>
        <w:tc>
          <w:tcPr>
            <w:tcW w:type="dxa" w:w="3120"/>
            <w:shd w:fill="FFFFFF" w:val="clear"/>
          </w:tcPr>
          <w:p>
            <w:r>
              <w:rPr>
                <w:rFonts w:ascii="Times New Roman" w:hAnsi="Times New Roman"/>
                <w:color w:val="000000"/>
                <w:sz w:val="20"/>
              </w:rPr>
              <w:t>Reporter and verifier</w:t>
            </w:r>
          </w:p>
        </w:tc>
        <w:tc>
          <w:tcPr>
            <w:tcW w:type="dxa" w:w="3120"/>
            <w:shd w:fill="FFFFFF" w:val="clear"/>
          </w:tcPr>
          <w:p>
            <w:r>
              <w:rPr>
                <w:rFonts w:ascii="Times New Roman" w:hAnsi="Times New Roman"/>
                <w:color w:val="000000"/>
                <w:sz w:val="20"/>
              </w:rPr>
              <w:t>CLOSED</w:t>
            </w:r>
          </w:p>
        </w:tc>
      </w:tr>
    </w:tbl>
    <w:p>
      <w:pPr>
        <w:jc w:val="both"/>
      </w:pPr>
      <w:r>
        <w:rPr>
          <w:rFonts w:ascii="Times New Roman" w:hAnsi="Times New Roman"/>
          <w:b w:val="0"/>
          <w:i w:val="0"/>
          <w:color w:val="000000"/>
          <w:sz w:val="24"/>
        </w:rPr>
        <w:t>Each attempt shall create a NotificationLog row with PENDING, SENT, or FAILED status. Email body shall include Incident ID, scene location, and deep link (FR-EML-007).</w:t>
      </w:r>
    </w:p>
    <w:p>
      <w:pPr>
        <w:pStyle w:val="Heading4"/>
      </w:pPr>
      <w:r>
        <w:rPr>
          <w:rFonts w:ascii="Times New Roman" w:hAnsi="Times New Roman"/>
          <w:b/>
          <w:i w:val="0"/>
          <w:color w:val="000000"/>
          <w:sz w:val="24"/>
        </w:rPr>
        <w:t>4.6.6 Export Services</w:t>
      </w:r>
    </w:p>
    <w:p>
      <w:pPr>
        <w:pStyle w:val="ListBullet"/>
        <w:jc w:val="both"/>
      </w:pPr>
      <w:r>
        <w:rPr>
          <w:rFonts w:ascii="Times New Roman" w:hAnsi="Times New Roman"/>
          <w:b w:val="0"/>
          <w:i w:val="0"/>
          <w:color w:val="000000"/>
          <w:sz w:val="24"/>
        </w:rPr>
        <w:t>CSV export — serialize filtered incident queryset with columns defined in FR-HIST-004.</w:t>
      </w:r>
    </w:p>
    <w:p>
      <w:pPr>
        <w:pStyle w:val="ListBullet"/>
        <w:jc w:val="both"/>
      </w:pPr>
      <w:r>
        <w:rPr>
          <w:rFonts w:ascii="Times New Roman" w:hAnsi="Times New Roman"/>
          <w:b w:val="0"/>
          <w:i w:val="0"/>
          <w:color w:val="000000"/>
          <w:sz w:val="24"/>
        </w:rPr>
        <w:t>PDF export — render a print-oriented HTML template with organisation branding, form reference, all form fields, photographs (embedded), timeline, and signatory blocks; available only when status is Closed.</w:t>
      </w:r>
    </w:p>
    <w:p>
      <w:r>
        <w:br w:type="page"/>
      </w:r>
    </w:p>
    <w:p>
      <w:pPr>
        <w:pStyle w:val="Heading2"/>
      </w:pPr>
      <w:r>
        <w:rPr>
          <w:rFonts w:ascii="Times New Roman" w:hAnsi="Times New Roman"/>
          <w:b/>
          <w:i w:val="0"/>
          <w:color w:val="000000"/>
          <w:sz w:val="28"/>
        </w:rPr>
        <w:t>5. Data Design</w:t>
      </w:r>
    </w:p>
    <w:p>
      <w:pPr>
        <w:pStyle w:val="Heading3"/>
      </w:pPr>
      <w:r>
        <w:rPr>
          <w:rFonts w:ascii="Times New Roman" w:hAnsi="Times New Roman"/>
          <w:b/>
          <w:i w:val="0"/>
          <w:color w:val="000000"/>
          <w:sz w:val="24"/>
        </w:rPr>
        <w:t>5.1 Entity Relationship Overview</w:t>
      </w:r>
    </w:p>
    <w:p>
      <w:pPr>
        <w:ind w:left="288"/>
      </w:pPr>
      <w:r>
        <w:rPr>
          <w:rFonts w:ascii="Courier New" w:hAnsi="Courier New"/>
          <w:b w:val="0"/>
          <w:i w:val="0"/>
          <w:color w:val="000000"/>
          <w:sz w:val="18"/>
        </w:rPr>
        <w:t>User ─────────────┬──────────────────────────────────────────┐</w:t>
        <w:br/>
        <w:t xml:space="preserve">                  │                                          │</w:t>
        <w:br/>
        <w:t xml:space="preserve">                  │ reporter                                 │ actor</w:t>
        <w:br/>
        <w:t xml:space="preserve">                  ▼                                          ▼</w:t>
        <w:br/>
        <w:t xml:space="preserve">              Incident ◄──── Witness (1:N)          TimelineEntry (1:N)</w:t>
        <w:br/>
        <w:t xml:space="preserve">                  │</w:t>
        <w:br/>
        <w:t xml:space="preserve">                  ├──── IncidentPhoto (1:N)</w:t>
        <w:br/>
        <w:t xml:space="preserve">                  ├──── NotificationLog (1:N)</w:t>
        <w:br/>
        <w:t xml:space="preserve">                  │</w:t>
        <w:br/>
        <w:t xml:space="preserve">                  └── verifier, approver (FK → User)</w:t>
        <w:br/>
        <w:br/>
        <w:t>IncidentSequence (standalone monthly counter keyed by YYYYMM period)</w:t>
      </w:r>
    </w:p>
    <w:p>
      <w:pPr>
        <w:jc w:val="center"/>
      </w:pPr>
      <w:r>
        <w:rPr>
          <w:rFonts w:ascii="Times New Roman" w:hAnsi="Times New Roman"/>
          <w:b w:val="0"/>
          <w:i w:val="0"/>
          <w:color w:val="000000"/>
          <w:sz w:val="24"/>
        </w:rPr>
        <w:t>Figure 5-1. Core entity relationships</w:t>
      </w:r>
    </w:p>
    <w:p>
      <w:pPr>
        <w:pStyle w:val="Heading3"/>
      </w:pPr>
      <w:r>
        <w:rPr>
          <w:rFonts w:ascii="Times New Roman" w:hAnsi="Times New Roman"/>
          <w:b/>
          <w:i w:val="0"/>
          <w:color w:val="000000"/>
          <w:sz w:val="24"/>
        </w:rPr>
        <w:t>5.2 User Entity</w:t>
      </w:r>
    </w:p>
    <w:tbl>
      <w:tblPr>
        <w:tblStyle w:val="TableGrid"/>
        <w:tblW w:type="auto" w:w="0"/>
        <w:tblLook w:firstColumn="1" w:firstRow="1" w:lastColumn="0" w:lastRow="0" w:noHBand="0" w:noVBand="1" w:val="04A0"/>
      </w:tblPr>
      <w:tblGrid>
        <w:gridCol w:w="3120"/>
        <w:gridCol w:w="3120"/>
        <w:gridCol w:w="3120"/>
      </w:tblGrid>
      <w:tr>
        <w:tc>
          <w:tcPr>
            <w:tcW w:type="dxa" w:w="3120"/>
            <w:shd w:fill="FFFFFF" w:val="clear"/>
          </w:tcPr>
          <w:p>
            <w:r>
              <w:rPr>
                <w:rFonts w:ascii="Times New Roman" w:hAnsi="Times New Roman"/>
                <w:b/>
                <w:color w:val="000000"/>
                <w:sz w:val="20"/>
              </w:rPr>
              <w:t>Attribute</w:t>
            </w:r>
          </w:p>
        </w:tc>
        <w:tc>
          <w:tcPr>
            <w:tcW w:type="dxa" w:w="3120"/>
            <w:shd w:fill="FFFFFF" w:val="clear"/>
          </w:tcPr>
          <w:p>
            <w:r>
              <w:rPr>
                <w:rFonts w:ascii="Times New Roman" w:hAnsi="Times New Roman"/>
                <w:b/>
                <w:color w:val="000000"/>
                <w:sz w:val="20"/>
              </w:rPr>
              <w:t>Type</w:t>
            </w:r>
          </w:p>
        </w:tc>
        <w:tc>
          <w:tcPr>
            <w:tcW w:type="dxa" w:w="3120"/>
            <w:shd w:fill="FFFFFF" w:val="clear"/>
          </w:tcPr>
          <w:p>
            <w:r>
              <w:rPr>
                <w:rFonts w:ascii="Times New Roman" w:hAnsi="Times New Roman"/>
                <w:b/>
                <w:color w:val="000000"/>
                <w:sz w:val="20"/>
              </w:rPr>
              <w:t>Constraints</w:t>
            </w:r>
          </w:p>
        </w:tc>
      </w:tr>
      <w:tr>
        <w:tc>
          <w:tcPr>
            <w:tcW w:type="dxa" w:w="3120"/>
            <w:shd w:fill="FFFFFF" w:val="clear"/>
          </w:tcPr>
          <w:p>
            <w:r>
              <w:rPr>
                <w:rFonts w:ascii="Times New Roman" w:hAnsi="Times New Roman"/>
                <w:color w:val="000000"/>
                <w:sz w:val="20"/>
              </w:rPr>
              <w:t>id</w:t>
            </w:r>
          </w:p>
        </w:tc>
        <w:tc>
          <w:tcPr>
            <w:tcW w:type="dxa" w:w="3120"/>
            <w:shd w:fill="FFFFFF" w:val="clear"/>
          </w:tcPr>
          <w:p>
            <w:r>
              <w:rPr>
                <w:rFonts w:ascii="Times New Roman" w:hAnsi="Times New Roman"/>
                <w:color w:val="000000"/>
                <w:sz w:val="20"/>
              </w:rPr>
              <w:t>Surrogate key</w:t>
            </w:r>
          </w:p>
        </w:tc>
        <w:tc>
          <w:tcPr>
            <w:tcW w:type="dxa" w:w="3120"/>
            <w:shd w:fill="FFFFFF" w:val="clear"/>
          </w:tcPr>
          <w:p>
            <w:r>
              <w:rPr>
                <w:rFonts w:ascii="Times New Roman" w:hAnsi="Times New Roman"/>
                <w:color w:val="000000"/>
                <w:sz w:val="20"/>
              </w:rPr>
              <w:t>Primary key.</w:t>
            </w:r>
          </w:p>
        </w:tc>
      </w:tr>
      <w:tr>
        <w:tc>
          <w:tcPr>
            <w:tcW w:type="dxa" w:w="3120"/>
            <w:shd w:fill="FFFFFF" w:val="clear"/>
          </w:tcPr>
          <w:p>
            <w:r>
              <w:rPr>
                <w:rFonts w:ascii="Times New Roman" w:hAnsi="Times New Roman"/>
                <w:color w:val="000000"/>
                <w:sz w:val="20"/>
              </w:rPr>
              <w:t>keycloak_id</w:t>
            </w:r>
          </w:p>
        </w:tc>
        <w:tc>
          <w:tcPr>
            <w:tcW w:type="dxa" w:w="3120"/>
            <w:shd w:fill="FFFFFF" w:val="clear"/>
          </w:tcPr>
          <w:p>
            <w:r>
              <w:rPr>
                <w:rFonts w:ascii="Times New Roman" w:hAnsi="Times New Roman"/>
                <w:color w:val="000000"/>
                <w:sz w:val="20"/>
              </w:rPr>
              <w:t>String</w:t>
            </w:r>
          </w:p>
        </w:tc>
        <w:tc>
          <w:tcPr>
            <w:tcW w:type="dxa" w:w="3120"/>
            <w:shd w:fill="FFFFFF" w:val="clear"/>
          </w:tcPr>
          <w:p>
            <w:r>
              <w:rPr>
                <w:rFonts w:ascii="Times New Roman" w:hAnsi="Times New Roman"/>
                <w:color w:val="000000"/>
                <w:sz w:val="20"/>
              </w:rPr>
              <w:t>Unique when present.</w:t>
            </w:r>
          </w:p>
        </w:tc>
      </w:tr>
      <w:tr>
        <w:tc>
          <w:tcPr>
            <w:tcW w:type="dxa" w:w="3120"/>
            <w:shd w:fill="FFFFFF" w:val="clear"/>
          </w:tcPr>
          <w:p>
            <w:r>
              <w:rPr>
                <w:rFonts w:ascii="Times New Roman" w:hAnsi="Times New Roman"/>
                <w:color w:val="000000"/>
                <w:sz w:val="20"/>
              </w:rPr>
              <w:t>username</w:t>
            </w:r>
          </w:p>
        </w:tc>
        <w:tc>
          <w:tcPr>
            <w:tcW w:type="dxa" w:w="3120"/>
            <w:shd w:fill="FFFFFF" w:val="clear"/>
          </w:tcPr>
          <w:p>
            <w:r>
              <w:rPr>
                <w:rFonts w:ascii="Times New Roman" w:hAnsi="Times New Roman"/>
                <w:color w:val="000000"/>
                <w:sz w:val="20"/>
              </w:rPr>
              <w:t>String</w:t>
            </w:r>
          </w:p>
        </w:tc>
        <w:tc>
          <w:tcPr>
            <w:tcW w:type="dxa" w:w="3120"/>
            <w:shd w:fill="FFFFFF" w:val="clear"/>
          </w:tcPr>
          <w:p>
            <w:r>
              <w:rPr>
                <w:rFonts w:ascii="Times New Roman" w:hAnsi="Times New Roman"/>
                <w:color w:val="000000"/>
                <w:sz w:val="20"/>
              </w:rPr>
              <w:t>Unique, required.</w:t>
            </w:r>
          </w:p>
        </w:tc>
      </w:tr>
      <w:tr>
        <w:tc>
          <w:tcPr>
            <w:tcW w:type="dxa" w:w="3120"/>
            <w:shd w:fill="FFFFFF" w:val="clear"/>
          </w:tcPr>
          <w:p>
            <w:r>
              <w:rPr>
                <w:rFonts w:ascii="Times New Roman" w:hAnsi="Times New Roman"/>
                <w:color w:val="000000"/>
                <w:sz w:val="20"/>
              </w:rPr>
              <w:t>email</w:t>
            </w:r>
          </w:p>
        </w:tc>
        <w:tc>
          <w:tcPr>
            <w:tcW w:type="dxa" w:w="3120"/>
            <w:shd w:fill="FFFFFF" w:val="clear"/>
          </w:tcPr>
          <w:p>
            <w:r>
              <w:rPr>
                <w:rFonts w:ascii="Times New Roman" w:hAnsi="Times New Roman"/>
                <w:color w:val="000000"/>
                <w:sz w:val="20"/>
              </w:rPr>
              <w:t>String</w:t>
            </w:r>
          </w:p>
        </w:tc>
        <w:tc>
          <w:tcPr>
            <w:tcW w:type="dxa" w:w="3120"/>
            <w:shd w:fill="FFFFFF" w:val="clear"/>
          </w:tcPr>
          <w:p>
            <w:r>
              <w:rPr>
                <w:rFonts w:ascii="Times New Roman" w:hAnsi="Times New Roman"/>
                <w:color w:val="000000"/>
                <w:sz w:val="20"/>
              </w:rPr>
              <w:t>Required for notifications.</w:t>
            </w:r>
          </w:p>
        </w:tc>
      </w:tr>
      <w:tr>
        <w:tc>
          <w:tcPr>
            <w:tcW w:type="dxa" w:w="3120"/>
            <w:shd w:fill="FFFFFF" w:val="clear"/>
          </w:tcPr>
          <w:p>
            <w:r>
              <w:rPr>
                <w:rFonts w:ascii="Times New Roman" w:hAnsi="Times New Roman"/>
                <w:color w:val="000000"/>
                <w:sz w:val="20"/>
              </w:rPr>
              <w:t>first_name, last_name</w:t>
            </w:r>
          </w:p>
        </w:tc>
        <w:tc>
          <w:tcPr>
            <w:tcW w:type="dxa" w:w="3120"/>
            <w:shd w:fill="FFFFFF" w:val="clear"/>
          </w:tcPr>
          <w:p>
            <w:r>
              <w:rPr>
                <w:rFonts w:ascii="Times New Roman" w:hAnsi="Times New Roman"/>
                <w:color w:val="000000"/>
                <w:sz w:val="20"/>
              </w:rPr>
              <w:t>String</w:t>
            </w:r>
          </w:p>
        </w:tc>
        <w:tc>
          <w:tcPr>
            <w:tcW w:type="dxa" w:w="3120"/>
            <w:shd w:fill="FFFFFF" w:val="clear"/>
          </w:tcPr>
          <w:p>
            <w:r>
              <w:rPr>
                <w:rFonts w:ascii="Times New Roman" w:hAnsi="Times New Roman"/>
                <w:color w:val="000000"/>
                <w:sz w:val="20"/>
              </w:rPr>
              <w:t>Display and search.</w:t>
            </w:r>
          </w:p>
        </w:tc>
      </w:tr>
      <w:tr>
        <w:tc>
          <w:tcPr>
            <w:tcW w:type="dxa" w:w="3120"/>
            <w:shd w:fill="FFFFFF" w:val="clear"/>
          </w:tcPr>
          <w:p>
            <w:r>
              <w:rPr>
                <w:rFonts w:ascii="Times New Roman" w:hAnsi="Times New Roman"/>
                <w:color w:val="000000"/>
                <w:sz w:val="20"/>
              </w:rPr>
              <w:t>designation</w:t>
            </w:r>
          </w:p>
        </w:tc>
        <w:tc>
          <w:tcPr>
            <w:tcW w:type="dxa" w:w="3120"/>
            <w:shd w:fill="FFFFFF" w:val="clear"/>
          </w:tcPr>
          <w:p>
            <w:r>
              <w:rPr>
                <w:rFonts w:ascii="Times New Roman" w:hAnsi="Times New Roman"/>
                <w:color w:val="000000"/>
                <w:sz w:val="20"/>
              </w:rPr>
              <w:t>String</w:t>
            </w:r>
          </w:p>
        </w:tc>
        <w:tc>
          <w:tcPr>
            <w:tcW w:type="dxa" w:w="3120"/>
            <w:shd w:fill="FFFFFF" w:val="clear"/>
          </w:tcPr>
          <w:p>
            <w:r>
              <w:rPr>
                <w:rFonts w:ascii="Times New Roman" w:hAnsi="Times New Roman"/>
                <w:color w:val="000000"/>
                <w:sz w:val="20"/>
              </w:rPr>
              <w:t>Optional job title.</w:t>
            </w:r>
          </w:p>
        </w:tc>
      </w:tr>
      <w:tr>
        <w:tc>
          <w:tcPr>
            <w:tcW w:type="dxa" w:w="3120"/>
            <w:shd w:fill="FFFFFF" w:val="clear"/>
          </w:tcPr>
          <w:p>
            <w:r>
              <w:rPr>
                <w:rFonts w:ascii="Times New Roman" w:hAnsi="Times New Roman"/>
                <w:color w:val="000000"/>
                <w:sz w:val="20"/>
              </w:rPr>
              <w:t>role</w:t>
            </w:r>
          </w:p>
        </w:tc>
        <w:tc>
          <w:tcPr>
            <w:tcW w:type="dxa" w:w="3120"/>
            <w:shd w:fill="FFFFFF" w:val="clear"/>
          </w:tcPr>
          <w:p>
            <w:r>
              <w:rPr>
                <w:rFonts w:ascii="Times New Roman" w:hAnsi="Times New Roman"/>
                <w:color w:val="000000"/>
                <w:sz w:val="20"/>
              </w:rPr>
              <w:t>Enum</w:t>
            </w:r>
          </w:p>
        </w:tc>
        <w:tc>
          <w:tcPr>
            <w:tcW w:type="dxa" w:w="3120"/>
            <w:shd w:fill="FFFFFF" w:val="clear"/>
          </w:tcPr>
          <w:p>
            <w:r>
              <w:rPr>
                <w:rFonts w:ascii="Times New Roman" w:hAnsi="Times New Roman"/>
                <w:color w:val="000000"/>
                <w:sz w:val="20"/>
              </w:rPr>
              <w:t>Employee | CEO | Admin.</w:t>
            </w:r>
          </w:p>
        </w:tc>
      </w:tr>
      <w:tr>
        <w:tc>
          <w:tcPr>
            <w:tcW w:type="dxa" w:w="3120"/>
            <w:shd w:fill="FFFFFF" w:val="clear"/>
          </w:tcPr>
          <w:p>
            <w:r>
              <w:rPr>
                <w:rFonts w:ascii="Times New Roman" w:hAnsi="Times New Roman"/>
                <w:color w:val="000000"/>
                <w:sz w:val="20"/>
              </w:rPr>
              <w:t>is_active</w:t>
            </w:r>
          </w:p>
        </w:tc>
        <w:tc>
          <w:tcPr>
            <w:tcW w:type="dxa" w:w="3120"/>
            <w:shd w:fill="FFFFFF" w:val="clear"/>
          </w:tcPr>
          <w:p>
            <w:r>
              <w:rPr>
                <w:rFonts w:ascii="Times New Roman" w:hAnsi="Times New Roman"/>
                <w:color w:val="000000"/>
                <w:sz w:val="20"/>
              </w:rPr>
              <w:t>Boolean</w:t>
            </w:r>
          </w:p>
        </w:tc>
        <w:tc>
          <w:tcPr>
            <w:tcW w:type="dxa" w:w="3120"/>
            <w:shd w:fill="FFFFFF" w:val="clear"/>
          </w:tcPr>
          <w:p>
            <w:r>
              <w:rPr>
                <w:rFonts w:ascii="Times New Roman" w:hAnsi="Times New Roman"/>
                <w:color w:val="000000"/>
                <w:sz w:val="20"/>
              </w:rPr>
              <w:t>Directory synchronisation.</w:t>
            </w:r>
          </w:p>
        </w:tc>
      </w:tr>
    </w:tbl>
    <w:p>
      <w:pPr>
        <w:pStyle w:val="Heading3"/>
      </w:pPr>
      <w:r>
        <w:rPr>
          <w:rFonts w:ascii="Times New Roman" w:hAnsi="Times New Roman"/>
          <w:b/>
          <w:i w:val="0"/>
          <w:color w:val="000000"/>
          <w:sz w:val="24"/>
        </w:rPr>
        <w:t>5.3 Incident Entity</w:t>
      </w:r>
    </w:p>
    <w:tbl>
      <w:tblPr>
        <w:tblStyle w:val="TableGrid"/>
        <w:tblW w:type="auto" w:w="0"/>
        <w:tblLook w:firstColumn="1" w:firstRow="1" w:lastColumn="0" w:lastRow="0" w:noHBand="0" w:noVBand="1" w:val="04A0"/>
      </w:tblPr>
      <w:tblGrid>
        <w:gridCol w:w="3120"/>
        <w:gridCol w:w="3120"/>
        <w:gridCol w:w="3120"/>
      </w:tblGrid>
      <w:tr>
        <w:tc>
          <w:tcPr>
            <w:tcW w:type="dxa" w:w="3120"/>
            <w:shd w:fill="FFFFFF" w:val="clear"/>
          </w:tcPr>
          <w:p>
            <w:r>
              <w:rPr>
                <w:rFonts w:ascii="Times New Roman" w:hAnsi="Times New Roman"/>
                <w:b/>
                <w:color w:val="000000"/>
                <w:sz w:val="20"/>
              </w:rPr>
              <w:t>Attribute</w:t>
            </w:r>
          </w:p>
        </w:tc>
        <w:tc>
          <w:tcPr>
            <w:tcW w:type="dxa" w:w="3120"/>
            <w:shd w:fill="FFFFFF" w:val="clear"/>
          </w:tcPr>
          <w:p>
            <w:r>
              <w:rPr>
                <w:rFonts w:ascii="Times New Roman" w:hAnsi="Times New Roman"/>
                <w:b/>
                <w:color w:val="000000"/>
                <w:sz w:val="20"/>
              </w:rPr>
              <w:t>Type</w:t>
            </w:r>
          </w:p>
        </w:tc>
        <w:tc>
          <w:tcPr>
            <w:tcW w:type="dxa" w:w="3120"/>
            <w:shd w:fill="FFFFFF" w:val="clear"/>
          </w:tcPr>
          <w:p>
            <w:r>
              <w:rPr>
                <w:rFonts w:ascii="Times New Roman" w:hAnsi="Times New Roman"/>
                <w:b/>
                <w:color w:val="000000"/>
                <w:sz w:val="20"/>
              </w:rPr>
              <w:t>Constraints / notes</w:t>
            </w:r>
          </w:p>
        </w:tc>
      </w:tr>
      <w:tr>
        <w:tc>
          <w:tcPr>
            <w:tcW w:type="dxa" w:w="3120"/>
            <w:shd w:fill="FFFFFF" w:val="clear"/>
          </w:tcPr>
          <w:p>
            <w:r>
              <w:rPr>
                <w:rFonts w:ascii="Times New Roman" w:hAnsi="Times New Roman"/>
                <w:color w:val="000000"/>
                <w:sz w:val="20"/>
              </w:rPr>
              <w:t>incident_id</w:t>
            </w:r>
          </w:p>
        </w:tc>
        <w:tc>
          <w:tcPr>
            <w:tcW w:type="dxa" w:w="3120"/>
            <w:shd w:fill="FFFFFF" w:val="clear"/>
          </w:tcPr>
          <w:p>
            <w:r>
              <w:rPr>
                <w:rFonts w:ascii="Times New Roman" w:hAnsi="Times New Roman"/>
                <w:color w:val="000000"/>
                <w:sz w:val="20"/>
              </w:rPr>
              <w:t>String(32)</w:t>
            </w:r>
          </w:p>
        </w:tc>
        <w:tc>
          <w:tcPr>
            <w:tcW w:type="dxa" w:w="3120"/>
            <w:shd w:fill="FFFFFF" w:val="clear"/>
          </w:tcPr>
          <w:p>
            <w:r>
              <w:rPr>
                <w:rFonts w:ascii="Times New Roman" w:hAnsi="Times New Roman"/>
                <w:color w:val="000000"/>
                <w:sz w:val="20"/>
              </w:rPr>
              <w:t>Unique; assigned on first submit; format MMYY###.</w:t>
            </w:r>
          </w:p>
        </w:tc>
      </w:tr>
      <w:tr>
        <w:tc>
          <w:tcPr>
            <w:tcW w:type="dxa" w:w="3120"/>
            <w:shd w:fill="FFFFFF" w:val="clear"/>
          </w:tcPr>
          <w:p>
            <w:r>
              <w:rPr>
                <w:rFonts w:ascii="Times New Roman" w:hAnsi="Times New Roman"/>
                <w:color w:val="000000"/>
                <w:sz w:val="20"/>
              </w:rPr>
              <w:t>status</w:t>
            </w:r>
          </w:p>
        </w:tc>
        <w:tc>
          <w:tcPr>
            <w:tcW w:type="dxa" w:w="3120"/>
            <w:shd w:fill="FFFFFF" w:val="clear"/>
          </w:tcPr>
          <w:p>
            <w:r>
              <w:rPr>
                <w:rFonts w:ascii="Times New Roman" w:hAnsi="Times New Roman"/>
                <w:color w:val="000000"/>
                <w:sz w:val="20"/>
              </w:rPr>
              <w:t>Enum</w:t>
            </w:r>
          </w:p>
        </w:tc>
        <w:tc>
          <w:tcPr>
            <w:tcW w:type="dxa" w:w="3120"/>
            <w:shd w:fill="FFFFFF" w:val="clear"/>
          </w:tcPr>
          <w:p>
            <w:r>
              <w:rPr>
                <w:rFonts w:ascii="Times New Roman" w:hAnsi="Times New Roman"/>
                <w:color w:val="000000"/>
                <w:sz w:val="20"/>
              </w:rPr>
              <w:t>Draft | Pending verification | Pending approval | Returned to reporter | Returned to verifier | Closed.</w:t>
            </w:r>
          </w:p>
        </w:tc>
      </w:tr>
      <w:tr>
        <w:tc>
          <w:tcPr>
            <w:tcW w:type="dxa" w:w="3120"/>
            <w:shd w:fill="FFFFFF" w:val="clear"/>
          </w:tcPr>
          <w:p>
            <w:r>
              <w:rPr>
                <w:rFonts w:ascii="Times New Roman" w:hAnsi="Times New Roman"/>
                <w:color w:val="000000"/>
                <w:sz w:val="20"/>
              </w:rPr>
              <w:t>incident_date</w:t>
            </w:r>
          </w:p>
        </w:tc>
        <w:tc>
          <w:tcPr>
            <w:tcW w:type="dxa" w:w="3120"/>
            <w:shd w:fill="FFFFFF" w:val="clear"/>
          </w:tcPr>
          <w:p>
            <w:r>
              <w:rPr>
                <w:rFonts w:ascii="Times New Roman" w:hAnsi="Times New Roman"/>
                <w:color w:val="000000"/>
                <w:sz w:val="20"/>
              </w:rPr>
              <w:t>Date</w:t>
            </w:r>
          </w:p>
        </w:tc>
        <w:tc>
          <w:tcPr>
            <w:tcW w:type="dxa" w:w="3120"/>
            <w:shd w:fill="FFFFFF" w:val="clear"/>
          </w:tcPr>
          <w:p>
            <w:r>
              <w:rPr>
                <w:rFonts w:ascii="Times New Roman" w:hAnsi="Times New Roman"/>
                <w:color w:val="000000"/>
                <w:sz w:val="20"/>
              </w:rPr>
              <w:t>Required on submit.</w:t>
            </w:r>
          </w:p>
        </w:tc>
      </w:tr>
      <w:tr>
        <w:tc>
          <w:tcPr>
            <w:tcW w:type="dxa" w:w="3120"/>
            <w:shd w:fill="FFFFFF" w:val="clear"/>
          </w:tcPr>
          <w:p>
            <w:r>
              <w:rPr>
                <w:rFonts w:ascii="Times New Roman" w:hAnsi="Times New Roman"/>
                <w:color w:val="000000"/>
                <w:sz w:val="20"/>
              </w:rPr>
              <w:t>incident_time</w:t>
            </w:r>
          </w:p>
        </w:tc>
        <w:tc>
          <w:tcPr>
            <w:tcW w:type="dxa" w:w="3120"/>
            <w:shd w:fill="FFFFFF" w:val="clear"/>
          </w:tcPr>
          <w:p>
            <w:r>
              <w:rPr>
                <w:rFonts w:ascii="Times New Roman" w:hAnsi="Times New Roman"/>
                <w:color w:val="000000"/>
                <w:sz w:val="20"/>
              </w:rPr>
              <w:t>Time</w:t>
            </w:r>
          </w:p>
        </w:tc>
        <w:tc>
          <w:tcPr>
            <w:tcW w:type="dxa" w:w="3120"/>
            <w:shd w:fill="FFFFFF" w:val="clear"/>
          </w:tcPr>
          <w:p>
            <w:r>
              <w:rPr>
                <w:rFonts w:ascii="Times New Roman" w:hAnsi="Times New Roman"/>
                <w:color w:val="000000"/>
                <w:sz w:val="20"/>
              </w:rPr>
              <w:t>Required on submit.</w:t>
            </w:r>
          </w:p>
        </w:tc>
      </w:tr>
      <w:tr>
        <w:tc>
          <w:tcPr>
            <w:tcW w:type="dxa" w:w="3120"/>
            <w:shd w:fill="FFFFFF" w:val="clear"/>
          </w:tcPr>
          <w:p>
            <w:r>
              <w:rPr>
                <w:rFonts w:ascii="Times New Roman" w:hAnsi="Times New Roman"/>
                <w:color w:val="000000"/>
                <w:sz w:val="20"/>
              </w:rPr>
              <w:t>submitted_at</w:t>
            </w:r>
          </w:p>
        </w:tc>
        <w:tc>
          <w:tcPr>
            <w:tcW w:type="dxa" w:w="3120"/>
            <w:shd w:fill="FFFFFF" w:val="clear"/>
          </w:tcPr>
          <w:p>
            <w:r>
              <w:rPr>
                <w:rFonts w:ascii="Times New Roman" w:hAnsi="Times New Roman"/>
                <w:color w:val="000000"/>
                <w:sz w:val="20"/>
              </w:rPr>
              <w:t>DateTime</w:t>
            </w:r>
          </w:p>
        </w:tc>
        <w:tc>
          <w:tcPr>
            <w:tcW w:type="dxa" w:w="3120"/>
            <w:shd w:fill="FFFFFF" w:val="clear"/>
          </w:tcPr>
          <w:p>
            <w:r>
              <w:rPr>
                <w:rFonts w:ascii="Times New Roman" w:hAnsi="Times New Roman"/>
                <w:color w:val="000000"/>
                <w:sz w:val="20"/>
              </w:rPr>
              <w:t>Set on each successful submit.</w:t>
            </w:r>
          </w:p>
        </w:tc>
      </w:tr>
      <w:tr>
        <w:tc>
          <w:tcPr>
            <w:tcW w:type="dxa" w:w="3120"/>
            <w:shd w:fill="FFFFFF" w:val="clear"/>
          </w:tcPr>
          <w:p>
            <w:r>
              <w:rPr>
                <w:rFonts w:ascii="Times New Roman" w:hAnsi="Times New Roman"/>
                <w:color w:val="000000"/>
                <w:sz w:val="20"/>
              </w:rPr>
              <w:t>scene_location</w:t>
            </w:r>
          </w:p>
        </w:tc>
        <w:tc>
          <w:tcPr>
            <w:tcW w:type="dxa" w:w="3120"/>
            <w:shd w:fill="FFFFFF" w:val="clear"/>
          </w:tcPr>
          <w:p>
            <w:r>
              <w:rPr>
                <w:rFonts w:ascii="Times New Roman" w:hAnsi="Times New Roman"/>
                <w:color w:val="000000"/>
                <w:sz w:val="20"/>
              </w:rPr>
              <w:t>String(70)</w:t>
            </w:r>
          </w:p>
        </w:tc>
        <w:tc>
          <w:tcPr>
            <w:tcW w:type="dxa" w:w="3120"/>
            <w:shd w:fill="FFFFFF" w:val="clear"/>
          </w:tcPr>
          <w:p>
            <w:r>
              <w:rPr>
                <w:rFonts w:ascii="Times New Roman" w:hAnsi="Times New Roman"/>
                <w:color w:val="000000"/>
                <w:sz w:val="20"/>
              </w:rPr>
              <w:t>Preset label or Other free text.</w:t>
            </w:r>
          </w:p>
        </w:tc>
      </w:tr>
      <w:tr>
        <w:tc>
          <w:tcPr>
            <w:tcW w:type="dxa" w:w="3120"/>
            <w:shd w:fill="FFFFFF" w:val="clear"/>
          </w:tcPr>
          <w:p>
            <w:r>
              <w:rPr>
                <w:rFonts w:ascii="Times New Roman" w:hAnsi="Times New Roman"/>
                <w:color w:val="000000"/>
                <w:sz w:val="20"/>
              </w:rPr>
              <w:t>involves_*</w:t>
            </w:r>
          </w:p>
        </w:tc>
        <w:tc>
          <w:tcPr>
            <w:tcW w:type="dxa" w:w="3120"/>
            <w:shd w:fill="FFFFFF" w:val="clear"/>
          </w:tcPr>
          <w:p>
            <w:r>
              <w:rPr>
                <w:rFonts w:ascii="Times New Roman" w:hAnsi="Times New Roman"/>
                <w:color w:val="000000"/>
                <w:sz w:val="20"/>
              </w:rPr>
              <w:t>Boolean ×4</w:t>
            </w:r>
          </w:p>
        </w:tc>
        <w:tc>
          <w:tcPr>
            <w:tcW w:type="dxa" w:w="3120"/>
            <w:shd w:fill="FFFFFF" w:val="clear"/>
          </w:tcPr>
          <w:p>
            <w:r>
              <w:rPr>
                <w:rFonts w:ascii="Times New Roman" w:hAnsi="Times New Roman"/>
                <w:color w:val="000000"/>
                <w:sz w:val="20"/>
              </w:rPr>
              <w:t>Person, product, premises, property flags.</w:t>
            </w:r>
          </w:p>
        </w:tc>
      </w:tr>
      <w:tr>
        <w:tc>
          <w:tcPr>
            <w:tcW w:type="dxa" w:w="3120"/>
            <w:shd w:fill="FFFFFF" w:val="clear"/>
          </w:tcPr>
          <w:p>
            <w:r>
              <w:rPr>
                <w:rFonts w:ascii="Times New Roman" w:hAnsi="Times New Roman"/>
                <w:color w:val="000000"/>
                <w:sz w:val="20"/>
              </w:rPr>
              <w:t>classification_*</w:t>
            </w:r>
          </w:p>
        </w:tc>
        <w:tc>
          <w:tcPr>
            <w:tcW w:type="dxa" w:w="3120"/>
            <w:shd w:fill="FFFFFF" w:val="clear"/>
          </w:tcPr>
          <w:p>
            <w:r>
              <w:rPr>
                <w:rFonts w:ascii="Times New Roman" w:hAnsi="Times New Roman"/>
                <w:color w:val="000000"/>
                <w:sz w:val="20"/>
              </w:rPr>
              <w:t>Boolean + text</w:t>
            </w:r>
          </w:p>
        </w:tc>
        <w:tc>
          <w:tcPr>
            <w:tcW w:type="dxa" w:w="3120"/>
            <w:shd w:fill="FFFFFF" w:val="clear"/>
          </w:tcPr>
          <w:p>
            <w:r>
              <w:rPr>
                <w:rFonts w:ascii="Times New Roman" w:hAnsi="Times New Roman"/>
                <w:color w:val="000000"/>
                <w:sz w:val="20"/>
              </w:rPr>
              <w:t>Per SRS Appendix C matrix.</w:t>
            </w:r>
          </w:p>
        </w:tc>
      </w:tr>
      <w:tr>
        <w:tc>
          <w:tcPr>
            <w:tcW w:type="dxa" w:w="3120"/>
            <w:shd w:fill="FFFFFF" w:val="clear"/>
          </w:tcPr>
          <w:p>
            <w:r>
              <w:rPr>
                <w:rFonts w:ascii="Times New Roman" w:hAnsi="Times New Roman"/>
                <w:color w:val="000000"/>
                <w:sz w:val="20"/>
              </w:rPr>
              <w:t>severity</w:t>
            </w:r>
          </w:p>
        </w:tc>
        <w:tc>
          <w:tcPr>
            <w:tcW w:type="dxa" w:w="3120"/>
            <w:shd w:fill="FFFFFF" w:val="clear"/>
          </w:tcPr>
          <w:p>
            <w:r>
              <w:rPr>
                <w:rFonts w:ascii="Times New Roman" w:hAnsi="Times New Roman"/>
                <w:color w:val="000000"/>
                <w:sz w:val="20"/>
              </w:rPr>
              <w:t>Enum</w:t>
            </w:r>
          </w:p>
        </w:tc>
        <w:tc>
          <w:tcPr>
            <w:tcW w:type="dxa" w:w="3120"/>
            <w:shd w:fill="FFFFFF" w:val="clear"/>
          </w:tcPr>
          <w:p>
            <w:r>
              <w:rPr>
                <w:rFonts w:ascii="Times New Roman" w:hAnsi="Times New Roman"/>
                <w:color w:val="000000"/>
                <w:sz w:val="20"/>
              </w:rPr>
              <w:t>Set by verifier; Appendix B values.</w:t>
            </w:r>
          </w:p>
        </w:tc>
      </w:tr>
      <w:tr>
        <w:tc>
          <w:tcPr>
            <w:tcW w:type="dxa" w:w="3120"/>
            <w:shd w:fill="FFFFFF" w:val="clear"/>
          </w:tcPr>
          <w:p>
            <w:r>
              <w:rPr>
                <w:rFonts w:ascii="Times New Roman" w:hAnsi="Times New Roman"/>
                <w:color w:val="000000"/>
                <w:sz w:val="20"/>
              </w:rPr>
              <w:t>narrative fields</w:t>
            </w:r>
          </w:p>
        </w:tc>
        <w:tc>
          <w:tcPr>
            <w:tcW w:type="dxa" w:w="3120"/>
            <w:shd w:fill="FFFFFF" w:val="clear"/>
          </w:tcPr>
          <w:p>
            <w:r>
              <w:rPr>
                <w:rFonts w:ascii="Times New Roman" w:hAnsi="Times New Roman"/>
                <w:color w:val="000000"/>
                <w:sz w:val="20"/>
              </w:rPr>
              <w:t>Text</w:t>
            </w:r>
          </w:p>
        </w:tc>
        <w:tc>
          <w:tcPr>
            <w:tcW w:type="dxa" w:w="3120"/>
            <w:shd w:fill="FFFFFF" w:val="clear"/>
          </w:tcPr>
          <w:p>
            <w:r>
              <w:rPr>
                <w:rFonts w:ascii="Times New Roman" w:hAnsi="Times New Roman"/>
                <w:color w:val="000000"/>
                <w:sz w:val="20"/>
              </w:rPr>
              <w:t>description, possible_causes, immediate_actions, effect_on_process, recommendations.</w:t>
            </w:r>
          </w:p>
        </w:tc>
      </w:tr>
      <w:tr>
        <w:tc>
          <w:tcPr>
            <w:tcW w:type="dxa" w:w="3120"/>
            <w:shd w:fill="FFFFFF" w:val="clear"/>
          </w:tcPr>
          <w:p>
            <w:r>
              <w:rPr>
                <w:rFonts w:ascii="Times New Roman" w:hAnsi="Times New Roman"/>
                <w:color w:val="000000"/>
                <w:sz w:val="20"/>
              </w:rPr>
              <w:t>corrective_actions_taken</w:t>
            </w:r>
          </w:p>
        </w:tc>
        <w:tc>
          <w:tcPr>
            <w:tcW w:type="dxa" w:w="3120"/>
            <w:shd w:fill="FFFFFF" w:val="clear"/>
          </w:tcPr>
          <w:p>
            <w:r>
              <w:rPr>
                <w:rFonts w:ascii="Times New Roman" w:hAnsi="Times New Roman"/>
                <w:color w:val="000000"/>
                <w:sz w:val="20"/>
              </w:rPr>
              <w:t>Text</w:t>
            </w:r>
          </w:p>
        </w:tc>
        <w:tc>
          <w:tcPr>
            <w:tcW w:type="dxa" w:w="3120"/>
            <w:shd w:fill="FFFFFF" w:val="clear"/>
          </w:tcPr>
          <w:p>
            <w:r>
              <w:rPr>
                <w:rFonts w:ascii="Times New Roman" w:hAnsi="Times New Roman"/>
                <w:color w:val="000000"/>
                <w:sz w:val="20"/>
              </w:rPr>
              <w:t>Optional.</w:t>
            </w:r>
          </w:p>
        </w:tc>
      </w:tr>
      <w:tr>
        <w:tc>
          <w:tcPr>
            <w:tcW w:type="dxa" w:w="3120"/>
            <w:shd w:fill="FFFFFF" w:val="clear"/>
          </w:tcPr>
          <w:p>
            <w:r>
              <w:rPr>
                <w:rFonts w:ascii="Times New Roman" w:hAnsi="Times New Roman"/>
                <w:color w:val="000000"/>
                <w:sz w:val="20"/>
              </w:rPr>
              <w:t>is_late_submission</w:t>
            </w:r>
          </w:p>
        </w:tc>
        <w:tc>
          <w:tcPr>
            <w:tcW w:type="dxa" w:w="3120"/>
            <w:shd w:fill="FFFFFF" w:val="clear"/>
          </w:tcPr>
          <w:p>
            <w:r>
              <w:rPr>
                <w:rFonts w:ascii="Times New Roman" w:hAnsi="Times New Roman"/>
                <w:color w:val="000000"/>
                <w:sz w:val="20"/>
              </w:rPr>
              <w:t>Boolean</w:t>
            </w:r>
          </w:p>
        </w:tc>
        <w:tc>
          <w:tcPr>
            <w:tcW w:type="dxa" w:w="3120"/>
            <w:shd w:fill="FFFFFF" w:val="clear"/>
          </w:tcPr>
          <w:p>
            <w:r>
              <w:rPr>
                <w:rFonts w:ascii="Times New Roman" w:hAnsi="Times New Roman"/>
                <w:color w:val="000000"/>
                <w:sz w:val="20"/>
              </w:rPr>
              <w:t>Computed at submit.</w:t>
            </w:r>
          </w:p>
        </w:tc>
      </w:tr>
      <w:tr>
        <w:tc>
          <w:tcPr>
            <w:tcW w:type="dxa" w:w="3120"/>
            <w:shd w:fill="FFFFFF" w:val="clear"/>
          </w:tcPr>
          <w:p>
            <w:r>
              <w:rPr>
                <w:rFonts w:ascii="Times New Roman" w:hAnsi="Times New Roman"/>
                <w:color w:val="000000"/>
                <w:sz w:val="20"/>
              </w:rPr>
              <w:t>late_reason</w:t>
            </w:r>
          </w:p>
        </w:tc>
        <w:tc>
          <w:tcPr>
            <w:tcW w:type="dxa" w:w="3120"/>
            <w:shd w:fill="FFFFFF" w:val="clear"/>
          </w:tcPr>
          <w:p>
            <w:r>
              <w:rPr>
                <w:rFonts w:ascii="Times New Roman" w:hAnsi="Times New Roman"/>
                <w:color w:val="000000"/>
                <w:sz w:val="20"/>
              </w:rPr>
              <w:t>Text</w:t>
            </w:r>
          </w:p>
        </w:tc>
        <w:tc>
          <w:tcPr>
            <w:tcW w:type="dxa" w:w="3120"/>
            <w:shd w:fill="FFFFFF" w:val="clear"/>
          </w:tcPr>
          <w:p>
            <w:r>
              <w:rPr>
                <w:rFonts w:ascii="Times New Roman" w:hAnsi="Times New Roman"/>
                <w:color w:val="000000"/>
                <w:sz w:val="20"/>
              </w:rPr>
              <w:t>Required when late.</w:t>
            </w:r>
          </w:p>
        </w:tc>
      </w:tr>
      <w:tr>
        <w:tc>
          <w:tcPr>
            <w:tcW w:type="dxa" w:w="3120"/>
            <w:shd w:fill="FFFFFF" w:val="clear"/>
          </w:tcPr>
          <w:p>
            <w:r>
              <w:rPr>
                <w:rFonts w:ascii="Times New Roman" w:hAnsi="Times New Roman"/>
                <w:color w:val="000000"/>
                <w:sz w:val="20"/>
              </w:rPr>
              <w:t>reporter, verifier, approver</w:t>
            </w:r>
          </w:p>
        </w:tc>
        <w:tc>
          <w:tcPr>
            <w:tcW w:type="dxa" w:w="3120"/>
            <w:shd w:fill="FFFFFF" w:val="clear"/>
          </w:tcPr>
          <w:p>
            <w:r>
              <w:rPr>
                <w:rFonts w:ascii="Times New Roman" w:hAnsi="Times New Roman"/>
                <w:color w:val="000000"/>
                <w:sz w:val="20"/>
              </w:rPr>
              <w:t>FK → User</w:t>
            </w:r>
          </w:p>
        </w:tc>
        <w:tc>
          <w:tcPr>
            <w:tcW w:type="dxa" w:w="3120"/>
            <w:shd w:fill="FFFFFF" w:val="clear"/>
          </w:tcPr>
          <w:p>
            <w:r>
              <w:rPr>
                <w:rFonts w:ascii="Times New Roman" w:hAnsi="Times New Roman"/>
                <w:color w:val="000000"/>
                <w:sz w:val="20"/>
              </w:rPr>
              <w:t>Verifier/approver nullable in draft.</w:t>
            </w:r>
          </w:p>
        </w:tc>
      </w:tr>
      <w:tr>
        <w:tc>
          <w:tcPr>
            <w:tcW w:type="dxa" w:w="3120"/>
            <w:shd w:fill="FFFFFF" w:val="clear"/>
          </w:tcPr>
          <w:p>
            <w:r>
              <w:rPr>
                <w:rFonts w:ascii="Times New Roman" w:hAnsi="Times New Roman"/>
                <w:color w:val="000000"/>
                <w:sz w:val="20"/>
              </w:rPr>
              <w:t>return_comment</w:t>
            </w:r>
          </w:p>
        </w:tc>
        <w:tc>
          <w:tcPr>
            <w:tcW w:type="dxa" w:w="3120"/>
            <w:shd w:fill="FFFFFF" w:val="clear"/>
          </w:tcPr>
          <w:p>
            <w:r>
              <w:rPr>
                <w:rFonts w:ascii="Times New Roman" w:hAnsi="Times New Roman"/>
                <w:color w:val="000000"/>
                <w:sz w:val="20"/>
              </w:rPr>
              <w:t>Text</w:t>
            </w:r>
          </w:p>
        </w:tc>
        <w:tc>
          <w:tcPr>
            <w:tcW w:type="dxa" w:w="3120"/>
            <w:shd w:fill="FFFFFF" w:val="clear"/>
          </w:tcPr>
          <w:p>
            <w:r>
              <w:rPr>
                <w:rFonts w:ascii="Times New Roman" w:hAnsi="Times New Roman"/>
                <w:color w:val="000000"/>
                <w:sz w:val="20"/>
              </w:rPr>
              <w:t>Set when returned to reporter.</w:t>
            </w:r>
          </w:p>
        </w:tc>
      </w:tr>
      <w:tr>
        <w:tc>
          <w:tcPr>
            <w:tcW w:type="dxa" w:w="3120"/>
            <w:shd w:fill="FFFFFF" w:val="clear"/>
          </w:tcPr>
          <w:p>
            <w:r>
              <w:rPr>
                <w:rFonts w:ascii="Times New Roman" w:hAnsi="Times New Roman"/>
                <w:color w:val="000000"/>
                <w:sz w:val="20"/>
              </w:rPr>
              <w:t>pending_approver_comment</w:t>
            </w:r>
          </w:p>
        </w:tc>
        <w:tc>
          <w:tcPr>
            <w:tcW w:type="dxa" w:w="3120"/>
            <w:shd w:fill="FFFFFF" w:val="clear"/>
          </w:tcPr>
          <w:p>
            <w:r>
              <w:rPr>
                <w:rFonts w:ascii="Times New Roman" w:hAnsi="Times New Roman"/>
                <w:color w:val="000000"/>
                <w:sz w:val="20"/>
              </w:rPr>
              <w:t>Text</w:t>
            </w:r>
          </w:p>
        </w:tc>
        <w:tc>
          <w:tcPr>
            <w:tcW w:type="dxa" w:w="3120"/>
            <w:shd w:fill="FFFFFF" w:val="clear"/>
          </w:tcPr>
          <w:p>
            <w:r>
              <w:rPr>
                <w:rFonts w:ascii="Times New Roman" w:hAnsi="Times New Roman"/>
                <w:color w:val="000000"/>
                <w:sz w:val="20"/>
              </w:rPr>
              <w:t>Set when returned to verifier.</w:t>
            </w:r>
          </w:p>
        </w:tc>
      </w:tr>
      <w:tr>
        <w:tc>
          <w:tcPr>
            <w:tcW w:type="dxa" w:w="3120"/>
            <w:shd w:fill="FFFFFF" w:val="clear"/>
          </w:tcPr>
          <w:p>
            <w:r>
              <w:rPr>
                <w:rFonts w:ascii="Times New Roman" w:hAnsi="Times New Roman"/>
                <w:color w:val="000000"/>
                <w:sz w:val="20"/>
              </w:rPr>
              <w:t>reporter/verifier/approver_confirmed_at</w:t>
            </w:r>
          </w:p>
        </w:tc>
        <w:tc>
          <w:tcPr>
            <w:tcW w:type="dxa" w:w="3120"/>
            <w:shd w:fill="FFFFFF" w:val="clear"/>
          </w:tcPr>
          <w:p>
            <w:r>
              <w:rPr>
                <w:rFonts w:ascii="Times New Roman" w:hAnsi="Times New Roman"/>
                <w:color w:val="000000"/>
                <w:sz w:val="20"/>
              </w:rPr>
              <w:t>DateTime</w:t>
            </w:r>
          </w:p>
        </w:tc>
        <w:tc>
          <w:tcPr>
            <w:tcW w:type="dxa" w:w="3120"/>
            <w:shd w:fill="FFFFFF" w:val="clear"/>
          </w:tcPr>
          <w:p>
            <w:r>
              <w:rPr>
                <w:rFonts w:ascii="Times New Roman" w:hAnsi="Times New Roman"/>
                <w:color w:val="000000"/>
                <w:sz w:val="20"/>
              </w:rPr>
              <w:t>Sign-off timestamps.</w:t>
            </w:r>
          </w:p>
        </w:tc>
      </w:tr>
      <w:tr>
        <w:tc>
          <w:tcPr>
            <w:tcW w:type="dxa" w:w="3120"/>
            <w:shd w:fill="FFFFFF" w:val="clear"/>
          </w:tcPr>
          <w:p>
            <w:r>
              <w:rPr>
                <w:rFonts w:ascii="Times New Roman" w:hAnsi="Times New Roman"/>
                <w:color w:val="000000"/>
                <w:sz w:val="20"/>
              </w:rPr>
              <w:t>closed_at</w:t>
            </w:r>
          </w:p>
        </w:tc>
        <w:tc>
          <w:tcPr>
            <w:tcW w:type="dxa" w:w="3120"/>
            <w:shd w:fill="FFFFFF" w:val="clear"/>
          </w:tcPr>
          <w:p>
            <w:r>
              <w:rPr>
                <w:rFonts w:ascii="Times New Roman" w:hAnsi="Times New Roman"/>
                <w:color w:val="000000"/>
                <w:sz w:val="20"/>
              </w:rPr>
              <w:t>DateTime</w:t>
            </w:r>
          </w:p>
        </w:tc>
        <w:tc>
          <w:tcPr>
            <w:tcW w:type="dxa" w:w="3120"/>
            <w:shd w:fill="FFFFFF" w:val="clear"/>
          </w:tcPr>
          <w:p>
            <w:r>
              <w:rPr>
                <w:rFonts w:ascii="Times New Roman" w:hAnsi="Times New Roman"/>
                <w:color w:val="000000"/>
                <w:sz w:val="20"/>
              </w:rPr>
              <w:t>Set on approval.</w:t>
            </w:r>
          </w:p>
        </w:tc>
      </w:tr>
      <w:tr>
        <w:tc>
          <w:tcPr>
            <w:tcW w:type="dxa" w:w="3120"/>
            <w:shd w:fill="FFFFFF" w:val="clear"/>
          </w:tcPr>
          <w:p>
            <w:r>
              <w:rPr>
                <w:rFonts w:ascii="Times New Roman" w:hAnsi="Times New Roman"/>
                <w:color w:val="000000"/>
                <w:sz w:val="20"/>
              </w:rPr>
              <w:t>reporter/verifier/approver_signature</w:t>
            </w:r>
          </w:p>
        </w:tc>
        <w:tc>
          <w:tcPr>
            <w:tcW w:type="dxa" w:w="3120"/>
            <w:shd w:fill="FFFFFF" w:val="clear"/>
          </w:tcPr>
          <w:p>
            <w:r>
              <w:rPr>
                <w:rFonts w:ascii="Times New Roman" w:hAnsi="Times New Roman"/>
                <w:color w:val="000000"/>
                <w:sz w:val="20"/>
              </w:rPr>
              <w:t>Image file</w:t>
            </w:r>
          </w:p>
        </w:tc>
        <w:tc>
          <w:tcPr>
            <w:tcW w:type="dxa" w:w="3120"/>
            <w:shd w:fill="FFFFFF" w:val="clear"/>
          </w:tcPr>
          <w:p>
            <w:r>
              <w:rPr>
                <w:rFonts w:ascii="Times New Roman" w:hAnsi="Times New Roman"/>
                <w:color w:val="000000"/>
                <w:sz w:val="20"/>
              </w:rPr>
              <w:t>Cached signature images.</w:t>
            </w:r>
          </w:p>
        </w:tc>
      </w:tr>
      <w:tr>
        <w:tc>
          <w:tcPr>
            <w:tcW w:type="dxa" w:w="3120"/>
            <w:shd w:fill="FFFFFF" w:val="clear"/>
          </w:tcPr>
          <w:p>
            <w:r>
              <w:rPr>
                <w:rFonts w:ascii="Times New Roman" w:hAnsi="Times New Roman"/>
                <w:color w:val="000000"/>
                <w:sz w:val="20"/>
              </w:rPr>
              <w:t>created_at, updated_at</w:t>
            </w:r>
          </w:p>
        </w:tc>
        <w:tc>
          <w:tcPr>
            <w:tcW w:type="dxa" w:w="3120"/>
            <w:shd w:fill="FFFFFF" w:val="clear"/>
          </w:tcPr>
          <w:p>
            <w:r>
              <w:rPr>
                <w:rFonts w:ascii="Times New Roman" w:hAnsi="Times New Roman"/>
                <w:color w:val="000000"/>
                <w:sz w:val="20"/>
              </w:rPr>
              <w:t>DateTime</w:t>
            </w:r>
          </w:p>
        </w:tc>
        <w:tc>
          <w:tcPr>
            <w:tcW w:type="dxa" w:w="3120"/>
            <w:shd w:fill="FFFFFF" w:val="clear"/>
          </w:tcPr>
          <w:p>
            <w:r>
              <w:rPr>
                <w:rFonts w:ascii="Times New Roman" w:hAnsi="Times New Roman"/>
                <w:color w:val="000000"/>
                <w:sz w:val="20"/>
              </w:rPr>
              <w:t>Audit metadata.</w:t>
            </w:r>
          </w:p>
        </w:tc>
      </w:tr>
    </w:tbl>
    <w:p>
      <w:pPr>
        <w:pStyle w:val="Heading3"/>
      </w:pPr>
      <w:r>
        <w:rPr>
          <w:rFonts w:ascii="Times New Roman" w:hAnsi="Times New Roman"/>
          <w:b/>
          <w:i w:val="0"/>
          <w:color w:val="000000"/>
          <w:sz w:val="24"/>
        </w:rPr>
        <w:t>5.4 Supporting Entities</w:t>
      </w:r>
    </w:p>
    <w:tbl>
      <w:tblPr>
        <w:tblStyle w:val="TableGrid"/>
        <w:tblW w:type="auto" w:w="0"/>
        <w:tblLook w:firstColumn="1" w:firstRow="1" w:lastColumn="0" w:lastRow="0" w:noHBand="0" w:noVBand="1" w:val="04A0"/>
      </w:tblPr>
      <w:tblGrid>
        <w:gridCol w:w="3120"/>
        <w:gridCol w:w="3120"/>
        <w:gridCol w:w="3120"/>
      </w:tblGrid>
      <w:tr>
        <w:tc>
          <w:tcPr>
            <w:tcW w:type="dxa" w:w="3120"/>
            <w:shd w:fill="FFFFFF" w:val="clear"/>
          </w:tcPr>
          <w:p>
            <w:r>
              <w:rPr>
                <w:rFonts w:ascii="Times New Roman" w:hAnsi="Times New Roman"/>
                <w:b/>
                <w:color w:val="000000"/>
                <w:sz w:val="20"/>
              </w:rPr>
              <w:t>Entity</w:t>
            </w:r>
          </w:p>
        </w:tc>
        <w:tc>
          <w:tcPr>
            <w:tcW w:type="dxa" w:w="3120"/>
            <w:shd w:fill="FFFFFF" w:val="clear"/>
          </w:tcPr>
          <w:p>
            <w:r>
              <w:rPr>
                <w:rFonts w:ascii="Times New Roman" w:hAnsi="Times New Roman"/>
                <w:b/>
                <w:color w:val="000000"/>
                <w:sz w:val="20"/>
              </w:rPr>
              <w:t>Key attributes</w:t>
            </w:r>
          </w:p>
        </w:tc>
        <w:tc>
          <w:tcPr>
            <w:tcW w:type="dxa" w:w="3120"/>
            <w:shd w:fill="FFFFFF" w:val="clear"/>
          </w:tcPr>
          <w:p>
            <w:r>
              <w:rPr>
                <w:rFonts w:ascii="Times New Roman" w:hAnsi="Times New Roman"/>
                <w:b/>
                <w:color w:val="000000"/>
                <w:sz w:val="20"/>
              </w:rPr>
              <w:t>Relationship</w:t>
            </w:r>
          </w:p>
        </w:tc>
      </w:tr>
      <w:tr>
        <w:tc>
          <w:tcPr>
            <w:tcW w:type="dxa" w:w="3120"/>
            <w:shd w:fill="FFFFFF" w:val="clear"/>
          </w:tcPr>
          <w:p>
            <w:r>
              <w:rPr>
                <w:rFonts w:ascii="Times New Roman" w:hAnsi="Times New Roman"/>
                <w:color w:val="000000"/>
                <w:sz w:val="20"/>
              </w:rPr>
              <w:t>Witness</w:t>
            </w:r>
          </w:p>
        </w:tc>
        <w:tc>
          <w:tcPr>
            <w:tcW w:type="dxa" w:w="3120"/>
            <w:shd w:fill="FFFFFF" w:val="clear"/>
          </w:tcPr>
          <w:p>
            <w:r>
              <w:rPr>
                <w:rFonts w:ascii="Times New Roman" w:hAnsi="Times New Roman"/>
                <w:color w:val="000000"/>
                <w:sz w:val="20"/>
              </w:rPr>
              <w:t>name, designation, sort_order</w:t>
            </w:r>
          </w:p>
        </w:tc>
        <w:tc>
          <w:tcPr>
            <w:tcW w:type="dxa" w:w="3120"/>
            <w:shd w:fill="FFFFFF" w:val="clear"/>
          </w:tcPr>
          <w:p>
            <w:r>
              <w:rPr>
                <w:rFonts w:ascii="Times New Roman" w:hAnsi="Times New Roman"/>
                <w:color w:val="000000"/>
                <w:sz w:val="20"/>
              </w:rPr>
              <w:t>Many-to-one with Incident; cascade delete.</w:t>
            </w:r>
          </w:p>
        </w:tc>
      </w:tr>
      <w:tr>
        <w:tc>
          <w:tcPr>
            <w:tcW w:type="dxa" w:w="3120"/>
            <w:shd w:fill="FFFFFF" w:val="clear"/>
          </w:tcPr>
          <w:p>
            <w:r>
              <w:rPr>
                <w:rFonts w:ascii="Times New Roman" w:hAnsi="Times New Roman"/>
                <w:color w:val="000000"/>
                <w:sz w:val="20"/>
              </w:rPr>
              <w:t>IncidentPhoto</w:t>
            </w:r>
          </w:p>
        </w:tc>
        <w:tc>
          <w:tcPr>
            <w:tcW w:type="dxa" w:w="3120"/>
            <w:shd w:fill="FFFFFF" w:val="clear"/>
          </w:tcPr>
          <w:p>
            <w:r>
              <w:rPr>
                <w:rFonts w:ascii="Times New Roman" w:hAnsi="Times New Roman"/>
                <w:color w:val="000000"/>
                <w:sz w:val="20"/>
              </w:rPr>
              <w:t>image path, original_filename, file_size_bytes, mime_type, sort_order</w:t>
            </w:r>
          </w:p>
        </w:tc>
        <w:tc>
          <w:tcPr>
            <w:tcW w:type="dxa" w:w="3120"/>
            <w:shd w:fill="FFFFFF" w:val="clear"/>
          </w:tcPr>
          <w:p>
            <w:r>
              <w:rPr>
                <w:rFonts w:ascii="Times New Roman" w:hAnsi="Times New Roman"/>
                <w:color w:val="000000"/>
                <w:sz w:val="20"/>
              </w:rPr>
              <w:t>Many-to-one with Incident; cascade delete.</w:t>
            </w:r>
          </w:p>
        </w:tc>
      </w:tr>
      <w:tr>
        <w:tc>
          <w:tcPr>
            <w:tcW w:type="dxa" w:w="3120"/>
            <w:shd w:fill="FFFFFF" w:val="clear"/>
          </w:tcPr>
          <w:p>
            <w:r>
              <w:rPr>
                <w:rFonts w:ascii="Times New Roman" w:hAnsi="Times New Roman"/>
                <w:color w:val="000000"/>
                <w:sz w:val="20"/>
              </w:rPr>
              <w:t>TimelineEntry</w:t>
            </w:r>
          </w:p>
        </w:tc>
        <w:tc>
          <w:tcPr>
            <w:tcW w:type="dxa" w:w="3120"/>
            <w:shd w:fill="FFFFFF" w:val="clear"/>
          </w:tcPr>
          <w:p>
            <w:r>
              <w:rPr>
                <w:rFonts w:ascii="Times New Roman" w:hAnsi="Times New Roman"/>
                <w:color w:val="000000"/>
                <w:sz w:val="20"/>
              </w:rPr>
              <w:t>entry_type, actor, actor_role, message, metadata (JSON), created_at</w:t>
            </w:r>
          </w:p>
        </w:tc>
        <w:tc>
          <w:tcPr>
            <w:tcW w:type="dxa" w:w="3120"/>
            <w:shd w:fill="FFFFFF" w:val="clear"/>
          </w:tcPr>
          <w:p>
            <w:r>
              <w:rPr>
                <w:rFonts w:ascii="Times New Roman" w:hAnsi="Times New Roman"/>
                <w:color w:val="000000"/>
                <w:sz w:val="20"/>
              </w:rPr>
              <w:t>Many-to-one with Incident; append-only.</w:t>
            </w:r>
          </w:p>
        </w:tc>
      </w:tr>
      <w:tr>
        <w:tc>
          <w:tcPr>
            <w:tcW w:type="dxa" w:w="3120"/>
            <w:shd w:fill="FFFFFF" w:val="clear"/>
          </w:tcPr>
          <w:p>
            <w:r>
              <w:rPr>
                <w:rFonts w:ascii="Times New Roman" w:hAnsi="Times New Roman"/>
                <w:color w:val="000000"/>
                <w:sz w:val="20"/>
              </w:rPr>
              <w:t>NotificationLog</w:t>
            </w:r>
          </w:p>
        </w:tc>
        <w:tc>
          <w:tcPr>
            <w:tcW w:type="dxa" w:w="3120"/>
            <w:shd w:fill="FFFFFF" w:val="clear"/>
          </w:tcPr>
          <w:p>
            <w:r>
              <w:rPr>
                <w:rFonts w:ascii="Times New Roman" w:hAnsi="Times New Roman"/>
                <w:color w:val="000000"/>
                <w:sz w:val="20"/>
              </w:rPr>
              <w:t>recipient_email, notification_type, status, error_message, sent_at</w:t>
            </w:r>
          </w:p>
        </w:tc>
        <w:tc>
          <w:tcPr>
            <w:tcW w:type="dxa" w:w="3120"/>
            <w:shd w:fill="FFFFFF" w:val="clear"/>
          </w:tcPr>
          <w:p>
            <w:r>
              <w:rPr>
                <w:rFonts w:ascii="Times New Roman" w:hAnsi="Times New Roman"/>
                <w:color w:val="000000"/>
                <w:sz w:val="20"/>
              </w:rPr>
              <w:t>Many-to-one with Incident.</w:t>
            </w:r>
          </w:p>
        </w:tc>
      </w:tr>
      <w:tr>
        <w:tc>
          <w:tcPr>
            <w:tcW w:type="dxa" w:w="3120"/>
            <w:shd w:fill="FFFFFF" w:val="clear"/>
          </w:tcPr>
          <w:p>
            <w:r>
              <w:rPr>
                <w:rFonts w:ascii="Times New Roman" w:hAnsi="Times New Roman"/>
                <w:color w:val="000000"/>
                <w:sz w:val="20"/>
              </w:rPr>
              <w:t>IncidentSequence</w:t>
            </w:r>
          </w:p>
        </w:tc>
        <w:tc>
          <w:tcPr>
            <w:tcW w:type="dxa" w:w="3120"/>
            <w:shd w:fill="FFFFFF" w:val="clear"/>
          </w:tcPr>
          <w:p>
            <w:r>
              <w:rPr>
                <w:rFonts w:ascii="Times New Roman" w:hAnsi="Times New Roman"/>
                <w:color w:val="000000"/>
                <w:sz w:val="20"/>
              </w:rPr>
              <w:t>period (YYYYMM PK), last_sequence</w:t>
            </w:r>
          </w:p>
        </w:tc>
        <w:tc>
          <w:tcPr>
            <w:tcW w:type="dxa" w:w="3120"/>
            <w:shd w:fill="FFFFFF" w:val="clear"/>
          </w:tcPr>
          <w:p>
            <w:r>
              <w:rPr>
                <w:rFonts w:ascii="Times New Roman" w:hAnsi="Times New Roman"/>
                <w:color w:val="000000"/>
                <w:sz w:val="20"/>
              </w:rPr>
              <w:t>Independent; one row per calendar month.</w:t>
            </w:r>
          </w:p>
        </w:tc>
      </w:tr>
    </w:tbl>
    <w:p>
      <w:pPr>
        <w:pStyle w:val="Heading3"/>
      </w:pPr>
      <w:r>
        <w:rPr>
          <w:rFonts w:ascii="Times New Roman" w:hAnsi="Times New Roman"/>
          <w:b/>
          <w:i w:val="0"/>
          <w:color w:val="000000"/>
          <w:sz w:val="24"/>
        </w:rPr>
        <w:t>5.5 Timeline Entry Types</w:t>
      </w:r>
    </w:p>
    <w:tbl>
      <w:tblPr>
        <w:tblStyle w:val="TableGrid"/>
        <w:tblW w:type="auto" w:w="0"/>
        <w:tblLook w:firstColumn="1" w:firstRow="1" w:lastColumn="0" w:lastRow="0" w:noHBand="0" w:noVBand="1" w:val="04A0"/>
      </w:tblPr>
      <w:tblGrid>
        <w:gridCol w:w="4680"/>
        <w:gridCol w:w="4680"/>
      </w:tblGrid>
      <w:tr>
        <w:tc>
          <w:tcPr>
            <w:tcW w:type="dxa" w:w="4680"/>
            <w:shd w:fill="FFFFFF" w:val="clear"/>
          </w:tcPr>
          <w:p>
            <w:r>
              <w:rPr>
                <w:rFonts w:ascii="Times New Roman" w:hAnsi="Times New Roman"/>
                <w:b/>
                <w:color w:val="000000"/>
                <w:sz w:val="20"/>
              </w:rPr>
              <w:t>Type code</w:t>
            </w:r>
          </w:p>
        </w:tc>
        <w:tc>
          <w:tcPr>
            <w:tcW w:type="dxa" w:w="4680"/>
            <w:shd w:fill="FFFFFF" w:val="clear"/>
          </w:tcPr>
          <w:p>
            <w:r>
              <w:rPr>
                <w:rFonts w:ascii="Times New Roman" w:hAnsi="Times New Roman"/>
                <w:b/>
                <w:color w:val="000000"/>
                <w:sz w:val="20"/>
              </w:rPr>
              <w:t>Recorded when</w:t>
            </w:r>
          </w:p>
        </w:tc>
      </w:tr>
      <w:tr>
        <w:tc>
          <w:tcPr>
            <w:tcW w:type="dxa" w:w="4680"/>
            <w:shd w:fill="FFFFFF" w:val="clear"/>
          </w:tcPr>
          <w:p>
            <w:r>
              <w:rPr>
                <w:rFonts w:ascii="Times New Roman" w:hAnsi="Times New Roman"/>
                <w:color w:val="000000"/>
                <w:sz w:val="20"/>
              </w:rPr>
              <w:t>CREATED</w:t>
            </w:r>
          </w:p>
        </w:tc>
        <w:tc>
          <w:tcPr>
            <w:tcW w:type="dxa" w:w="4680"/>
            <w:shd w:fill="FFFFFF" w:val="clear"/>
          </w:tcPr>
          <w:p>
            <w:r>
              <w:rPr>
                <w:rFonts w:ascii="Times New Roman" w:hAnsi="Times New Roman"/>
                <w:color w:val="000000"/>
                <w:sz w:val="20"/>
              </w:rPr>
              <w:t>Draft first saved.</w:t>
            </w:r>
          </w:p>
        </w:tc>
      </w:tr>
      <w:tr>
        <w:tc>
          <w:tcPr>
            <w:tcW w:type="dxa" w:w="4680"/>
            <w:shd w:fill="FFFFFF" w:val="clear"/>
          </w:tcPr>
          <w:p>
            <w:r>
              <w:rPr>
                <w:rFonts w:ascii="Times New Roman" w:hAnsi="Times New Roman"/>
                <w:color w:val="000000"/>
                <w:sz w:val="20"/>
              </w:rPr>
              <w:t>SUBMITTED</w:t>
            </w:r>
          </w:p>
        </w:tc>
        <w:tc>
          <w:tcPr>
            <w:tcW w:type="dxa" w:w="4680"/>
            <w:shd w:fill="FFFFFF" w:val="clear"/>
          </w:tcPr>
          <w:p>
            <w:r>
              <w:rPr>
                <w:rFonts w:ascii="Times New Roman" w:hAnsi="Times New Roman"/>
                <w:color w:val="000000"/>
                <w:sz w:val="20"/>
              </w:rPr>
              <w:t>Successful submit.</w:t>
            </w:r>
          </w:p>
        </w:tc>
      </w:tr>
      <w:tr>
        <w:tc>
          <w:tcPr>
            <w:tcW w:type="dxa" w:w="4680"/>
            <w:shd w:fill="FFFFFF" w:val="clear"/>
          </w:tcPr>
          <w:p>
            <w:r>
              <w:rPr>
                <w:rFonts w:ascii="Times New Roman" w:hAnsi="Times New Roman"/>
                <w:color w:val="000000"/>
                <w:sz w:val="20"/>
              </w:rPr>
              <w:t>VERIFIED</w:t>
            </w:r>
          </w:p>
        </w:tc>
        <w:tc>
          <w:tcPr>
            <w:tcW w:type="dxa" w:w="4680"/>
            <w:shd w:fill="FFFFFF" w:val="clear"/>
          </w:tcPr>
          <w:p>
            <w:r>
              <w:rPr>
                <w:rFonts w:ascii="Times New Roman" w:hAnsi="Times New Roman"/>
                <w:color w:val="000000"/>
                <w:sz w:val="20"/>
              </w:rPr>
              <w:t>Verifier confirms and selects approver.</w:t>
            </w:r>
          </w:p>
        </w:tc>
      </w:tr>
      <w:tr>
        <w:tc>
          <w:tcPr>
            <w:tcW w:type="dxa" w:w="4680"/>
            <w:shd w:fill="FFFFFF" w:val="clear"/>
          </w:tcPr>
          <w:p>
            <w:r>
              <w:rPr>
                <w:rFonts w:ascii="Times New Roman" w:hAnsi="Times New Roman"/>
                <w:color w:val="000000"/>
                <w:sz w:val="20"/>
              </w:rPr>
              <w:t>VERIFICATION_REJECTED</w:t>
            </w:r>
          </w:p>
        </w:tc>
        <w:tc>
          <w:tcPr>
            <w:tcW w:type="dxa" w:w="4680"/>
            <w:shd w:fill="FFFFFF" w:val="clear"/>
          </w:tcPr>
          <w:p>
            <w:r>
              <w:rPr>
                <w:rFonts w:ascii="Times New Roman" w:hAnsi="Times New Roman"/>
                <w:color w:val="000000"/>
                <w:sz w:val="20"/>
              </w:rPr>
              <w:t>Verifier returns to reporter.</w:t>
            </w:r>
          </w:p>
        </w:tc>
      </w:tr>
      <w:tr>
        <w:tc>
          <w:tcPr>
            <w:tcW w:type="dxa" w:w="4680"/>
            <w:shd w:fill="FFFFFF" w:val="clear"/>
          </w:tcPr>
          <w:p>
            <w:r>
              <w:rPr>
                <w:rFonts w:ascii="Times New Roman" w:hAnsi="Times New Roman"/>
                <w:color w:val="000000"/>
                <w:sz w:val="20"/>
              </w:rPr>
              <w:t>APPROVED</w:t>
            </w:r>
          </w:p>
        </w:tc>
        <w:tc>
          <w:tcPr>
            <w:tcW w:type="dxa" w:w="4680"/>
            <w:shd w:fill="FFFFFF" w:val="clear"/>
          </w:tcPr>
          <w:p>
            <w:r>
              <w:rPr>
                <w:rFonts w:ascii="Times New Roman" w:hAnsi="Times New Roman"/>
                <w:color w:val="000000"/>
                <w:sz w:val="20"/>
              </w:rPr>
              <w:t>Approver closes incident.</w:t>
            </w:r>
          </w:p>
        </w:tc>
      </w:tr>
      <w:tr>
        <w:tc>
          <w:tcPr>
            <w:tcW w:type="dxa" w:w="4680"/>
            <w:shd w:fill="FFFFFF" w:val="clear"/>
          </w:tcPr>
          <w:p>
            <w:r>
              <w:rPr>
                <w:rFonts w:ascii="Times New Roman" w:hAnsi="Times New Roman"/>
                <w:color w:val="000000"/>
                <w:sz w:val="20"/>
              </w:rPr>
              <w:t>APPROVAL_REJECTED</w:t>
            </w:r>
          </w:p>
        </w:tc>
        <w:tc>
          <w:tcPr>
            <w:tcW w:type="dxa" w:w="4680"/>
            <w:shd w:fill="FFFFFF" w:val="clear"/>
          </w:tcPr>
          <w:p>
            <w:r>
              <w:rPr>
                <w:rFonts w:ascii="Times New Roman" w:hAnsi="Times New Roman"/>
                <w:color w:val="000000"/>
                <w:sz w:val="20"/>
              </w:rPr>
              <w:t>Approver returns to verifier.</w:t>
            </w:r>
          </w:p>
        </w:tc>
      </w:tr>
      <w:tr>
        <w:tc>
          <w:tcPr>
            <w:tcW w:type="dxa" w:w="4680"/>
            <w:shd w:fill="FFFFFF" w:val="clear"/>
          </w:tcPr>
          <w:p>
            <w:r>
              <w:rPr>
                <w:rFonts w:ascii="Times New Roman" w:hAnsi="Times New Roman"/>
                <w:color w:val="000000"/>
                <w:sz w:val="20"/>
              </w:rPr>
              <w:t>RETURNED_TO_REPORTER</w:t>
            </w:r>
          </w:p>
        </w:tc>
        <w:tc>
          <w:tcPr>
            <w:tcW w:type="dxa" w:w="4680"/>
            <w:shd w:fill="FFFFFF" w:val="clear"/>
          </w:tcPr>
          <w:p>
            <w:r>
              <w:rPr>
                <w:rFonts w:ascii="Times New Roman" w:hAnsi="Times New Roman"/>
                <w:color w:val="000000"/>
                <w:sz w:val="20"/>
              </w:rPr>
              <w:t>Verifier forwards from returned-to-verifier state.</w:t>
            </w:r>
          </w:p>
        </w:tc>
      </w:tr>
      <w:tr>
        <w:tc>
          <w:tcPr>
            <w:tcW w:type="dxa" w:w="4680"/>
            <w:shd w:fill="FFFFFF" w:val="clear"/>
          </w:tcPr>
          <w:p>
            <w:r>
              <w:rPr>
                <w:rFonts w:ascii="Times New Roman" w:hAnsi="Times New Roman"/>
                <w:color w:val="000000"/>
                <w:sz w:val="20"/>
              </w:rPr>
              <w:t>LATE_FLAGGED</w:t>
            </w:r>
          </w:p>
        </w:tc>
        <w:tc>
          <w:tcPr>
            <w:tcW w:type="dxa" w:w="4680"/>
            <w:shd w:fill="FFFFFF" w:val="clear"/>
          </w:tcPr>
          <w:p>
            <w:r>
              <w:rPr>
                <w:rFonts w:ascii="Times New Roman" w:hAnsi="Times New Roman"/>
                <w:color w:val="000000"/>
                <w:sz w:val="20"/>
              </w:rPr>
              <w:t>Submit classified as late (includes reason in message).</w:t>
            </w:r>
          </w:p>
        </w:tc>
      </w:tr>
    </w:tbl>
    <w:p>
      <w:pPr>
        <w:pStyle w:val="Heading3"/>
      </w:pPr>
      <w:r>
        <w:rPr>
          <w:rFonts w:ascii="Times New Roman" w:hAnsi="Times New Roman"/>
          <w:b/>
          <w:i w:val="0"/>
          <w:color w:val="000000"/>
          <w:sz w:val="24"/>
        </w:rPr>
        <w:t>5.6 File Storage Design</w:t>
      </w:r>
    </w:p>
    <w:p>
      <w:pPr>
        <w:pStyle w:val="ListBullet"/>
        <w:jc w:val="both"/>
      </w:pPr>
      <w:r>
        <w:rPr>
          <w:rFonts w:ascii="Times New Roman" w:hAnsi="Times New Roman"/>
          <w:b w:val="0"/>
          <w:i w:val="0"/>
          <w:color w:val="000000"/>
          <w:sz w:val="24"/>
        </w:rPr>
        <w:t>Incident photographs stored under a date-partitioned path (e.g. incidents/YYYY/MM/).</w:t>
      </w:r>
    </w:p>
    <w:p>
      <w:pPr>
        <w:pStyle w:val="ListBullet"/>
        <w:jc w:val="both"/>
      </w:pPr>
      <w:r>
        <w:rPr>
          <w:rFonts w:ascii="Times New Roman" w:hAnsi="Times New Roman"/>
          <w:b w:val="0"/>
          <w:i w:val="0"/>
          <w:color w:val="000000"/>
          <w:sz w:val="24"/>
        </w:rPr>
        <w:t>Signature images stored under signatures/YYYY/MM/ upon workflow action.</w:t>
      </w:r>
    </w:p>
    <w:p>
      <w:pPr>
        <w:pStyle w:val="ListBullet"/>
        <w:jc w:val="both"/>
      </w:pPr>
      <w:r>
        <w:rPr>
          <w:rFonts w:ascii="Times New Roman" w:hAnsi="Times New Roman"/>
          <w:b w:val="0"/>
          <w:i w:val="0"/>
          <w:color w:val="000000"/>
          <w:sz w:val="24"/>
        </w:rPr>
        <w:t>Media root shall reside outside version control; backups shall include media volume.</w:t>
      </w:r>
    </w:p>
    <w:p>
      <w:pPr>
        <w:pStyle w:val="ListBullet"/>
        <w:jc w:val="both"/>
      </w:pPr>
      <w:r>
        <w:rPr>
          <w:rFonts w:ascii="Times New Roman" w:hAnsi="Times New Roman"/>
          <w:b w:val="0"/>
          <w:i w:val="0"/>
          <w:color w:val="000000"/>
          <w:sz w:val="24"/>
        </w:rPr>
        <w:t>File deletion on record removal or photo remove action shall delete underlying storage object.</w:t>
      </w:r>
    </w:p>
    <w:p>
      <w:pPr>
        <w:pStyle w:val="Heading3"/>
      </w:pPr>
      <w:r>
        <w:rPr>
          <w:rFonts w:ascii="Times New Roman" w:hAnsi="Times New Roman"/>
          <w:b/>
          <w:i w:val="0"/>
          <w:color w:val="000000"/>
          <w:sz w:val="24"/>
        </w:rPr>
        <w:t>5.7 Indexing and Query Design</w:t>
      </w:r>
    </w:p>
    <w:p>
      <w:pPr>
        <w:pStyle w:val="ListBullet"/>
        <w:jc w:val="both"/>
      </w:pPr>
      <w:r>
        <w:rPr>
          <w:rFonts w:ascii="Times New Roman" w:hAnsi="Times New Roman"/>
          <w:b w:val="0"/>
          <w:i w:val="0"/>
          <w:color w:val="000000"/>
          <w:sz w:val="24"/>
        </w:rPr>
        <w:t>Index incident.status for queue queries.</w:t>
      </w:r>
    </w:p>
    <w:p>
      <w:pPr>
        <w:pStyle w:val="ListBullet"/>
        <w:jc w:val="both"/>
      </w:pPr>
      <w:r>
        <w:rPr>
          <w:rFonts w:ascii="Times New Roman" w:hAnsi="Times New Roman"/>
          <w:b w:val="0"/>
          <w:i w:val="0"/>
          <w:color w:val="000000"/>
          <w:sz w:val="24"/>
        </w:rPr>
        <w:t>Index incident.incident_id (unique) for lookup and export.</w:t>
      </w:r>
    </w:p>
    <w:p>
      <w:pPr>
        <w:pStyle w:val="ListBullet"/>
        <w:jc w:val="both"/>
      </w:pPr>
      <w:r>
        <w:rPr>
          <w:rFonts w:ascii="Times New Roman" w:hAnsi="Times New Roman"/>
          <w:b w:val="0"/>
          <w:i w:val="0"/>
          <w:color w:val="000000"/>
          <w:sz w:val="24"/>
        </w:rPr>
        <w:t>Index foreign keys reporter_id, verifier_id, approver_id for visibility filters.</w:t>
      </w:r>
    </w:p>
    <w:p>
      <w:pPr>
        <w:pStyle w:val="ListBullet"/>
        <w:jc w:val="both"/>
      </w:pPr>
      <w:r>
        <w:rPr>
          <w:rFonts w:ascii="Times New Roman" w:hAnsi="Times New Roman"/>
          <w:b w:val="0"/>
          <w:i w:val="0"/>
          <w:color w:val="000000"/>
          <w:sz w:val="24"/>
        </w:rPr>
        <w:t>Index timeline.incident_id + created_at for chronological display.</w:t>
      </w:r>
    </w:p>
    <w:p>
      <w:pPr>
        <w:pStyle w:val="ListBullet"/>
        <w:jc w:val="both"/>
      </w:pPr>
      <w:r>
        <w:rPr>
          <w:rFonts w:ascii="Times New Roman" w:hAnsi="Times New Roman"/>
          <w:b w:val="0"/>
          <w:i w:val="0"/>
          <w:color w:val="000000"/>
          <w:sz w:val="24"/>
        </w:rPr>
        <w:t>History filters shall use indexed columns: status, severity, incident_date, is_late_submission.</w:t>
      </w:r>
    </w:p>
    <w:p>
      <w:r>
        <w:br w:type="page"/>
      </w:r>
    </w:p>
    <w:p>
      <w:pPr>
        <w:pStyle w:val="Heading2"/>
      </w:pPr>
      <w:r>
        <w:rPr>
          <w:rFonts w:ascii="Times New Roman" w:hAnsi="Times New Roman"/>
          <w:b/>
          <w:i w:val="0"/>
          <w:color w:val="000000"/>
          <w:sz w:val="28"/>
        </w:rPr>
        <w:t>6. Workflow and Business Logic Design</w:t>
      </w:r>
    </w:p>
    <w:p>
      <w:pPr>
        <w:pStyle w:val="Heading3"/>
      </w:pPr>
      <w:r>
        <w:rPr>
          <w:rFonts w:ascii="Times New Roman" w:hAnsi="Times New Roman"/>
          <w:b/>
          <w:i w:val="0"/>
          <w:color w:val="000000"/>
          <w:sz w:val="24"/>
        </w:rPr>
        <w:t>6.1 State Machine</w:t>
      </w:r>
    </w:p>
    <w:p>
      <w:pPr>
        <w:ind w:left="288"/>
      </w:pPr>
      <w:r>
        <w:rPr>
          <w:rFonts w:ascii="Courier New" w:hAnsi="Courier New"/>
          <w:b w:val="0"/>
          <w:i w:val="0"/>
          <w:color w:val="000000"/>
          <w:sz w:val="18"/>
        </w:rPr>
        <w:t>Draft ──submit──► Pending verification ──verify──► Pending approval ──approve──► Closed</w:t>
        <w:br/>
        <w:t xml:space="preserve">                       │ reject                      │ reject</w:t>
        <w:br/>
        <w:t xml:space="preserve">                       ▼                             ▼</w:t>
        <w:br/>
        <w:t xml:space="preserve">                Returned to reporter          Returned to verifier</w:t>
        <w:br/>
        <w:t xml:space="preserve">                       ▲                             │ forward</w:t>
        <w:br/>
        <w:t xml:space="preserve">                       └─────────────────────────────┘</w:t>
      </w:r>
    </w:p>
    <w:p>
      <w:pPr>
        <w:jc w:val="center"/>
      </w:pPr>
      <w:r>
        <w:rPr>
          <w:rFonts w:ascii="Times New Roman" w:hAnsi="Times New Roman"/>
          <w:b w:val="0"/>
          <w:i w:val="0"/>
          <w:color w:val="000000"/>
          <w:sz w:val="24"/>
        </w:rPr>
        <w:t>Figure 6-1. Incident workflow state machine</w:t>
      </w:r>
    </w:p>
    <w:p>
      <w:pPr>
        <w:pStyle w:val="Heading3"/>
      </w:pPr>
      <w:r>
        <w:rPr>
          <w:rFonts w:ascii="Times New Roman" w:hAnsi="Times New Roman"/>
          <w:b/>
          <w:i w:val="0"/>
          <w:color w:val="000000"/>
          <w:sz w:val="24"/>
        </w:rPr>
        <w:t>6.2 Transition Specification</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fill="FFFFFF" w:val="clear"/>
          </w:tcPr>
          <w:p>
            <w:r>
              <w:rPr>
                <w:rFonts w:ascii="Times New Roman" w:hAnsi="Times New Roman"/>
                <w:b/>
                <w:color w:val="000000"/>
                <w:sz w:val="20"/>
              </w:rPr>
              <w:t>Transition</w:t>
            </w:r>
          </w:p>
        </w:tc>
        <w:tc>
          <w:tcPr>
            <w:tcW w:type="dxa" w:w="1872"/>
            <w:shd w:fill="FFFFFF" w:val="clear"/>
          </w:tcPr>
          <w:p>
            <w:r>
              <w:rPr>
                <w:rFonts w:ascii="Times New Roman" w:hAnsi="Times New Roman"/>
                <w:b/>
                <w:color w:val="000000"/>
                <w:sz w:val="20"/>
              </w:rPr>
              <w:t>From status</w:t>
            </w:r>
          </w:p>
        </w:tc>
        <w:tc>
          <w:tcPr>
            <w:tcW w:type="dxa" w:w="1872"/>
            <w:shd w:fill="FFFFFF" w:val="clear"/>
          </w:tcPr>
          <w:p>
            <w:r>
              <w:rPr>
                <w:rFonts w:ascii="Times New Roman" w:hAnsi="Times New Roman"/>
                <w:b/>
                <w:color w:val="000000"/>
                <w:sz w:val="20"/>
              </w:rPr>
              <w:t>To status</w:t>
            </w:r>
          </w:p>
        </w:tc>
        <w:tc>
          <w:tcPr>
            <w:tcW w:type="dxa" w:w="1872"/>
            <w:shd w:fill="FFFFFF" w:val="clear"/>
          </w:tcPr>
          <w:p>
            <w:r>
              <w:rPr>
                <w:rFonts w:ascii="Times New Roman" w:hAnsi="Times New Roman"/>
                <w:b/>
                <w:color w:val="000000"/>
                <w:sz w:val="20"/>
              </w:rPr>
              <w:t>Actor</w:t>
            </w:r>
          </w:p>
        </w:tc>
        <w:tc>
          <w:tcPr>
            <w:tcW w:type="dxa" w:w="1872"/>
            <w:shd w:fill="FFFFFF" w:val="clear"/>
          </w:tcPr>
          <w:p>
            <w:r>
              <w:rPr>
                <w:rFonts w:ascii="Times New Roman" w:hAnsi="Times New Roman"/>
                <w:b/>
                <w:color w:val="000000"/>
                <w:sz w:val="20"/>
              </w:rPr>
              <w:t>Key side effects</w:t>
            </w:r>
          </w:p>
        </w:tc>
      </w:tr>
      <w:tr>
        <w:tc>
          <w:tcPr>
            <w:tcW w:type="dxa" w:w="1872"/>
            <w:shd w:fill="FFFFFF" w:val="clear"/>
          </w:tcPr>
          <w:p>
            <w:r>
              <w:rPr>
                <w:rFonts w:ascii="Times New Roman" w:hAnsi="Times New Roman"/>
                <w:color w:val="000000"/>
                <w:sz w:val="20"/>
              </w:rPr>
              <w:t>Submit</w:t>
            </w:r>
          </w:p>
        </w:tc>
        <w:tc>
          <w:tcPr>
            <w:tcW w:type="dxa" w:w="1872"/>
            <w:shd w:fill="FFFFFF" w:val="clear"/>
          </w:tcPr>
          <w:p>
            <w:r>
              <w:rPr>
                <w:rFonts w:ascii="Times New Roman" w:hAnsi="Times New Roman"/>
                <w:color w:val="000000"/>
                <w:sz w:val="20"/>
              </w:rPr>
              <w:t>Draft, Returned to reporter</w:t>
            </w:r>
          </w:p>
        </w:tc>
        <w:tc>
          <w:tcPr>
            <w:tcW w:type="dxa" w:w="1872"/>
            <w:shd w:fill="FFFFFF" w:val="clear"/>
          </w:tcPr>
          <w:p>
            <w:r>
              <w:rPr>
                <w:rFonts w:ascii="Times New Roman" w:hAnsi="Times New Roman"/>
                <w:color w:val="000000"/>
                <w:sz w:val="20"/>
              </w:rPr>
              <w:t>Pending verification</w:t>
            </w:r>
          </w:p>
        </w:tc>
        <w:tc>
          <w:tcPr>
            <w:tcW w:type="dxa" w:w="1872"/>
            <w:shd w:fill="FFFFFF" w:val="clear"/>
          </w:tcPr>
          <w:p>
            <w:r>
              <w:rPr>
                <w:rFonts w:ascii="Times New Roman" w:hAnsi="Times New Roman"/>
                <w:color w:val="000000"/>
                <w:sz w:val="20"/>
              </w:rPr>
              <w:t>Reporter</w:t>
            </w:r>
          </w:p>
        </w:tc>
        <w:tc>
          <w:tcPr>
            <w:tcW w:type="dxa" w:w="1872"/>
            <w:shd w:fill="FFFFFF" w:val="clear"/>
          </w:tcPr>
          <w:p>
            <w:r>
              <w:rPr>
                <w:rFonts w:ascii="Times New Roman" w:hAnsi="Times New Roman"/>
                <w:color w:val="000000"/>
                <w:sz w:val="20"/>
              </w:rPr>
              <w:t>Assign ID if new; set verifier; clear approver; capture reporter signature; compute late flag; notify verifier.</w:t>
            </w:r>
          </w:p>
        </w:tc>
      </w:tr>
      <w:tr>
        <w:tc>
          <w:tcPr>
            <w:tcW w:type="dxa" w:w="1872"/>
            <w:shd w:fill="FFFFFF" w:val="clear"/>
          </w:tcPr>
          <w:p>
            <w:r>
              <w:rPr>
                <w:rFonts w:ascii="Times New Roman" w:hAnsi="Times New Roman"/>
                <w:color w:val="000000"/>
                <w:sz w:val="20"/>
              </w:rPr>
              <w:t>Verify</w:t>
            </w:r>
          </w:p>
        </w:tc>
        <w:tc>
          <w:tcPr>
            <w:tcW w:type="dxa" w:w="1872"/>
            <w:shd w:fill="FFFFFF" w:val="clear"/>
          </w:tcPr>
          <w:p>
            <w:r>
              <w:rPr>
                <w:rFonts w:ascii="Times New Roman" w:hAnsi="Times New Roman"/>
                <w:color w:val="000000"/>
                <w:sz w:val="20"/>
              </w:rPr>
              <w:t>Pending verification</w:t>
            </w:r>
          </w:p>
        </w:tc>
        <w:tc>
          <w:tcPr>
            <w:tcW w:type="dxa" w:w="1872"/>
            <w:shd w:fill="FFFFFF" w:val="clear"/>
          </w:tcPr>
          <w:p>
            <w:r>
              <w:rPr>
                <w:rFonts w:ascii="Times New Roman" w:hAnsi="Times New Roman"/>
                <w:color w:val="000000"/>
                <w:sz w:val="20"/>
              </w:rPr>
              <w:t>Pending approval</w:t>
            </w:r>
          </w:p>
        </w:tc>
        <w:tc>
          <w:tcPr>
            <w:tcW w:type="dxa" w:w="1872"/>
            <w:shd w:fill="FFFFFF" w:val="clear"/>
          </w:tcPr>
          <w:p>
            <w:r>
              <w:rPr>
                <w:rFonts w:ascii="Times New Roman" w:hAnsi="Times New Roman"/>
                <w:color w:val="000000"/>
                <w:sz w:val="20"/>
              </w:rPr>
              <w:t>Verifier</w:t>
            </w:r>
          </w:p>
        </w:tc>
        <w:tc>
          <w:tcPr>
            <w:tcW w:type="dxa" w:w="1872"/>
            <w:shd w:fill="FFFFFF" w:val="clear"/>
          </w:tcPr>
          <w:p>
            <w:r>
              <w:rPr>
                <w:rFonts w:ascii="Times New Roman" w:hAnsi="Times New Roman"/>
                <w:color w:val="000000"/>
                <w:sz w:val="20"/>
              </w:rPr>
              <w:t>Set severity and approver; capture verifier signature; notify approver.</w:t>
            </w:r>
          </w:p>
        </w:tc>
      </w:tr>
      <w:tr>
        <w:tc>
          <w:tcPr>
            <w:tcW w:type="dxa" w:w="1872"/>
            <w:shd w:fill="FFFFFF" w:val="clear"/>
          </w:tcPr>
          <w:p>
            <w:r>
              <w:rPr>
                <w:rFonts w:ascii="Times New Roman" w:hAnsi="Times New Roman"/>
                <w:color w:val="000000"/>
                <w:sz w:val="20"/>
              </w:rPr>
              <w:t>Reject verification</w:t>
            </w:r>
          </w:p>
        </w:tc>
        <w:tc>
          <w:tcPr>
            <w:tcW w:type="dxa" w:w="1872"/>
            <w:shd w:fill="FFFFFF" w:val="clear"/>
          </w:tcPr>
          <w:p>
            <w:r>
              <w:rPr>
                <w:rFonts w:ascii="Times New Roman" w:hAnsi="Times New Roman"/>
                <w:color w:val="000000"/>
                <w:sz w:val="20"/>
              </w:rPr>
              <w:t>Pending verification</w:t>
            </w:r>
          </w:p>
        </w:tc>
        <w:tc>
          <w:tcPr>
            <w:tcW w:type="dxa" w:w="1872"/>
            <w:shd w:fill="FFFFFF" w:val="clear"/>
          </w:tcPr>
          <w:p>
            <w:r>
              <w:rPr>
                <w:rFonts w:ascii="Times New Roman" w:hAnsi="Times New Roman"/>
                <w:color w:val="000000"/>
                <w:sz w:val="20"/>
              </w:rPr>
              <w:t>Returned to reporter</w:t>
            </w:r>
          </w:p>
        </w:tc>
        <w:tc>
          <w:tcPr>
            <w:tcW w:type="dxa" w:w="1872"/>
            <w:shd w:fill="FFFFFF" w:val="clear"/>
          </w:tcPr>
          <w:p>
            <w:r>
              <w:rPr>
                <w:rFonts w:ascii="Times New Roman" w:hAnsi="Times New Roman"/>
                <w:color w:val="000000"/>
                <w:sz w:val="20"/>
              </w:rPr>
              <w:t>Verifier</w:t>
            </w:r>
          </w:p>
        </w:tc>
        <w:tc>
          <w:tcPr>
            <w:tcW w:type="dxa" w:w="1872"/>
            <w:shd w:fill="FFFFFF" w:val="clear"/>
          </w:tcPr>
          <w:p>
            <w:r>
              <w:rPr>
                <w:rFonts w:ascii="Times New Roman" w:hAnsi="Times New Roman"/>
                <w:color w:val="000000"/>
                <w:sz w:val="20"/>
              </w:rPr>
              <w:t>Store return_comment; notify reporter.</w:t>
            </w:r>
          </w:p>
        </w:tc>
      </w:tr>
      <w:tr>
        <w:tc>
          <w:tcPr>
            <w:tcW w:type="dxa" w:w="1872"/>
            <w:shd w:fill="FFFFFF" w:val="clear"/>
          </w:tcPr>
          <w:p>
            <w:r>
              <w:rPr>
                <w:rFonts w:ascii="Times New Roman" w:hAnsi="Times New Roman"/>
                <w:color w:val="000000"/>
                <w:sz w:val="20"/>
              </w:rPr>
              <w:t>Approve</w:t>
            </w:r>
          </w:p>
        </w:tc>
        <w:tc>
          <w:tcPr>
            <w:tcW w:type="dxa" w:w="1872"/>
            <w:shd w:fill="FFFFFF" w:val="clear"/>
          </w:tcPr>
          <w:p>
            <w:r>
              <w:rPr>
                <w:rFonts w:ascii="Times New Roman" w:hAnsi="Times New Roman"/>
                <w:color w:val="000000"/>
                <w:sz w:val="20"/>
              </w:rPr>
              <w:t>Pending approval</w:t>
            </w:r>
          </w:p>
        </w:tc>
        <w:tc>
          <w:tcPr>
            <w:tcW w:type="dxa" w:w="1872"/>
            <w:shd w:fill="FFFFFF" w:val="clear"/>
          </w:tcPr>
          <w:p>
            <w:r>
              <w:rPr>
                <w:rFonts w:ascii="Times New Roman" w:hAnsi="Times New Roman"/>
                <w:color w:val="000000"/>
                <w:sz w:val="20"/>
              </w:rPr>
              <w:t>Closed</w:t>
            </w:r>
          </w:p>
        </w:tc>
        <w:tc>
          <w:tcPr>
            <w:tcW w:type="dxa" w:w="1872"/>
            <w:shd w:fill="FFFFFF" w:val="clear"/>
          </w:tcPr>
          <w:p>
            <w:r>
              <w:rPr>
                <w:rFonts w:ascii="Times New Roman" w:hAnsi="Times New Roman"/>
                <w:color w:val="000000"/>
                <w:sz w:val="20"/>
              </w:rPr>
              <w:t>Approver</w:t>
            </w:r>
          </w:p>
        </w:tc>
        <w:tc>
          <w:tcPr>
            <w:tcW w:type="dxa" w:w="1872"/>
            <w:shd w:fill="FFFFFF" w:val="clear"/>
          </w:tcPr>
          <w:p>
            <w:r>
              <w:rPr>
                <w:rFonts w:ascii="Times New Roman" w:hAnsi="Times New Roman"/>
                <w:color w:val="000000"/>
                <w:sz w:val="20"/>
              </w:rPr>
              <w:t>Set closed_at; capture approver signature; notify reporter and verifier.</w:t>
            </w:r>
          </w:p>
        </w:tc>
      </w:tr>
      <w:tr>
        <w:tc>
          <w:tcPr>
            <w:tcW w:type="dxa" w:w="1872"/>
            <w:shd w:fill="FFFFFF" w:val="clear"/>
          </w:tcPr>
          <w:p>
            <w:r>
              <w:rPr>
                <w:rFonts w:ascii="Times New Roman" w:hAnsi="Times New Roman"/>
                <w:color w:val="000000"/>
                <w:sz w:val="20"/>
              </w:rPr>
              <w:t>Reject approval</w:t>
            </w:r>
          </w:p>
        </w:tc>
        <w:tc>
          <w:tcPr>
            <w:tcW w:type="dxa" w:w="1872"/>
            <w:shd w:fill="FFFFFF" w:val="clear"/>
          </w:tcPr>
          <w:p>
            <w:r>
              <w:rPr>
                <w:rFonts w:ascii="Times New Roman" w:hAnsi="Times New Roman"/>
                <w:color w:val="000000"/>
                <w:sz w:val="20"/>
              </w:rPr>
              <w:t>Pending approval</w:t>
            </w:r>
          </w:p>
        </w:tc>
        <w:tc>
          <w:tcPr>
            <w:tcW w:type="dxa" w:w="1872"/>
            <w:shd w:fill="FFFFFF" w:val="clear"/>
          </w:tcPr>
          <w:p>
            <w:r>
              <w:rPr>
                <w:rFonts w:ascii="Times New Roman" w:hAnsi="Times New Roman"/>
                <w:color w:val="000000"/>
                <w:sz w:val="20"/>
              </w:rPr>
              <w:t>Returned to verifier</w:t>
            </w:r>
          </w:p>
        </w:tc>
        <w:tc>
          <w:tcPr>
            <w:tcW w:type="dxa" w:w="1872"/>
            <w:shd w:fill="FFFFFF" w:val="clear"/>
          </w:tcPr>
          <w:p>
            <w:r>
              <w:rPr>
                <w:rFonts w:ascii="Times New Roman" w:hAnsi="Times New Roman"/>
                <w:color w:val="000000"/>
                <w:sz w:val="20"/>
              </w:rPr>
              <w:t>Approver</w:t>
            </w:r>
          </w:p>
        </w:tc>
        <w:tc>
          <w:tcPr>
            <w:tcW w:type="dxa" w:w="1872"/>
            <w:shd w:fill="FFFFFF" w:val="clear"/>
          </w:tcPr>
          <w:p>
            <w:r>
              <w:rPr>
                <w:rFonts w:ascii="Times New Roman" w:hAnsi="Times New Roman"/>
                <w:color w:val="000000"/>
                <w:sz w:val="20"/>
              </w:rPr>
              <w:t>Store pending_approver_comment; notify verifier.</w:t>
            </w:r>
          </w:p>
        </w:tc>
      </w:tr>
      <w:tr>
        <w:tc>
          <w:tcPr>
            <w:tcW w:type="dxa" w:w="1872"/>
            <w:shd w:fill="FFFFFF" w:val="clear"/>
          </w:tcPr>
          <w:p>
            <w:r>
              <w:rPr>
                <w:rFonts w:ascii="Times New Roman" w:hAnsi="Times New Roman"/>
                <w:color w:val="000000"/>
                <w:sz w:val="20"/>
              </w:rPr>
              <w:t>Forward</w:t>
            </w:r>
          </w:p>
        </w:tc>
        <w:tc>
          <w:tcPr>
            <w:tcW w:type="dxa" w:w="1872"/>
            <w:shd w:fill="FFFFFF" w:val="clear"/>
          </w:tcPr>
          <w:p>
            <w:r>
              <w:rPr>
                <w:rFonts w:ascii="Times New Roman" w:hAnsi="Times New Roman"/>
                <w:color w:val="000000"/>
                <w:sz w:val="20"/>
              </w:rPr>
              <w:t>Returned to verifier</w:t>
            </w:r>
          </w:p>
        </w:tc>
        <w:tc>
          <w:tcPr>
            <w:tcW w:type="dxa" w:w="1872"/>
            <w:shd w:fill="FFFFFF" w:val="clear"/>
          </w:tcPr>
          <w:p>
            <w:r>
              <w:rPr>
                <w:rFonts w:ascii="Times New Roman" w:hAnsi="Times New Roman"/>
                <w:color w:val="000000"/>
                <w:sz w:val="20"/>
              </w:rPr>
              <w:t>Returned to reporter</w:t>
            </w:r>
          </w:p>
        </w:tc>
        <w:tc>
          <w:tcPr>
            <w:tcW w:type="dxa" w:w="1872"/>
            <w:shd w:fill="FFFFFF" w:val="clear"/>
          </w:tcPr>
          <w:p>
            <w:r>
              <w:rPr>
                <w:rFonts w:ascii="Times New Roman" w:hAnsi="Times New Roman"/>
                <w:color w:val="000000"/>
                <w:sz w:val="20"/>
              </w:rPr>
              <w:t>Verifier</w:t>
            </w:r>
          </w:p>
        </w:tc>
        <w:tc>
          <w:tcPr>
            <w:tcW w:type="dxa" w:w="1872"/>
            <w:shd w:fill="FFFFFF" w:val="clear"/>
          </w:tcPr>
          <w:p>
            <w:r>
              <w:rPr>
                <w:rFonts w:ascii="Times New Roman" w:hAnsi="Times New Roman"/>
                <w:color w:val="000000"/>
                <w:sz w:val="20"/>
              </w:rPr>
              <w:t>Store return_comment; notify reporter.</w:t>
            </w:r>
          </w:p>
        </w:tc>
      </w:tr>
      <w:tr>
        <w:tc>
          <w:tcPr>
            <w:tcW w:type="dxa" w:w="1872"/>
            <w:shd w:fill="FFFFFF" w:val="clear"/>
          </w:tcPr>
          <w:p>
            <w:r>
              <w:rPr>
                <w:rFonts w:ascii="Times New Roman" w:hAnsi="Times New Roman"/>
                <w:color w:val="000000"/>
                <w:sz w:val="20"/>
              </w:rPr>
              <w:t>Resubmit</w:t>
            </w:r>
          </w:p>
        </w:tc>
        <w:tc>
          <w:tcPr>
            <w:tcW w:type="dxa" w:w="1872"/>
            <w:shd w:fill="FFFFFF" w:val="clear"/>
          </w:tcPr>
          <w:p>
            <w:r>
              <w:rPr>
                <w:rFonts w:ascii="Times New Roman" w:hAnsi="Times New Roman"/>
                <w:color w:val="000000"/>
                <w:sz w:val="20"/>
              </w:rPr>
              <w:t>Returned to reporter</w:t>
            </w:r>
          </w:p>
        </w:tc>
        <w:tc>
          <w:tcPr>
            <w:tcW w:type="dxa" w:w="1872"/>
            <w:shd w:fill="FFFFFF" w:val="clear"/>
          </w:tcPr>
          <w:p>
            <w:r>
              <w:rPr>
                <w:rFonts w:ascii="Times New Roman" w:hAnsi="Times New Roman"/>
                <w:color w:val="000000"/>
                <w:sz w:val="20"/>
              </w:rPr>
              <w:t>Pending verification</w:t>
            </w:r>
          </w:p>
        </w:tc>
        <w:tc>
          <w:tcPr>
            <w:tcW w:type="dxa" w:w="1872"/>
            <w:shd w:fill="FFFFFF" w:val="clear"/>
          </w:tcPr>
          <w:p>
            <w:r>
              <w:rPr>
                <w:rFonts w:ascii="Times New Roman" w:hAnsi="Times New Roman"/>
                <w:color w:val="000000"/>
                <w:sz w:val="20"/>
              </w:rPr>
              <w:t>Reporter</w:t>
            </w:r>
          </w:p>
        </w:tc>
        <w:tc>
          <w:tcPr>
            <w:tcW w:type="dxa" w:w="1872"/>
            <w:shd w:fill="FFFFFF" w:val="clear"/>
          </w:tcPr>
          <w:p>
            <w:r>
              <w:rPr>
                <w:rFonts w:ascii="Times New Roman" w:hAnsi="Times New Roman"/>
                <w:color w:val="000000"/>
                <w:sz w:val="20"/>
              </w:rPr>
              <w:t>Same as submit; retain incident_id; clear prior verifier/approver signatures.</w:t>
            </w:r>
          </w:p>
        </w:tc>
      </w:tr>
    </w:tbl>
    <w:p>
      <w:pPr>
        <w:pStyle w:val="Heading3"/>
      </w:pPr>
      <w:r>
        <w:rPr>
          <w:rFonts w:ascii="Times New Roman" w:hAnsi="Times New Roman"/>
          <w:b/>
          <w:i w:val="0"/>
          <w:color w:val="000000"/>
          <w:sz w:val="24"/>
        </w:rPr>
        <w:t>6.3 Incident ID Generation Algorithm</w:t>
      </w:r>
    </w:p>
    <w:p>
      <w:pPr>
        <w:pStyle w:val="ListNumber"/>
        <w:jc w:val="both"/>
      </w:pPr>
      <w:r>
        <w:rPr>
          <w:rFonts w:ascii="Times New Roman" w:hAnsi="Times New Roman"/>
          <w:b w:val="0"/>
          <w:i w:val="0"/>
          <w:color w:val="000000"/>
          <w:sz w:val="24"/>
        </w:rPr>
        <w:t>Derive period key YYYYMM from submission timestamp in plant time zone.</w:t>
      </w:r>
    </w:p>
    <w:p>
      <w:pPr>
        <w:pStyle w:val="ListNumber"/>
        <w:jc w:val="both"/>
      </w:pPr>
      <w:r>
        <w:rPr>
          <w:rFonts w:ascii="Times New Roman" w:hAnsi="Times New Roman"/>
          <w:b w:val="0"/>
          <w:i w:val="0"/>
          <w:color w:val="000000"/>
          <w:sz w:val="24"/>
        </w:rPr>
        <w:t>Begin database transaction with SELECT FOR UPDATE on IncidentSequence row for period.</w:t>
      </w:r>
    </w:p>
    <w:p>
      <w:pPr>
        <w:pStyle w:val="ListNumber"/>
        <w:jc w:val="both"/>
      </w:pPr>
      <w:r>
        <w:rPr>
          <w:rFonts w:ascii="Times New Roman" w:hAnsi="Times New Roman"/>
          <w:b w:val="0"/>
          <w:i w:val="0"/>
          <w:color w:val="000000"/>
          <w:sz w:val="24"/>
        </w:rPr>
        <w:t>If row absent, create with last_sequence = 0.</w:t>
      </w:r>
    </w:p>
    <w:p>
      <w:pPr>
        <w:pStyle w:val="ListNumber"/>
        <w:jc w:val="both"/>
      </w:pPr>
      <w:r>
        <w:rPr>
          <w:rFonts w:ascii="Times New Roman" w:hAnsi="Times New Roman"/>
          <w:b w:val="0"/>
          <w:i w:val="0"/>
          <w:color w:val="000000"/>
          <w:sz w:val="24"/>
        </w:rPr>
        <w:t>Increment last_sequence; if value exceeds 999, abort with user-visible error.</w:t>
      </w:r>
    </w:p>
    <w:p>
      <w:pPr>
        <w:pStyle w:val="ListNumber"/>
        <w:jc w:val="both"/>
      </w:pPr>
      <w:r>
        <w:rPr>
          <w:rFonts w:ascii="Times New Roman" w:hAnsi="Times New Roman"/>
          <w:b w:val="0"/>
          <w:i w:val="0"/>
          <w:color w:val="000000"/>
          <w:sz w:val="24"/>
        </w:rPr>
        <w:t>Format ID as MM + YY + three-digit zero-padded sequence (e.g. 0626001 for June 2026, first incident).</w:t>
      </w:r>
    </w:p>
    <w:p>
      <w:pPr>
        <w:pStyle w:val="ListNumber"/>
        <w:jc w:val="both"/>
      </w:pPr>
      <w:r>
        <w:rPr>
          <w:rFonts w:ascii="Times New Roman" w:hAnsi="Times New Roman"/>
          <w:b w:val="0"/>
          <w:i w:val="0"/>
          <w:color w:val="000000"/>
          <w:sz w:val="24"/>
        </w:rPr>
        <w:t>Commit transaction and return ID string.</w:t>
      </w:r>
    </w:p>
    <w:p>
      <w:pPr>
        <w:pStyle w:val="Heading3"/>
      </w:pPr>
      <w:r>
        <w:rPr>
          <w:rFonts w:ascii="Times New Roman" w:hAnsi="Times New Roman"/>
          <w:b/>
          <w:i w:val="0"/>
          <w:color w:val="000000"/>
          <w:sz w:val="24"/>
        </w:rPr>
        <w:t>6.4 Late Submission Algorithm</w:t>
      </w:r>
    </w:p>
    <w:p>
      <w:pPr>
        <w:jc w:val="both"/>
      </w:pPr>
      <w:r>
        <w:rPr>
          <w:rFonts w:ascii="Times New Roman" w:hAnsi="Times New Roman"/>
          <w:b w:val="0"/>
          <w:i w:val="0"/>
          <w:color w:val="000000"/>
          <w:sz w:val="24"/>
        </w:rPr>
        <w:t>Given incident_date, incident_time, and submission timestamp (all in plant time zone), compute incident_datetime = combine(date, time). The submission is late if and only if submitted_at is strictly greater than incident_datetime + 30 minutes. Equality at exactly 30 minutes is not late (FR-FORM-041). When late, late_reason must be non-empty on both client and server validation.</w:t>
      </w:r>
    </w:p>
    <w:p>
      <w:pPr>
        <w:pStyle w:val="Heading3"/>
      </w:pPr>
      <w:r>
        <w:rPr>
          <w:rFonts w:ascii="Times New Roman" w:hAnsi="Times New Roman"/>
          <w:b/>
          <w:i w:val="0"/>
          <w:color w:val="000000"/>
          <w:sz w:val="24"/>
        </w:rPr>
        <w:t>6.5 Concurrent Access Handling</w:t>
      </w:r>
    </w:p>
    <w:p>
      <w:pPr>
        <w:jc w:val="both"/>
      </w:pPr>
      <w:r>
        <w:rPr>
          <w:rFonts w:ascii="Times New Roman" w:hAnsi="Times New Roman"/>
          <w:b w:val="0"/>
          <w:i w:val="0"/>
          <w:color w:val="000000"/>
          <w:sz w:val="24"/>
        </w:rPr>
        <w:t>Workflow service methods shall re-read incident status inside the transaction. If the status changed since the form was rendered, the operation shall fail with an informative message (NFR-REL-002). Database transaction isolation shall prevent partial updates.</w:t>
      </w:r>
    </w:p>
    <w:p>
      <w:r>
        <w:br w:type="page"/>
      </w:r>
    </w:p>
    <w:p>
      <w:pPr>
        <w:pStyle w:val="Heading2"/>
      </w:pPr>
      <w:r>
        <w:rPr>
          <w:rFonts w:ascii="Times New Roman" w:hAnsi="Times New Roman"/>
          <w:b/>
          <w:i w:val="0"/>
          <w:color w:val="000000"/>
          <w:sz w:val="28"/>
        </w:rPr>
        <w:t>7. User Interface Design</w:t>
      </w:r>
    </w:p>
    <w:p>
      <w:pPr>
        <w:pStyle w:val="Heading3"/>
      </w:pPr>
      <w:r>
        <w:rPr>
          <w:rFonts w:ascii="Times New Roman" w:hAnsi="Times New Roman"/>
          <w:b/>
          <w:i w:val="0"/>
          <w:color w:val="000000"/>
          <w:sz w:val="24"/>
        </w:rPr>
        <w:t>7.1 Screen Inventory</w:t>
      </w:r>
    </w:p>
    <w:tbl>
      <w:tblPr>
        <w:tblStyle w:val="TableGrid"/>
        <w:tblW w:type="auto" w:w="0"/>
        <w:tblLook w:firstColumn="1" w:firstRow="1" w:lastColumn="0" w:lastRow="0" w:noHBand="0" w:noVBand="1" w:val="04A0"/>
      </w:tblPr>
      <w:tblGrid>
        <w:gridCol w:w="3120"/>
        <w:gridCol w:w="3120"/>
        <w:gridCol w:w="3120"/>
      </w:tblGrid>
      <w:tr>
        <w:tc>
          <w:tcPr>
            <w:tcW w:type="dxa" w:w="3120"/>
            <w:shd w:fill="FFFFFF" w:val="clear"/>
          </w:tcPr>
          <w:p>
            <w:r>
              <w:rPr>
                <w:rFonts w:ascii="Times New Roman" w:hAnsi="Times New Roman"/>
                <w:b/>
                <w:color w:val="000000"/>
                <w:sz w:val="20"/>
              </w:rPr>
              <w:t>Screen</w:t>
            </w:r>
          </w:p>
        </w:tc>
        <w:tc>
          <w:tcPr>
            <w:tcW w:type="dxa" w:w="3120"/>
            <w:shd w:fill="FFFFFF" w:val="clear"/>
          </w:tcPr>
          <w:p>
            <w:r>
              <w:rPr>
                <w:rFonts w:ascii="Times New Roman" w:hAnsi="Times New Roman"/>
                <w:b/>
                <w:color w:val="000000"/>
                <w:sz w:val="20"/>
              </w:rPr>
              <w:t>Primary users</w:t>
            </w:r>
          </w:p>
        </w:tc>
        <w:tc>
          <w:tcPr>
            <w:tcW w:type="dxa" w:w="3120"/>
            <w:shd w:fill="FFFFFF" w:val="clear"/>
          </w:tcPr>
          <w:p>
            <w:r>
              <w:rPr>
                <w:rFonts w:ascii="Times New Roman" w:hAnsi="Times New Roman"/>
                <w:b/>
                <w:color w:val="000000"/>
                <w:sz w:val="20"/>
              </w:rPr>
              <w:t>Purpose</w:t>
            </w:r>
          </w:p>
        </w:tc>
      </w:tr>
      <w:tr>
        <w:tc>
          <w:tcPr>
            <w:tcW w:type="dxa" w:w="3120"/>
            <w:shd w:fill="FFFFFF" w:val="clear"/>
          </w:tcPr>
          <w:p>
            <w:r>
              <w:rPr>
                <w:rFonts w:ascii="Times New Roman" w:hAnsi="Times New Roman"/>
                <w:color w:val="000000"/>
                <w:sz w:val="20"/>
              </w:rPr>
              <w:t>Login</w:t>
            </w:r>
          </w:p>
        </w:tc>
        <w:tc>
          <w:tcPr>
            <w:tcW w:type="dxa" w:w="3120"/>
            <w:shd w:fill="FFFFFF" w:val="clear"/>
          </w:tcPr>
          <w:p>
            <w:r>
              <w:rPr>
                <w:rFonts w:ascii="Times New Roman" w:hAnsi="Times New Roman"/>
                <w:color w:val="000000"/>
                <w:sz w:val="20"/>
              </w:rPr>
              <w:t>All</w:t>
            </w:r>
          </w:p>
        </w:tc>
        <w:tc>
          <w:tcPr>
            <w:tcW w:type="dxa" w:w="3120"/>
            <w:shd w:fill="FFFFFF" w:val="clear"/>
          </w:tcPr>
          <w:p>
            <w:r>
              <w:rPr>
                <w:rFonts w:ascii="Times New Roman" w:hAnsi="Times New Roman"/>
                <w:color w:val="000000"/>
                <w:sz w:val="20"/>
              </w:rPr>
              <w:t>OIDC redirect or development login form with organisation branding.</w:t>
            </w:r>
          </w:p>
        </w:tc>
      </w:tr>
      <w:tr>
        <w:tc>
          <w:tcPr>
            <w:tcW w:type="dxa" w:w="3120"/>
            <w:shd w:fill="FFFFFF" w:val="clear"/>
          </w:tcPr>
          <w:p>
            <w:r>
              <w:rPr>
                <w:rFonts w:ascii="Times New Roman" w:hAnsi="Times New Roman"/>
                <w:color w:val="000000"/>
                <w:sz w:val="20"/>
              </w:rPr>
              <w:t>Dashboard</w:t>
            </w:r>
          </w:p>
        </w:tc>
        <w:tc>
          <w:tcPr>
            <w:tcW w:type="dxa" w:w="3120"/>
            <w:shd w:fill="FFFFFF" w:val="clear"/>
          </w:tcPr>
          <w:p>
            <w:r>
              <w:rPr>
                <w:rFonts w:ascii="Times New Roman" w:hAnsi="Times New Roman"/>
                <w:color w:val="000000"/>
                <w:sz w:val="20"/>
              </w:rPr>
              <w:t>All authenticated</w:t>
            </w:r>
          </w:p>
        </w:tc>
        <w:tc>
          <w:tcPr>
            <w:tcW w:type="dxa" w:w="3120"/>
            <w:shd w:fill="FFFFFF" w:val="clear"/>
          </w:tcPr>
          <w:p>
            <w:r>
              <w:rPr>
                <w:rFonts w:ascii="Times New Roman" w:hAnsi="Times New Roman"/>
                <w:color w:val="000000"/>
                <w:sz w:val="20"/>
              </w:rPr>
              <w:t>Summary counts, recent incidents, quick filters.</w:t>
            </w:r>
          </w:p>
        </w:tc>
      </w:tr>
      <w:tr>
        <w:tc>
          <w:tcPr>
            <w:tcW w:type="dxa" w:w="3120"/>
            <w:shd w:fill="FFFFFF" w:val="clear"/>
          </w:tcPr>
          <w:p>
            <w:r>
              <w:rPr>
                <w:rFonts w:ascii="Times New Roman" w:hAnsi="Times New Roman"/>
                <w:color w:val="000000"/>
                <w:sz w:val="20"/>
              </w:rPr>
              <w:t>History</w:t>
            </w:r>
          </w:p>
        </w:tc>
        <w:tc>
          <w:tcPr>
            <w:tcW w:type="dxa" w:w="3120"/>
            <w:shd w:fill="FFFFFF" w:val="clear"/>
          </w:tcPr>
          <w:p>
            <w:r>
              <w:rPr>
                <w:rFonts w:ascii="Times New Roman" w:hAnsi="Times New Roman"/>
                <w:color w:val="000000"/>
                <w:sz w:val="20"/>
              </w:rPr>
              <w:t>All authenticated</w:t>
            </w:r>
          </w:p>
        </w:tc>
        <w:tc>
          <w:tcPr>
            <w:tcW w:type="dxa" w:w="3120"/>
            <w:shd w:fill="FFFFFF" w:val="clear"/>
          </w:tcPr>
          <w:p>
            <w:r>
              <w:rPr>
                <w:rFonts w:ascii="Times New Roman" w:hAnsi="Times New Roman"/>
                <w:color w:val="000000"/>
                <w:sz w:val="20"/>
              </w:rPr>
              <w:t>Searchable list with URL-persisted filters and CSV export.</w:t>
            </w:r>
          </w:p>
        </w:tc>
      </w:tr>
      <w:tr>
        <w:tc>
          <w:tcPr>
            <w:tcW w:type="dxa" w:w="3120"/>
            <w:shd w:fill="FFFFFF" w:val="clear"/>
          </w:tcPr>
          <w:p>
            <w:r>
              <w:rPr>
                <w:rFonts w:ascii="Times New Roman" w:hAnsi="Times New Roman"/>
                <w:color w:val="000000"/>
                <w:sz w:val="20"/>
              </w:rPr>
              <w:t>My Queue</w:t>
            </w:r>
          </w:p>
        </w:tc>
        <w:tc>
          <w:tcPr>
            <w:tcW w:type="dxa" w:w="3120"/>
            <w:shd w:fill="FFFFFF" w:val="clear"/>
          </w:tcPr>
          <w:p>
            <w:r>
              <w:rPr>
                <w:rFonts w:ascii="Times New Roman" w:hAnsi="Times New Roman"/>
                <w:color w:val="000000"/>
                <w:sz w:val="20"/>
              </w:rPr>
              <w:t>Employees with pending actions</w:t>
            </w:r>
          </w:p>
        </w:tc>
        <w:tc>
          <w:tcPr>
            <w:tcW w:type="dxa" w:w="3120"/>
            <w:shd w:fill="FFFFFF" w:val="clear"/>
          </w:tcPr>
          <w:p>
            <w:r>
              <w:rPr>
                <w:rFonts w:ascii="Times New Roman" w:hAnsi="Times New Roman"/>
                <w:color w:val="000000"/>
                <w:sz w:val="20"/>
              </w:rPr>
              <w:t>Sectioned lists: verify, approve, forward, returned.</w:t>
            </w:r>
          </w:p>
        </w:tc>
      </w:tr>
      <w:tr>
        <w:tc>
          <w:tcPr>
            <w:tcW w:type="dxa" w:w="3120"/>
            <w:shd w:fill="FFFFFF" w:val="clear"/>
          </w:tcPr>
          <w:p>
            <w:r>
              <w:rPr>
                <w:rFonts w:ascii="Times New Roman" w:hAnsi="Times New Roman"/>
                <w:color w:val="000000"/>
                <w:sz w:val="20"/>
              </w:rPr>
              <w:t>New / Edit incident</w:t>
            </w:r>
          </w:p>
        </w:tc>
        <w:tc>
          <w:tcPr>
            <w:tcW w:type="dxa" w:w="3120"/>
            <w:shd w:fill="FFFFFF" w:val="clear"/>
          </w:tcPr>
          <w:p>
            <w:r>
              <w:rPr>
                <w:rFonts w:ascii="Times New Roman" w:hAnsi="Times New Roman"/>
                <w:color w:val="000000"/>
                <w:sz w:val="20"/>
              </w:rPr>
              <w:t>Reporter (CEO, Employee)</w:t>
            </w:r>
          </w:p>
        </w:tc>
        <w:tc>
          <w:tcPr>
            <w:tcW w:type="dxa" w:w="3120"/>
            <w:shd w:fill="FFFFFF" w:val="clear"/>
          </w:tcPr>
          <w:p>
            <w:r>
              <w:rPr>
                <w:rFonts w:ascii="Times New Roman" w:hAnsi="Times New Roman"/>
                <w:color w:val="000000"/>
                <w:sz w:val="20"/>
              </w:rPr>
              <w:t>Multi-section form mirroring paper layout.</w:t>
            </w:r>
          </w:p>
        </w:tc>
      </w:tr>
      <w:tr>
        <w:tc>
          <w:tcPr>
            <w:tcW w:type="dxa" w:w="3120"/>
            <w:shd w:fill="FFFFFF" w:val="clear"/>
          </w:tcPr>
          <w:p>
            <w:r>
              <w:rPr>
                <w:rFonts w:ascii="Times New Roman" w:hAnsi="Times New Roman"/>
                <w:color w:val="000000"/>
                <w:sz w:val="20"/>
              </w:rPr>
              <w:t>Incident detail</w:t>
            </w:r>
          </w:p>
        </w:tc>
        <w:tc>
          <w:tcPr>
            <w:tcW w:type="dxa" w:w="3120"/>
            <w:shd w:fill="FFFFFF" w:val="clear"/>
          </w:tcPr>
          <w:p>
            <w:r>
              <w:rPr>
                <w:rFonts w:ascii="Times New Roman" w:hAnsi="Times New Roman"/>
                <w:color w:val="000000"/>
                <w:sz w:val="20"/>
              </w:rPr>
              <w:t>Authorised viewers</w:t>
            </w:r>
          </w:p>
        </w:tc>
        <w:tc>
          <w:tcPr>
            <w:tcW w:type="dxa" w:w="3120"/>
            <w:shd w:fill="FFFFFF" w:val="clear"/>
          </w:tcPr>
          <w:p>
            <w:r>
              <w:rPr>
                <w:rFonts w:ascii="Times New Roman" w:hAnsi="Times New Roman"/>
                <w:color w:val="000000"/>
                <w:sz w:val="20"/>
              </w:rPr>
              <w:t>Read-only report, photos, timeline, signatories, actions.</w:t>
            </w:r>
          </w:p>
        </w:tc>
      </w:tr>
      <w:tr>
        <w:tc>
          <w:tcPr>
            <w:tcW w:type="dxa" w:w="3120"/>
            <w:shd w:fill="FFFFFF" w:val="clear"/>
          </w:tcPr>
          <w:p>
            <w:r>
              <w:rPr>
                <w:rFonts w:ascii="Times New Roman" w:hAnsi="Times New Roman"/>
                <w:color w:val="000000"/>
                <w:sz w:val="20"/>
              </w:rPr>
              <w:t>Verify panel</w:t>
            </w:r>
          </w:p>
        </w:tc>
        <w:tc>
          <w:tcPr>
            <w:tcW w:type="dxa" w:w="3120"/>
            <w:shd w:fill="FFFFFF" w:val="clear"/>
          </w:tcPr>
          <w:p>
            <w:r>
              <w:rPr>
                <w:rFonts w:ascii="Times New Roman" w:hAnsi="Times New Roman"/>
                <w:color w:val="000000"/>
                <w:sz w:val="20"/>
              </w:rPr>
              <w:t>Assigned verifier</w:t>
            </w:r>
          </w:p>
        </w:tc>
        <w:tc>
          <w:tcPr>
            <w:tcW w:type="dxa" w:w="3120"/>
            <w:shd w:fill="FFFFFF" w:val="clear"/>
          </w:tcPr>
          <w:p>
            <w:r>
              <w:rPr>
                <w:rFonts w:ascii="Times New Roman" w:hAnsi="Times New Roman"/>
                <w:color w:val="000000"/>
                <w:sz w:val="20"/>
              </w:rPr>
              <w:t>Severity dropdown, approver search, verify/reject actions.</w:t>
            </w:r>
          </w:p>
        </w:tc>
      </w:tr>
      <w:tr>
        <w:tc>
          <w:tcPr>
            <w:tcW w:type="dxa" w:w="3120"/>
            <w:shd w:fill="FFFFFF" w:val="clear"/>
          </w:tcPr>
          <w:p>
            <w:r>
              <w:rPr>
                <w:rFonts w:ascii="Times New Roman" w:hAnsi="Times New Roman"/>
                <w:color w:val="000000"/>
                <w:sz w:val="20"/>
              </w:rPr>
              <w:t>Approve panel</w:t>
            </w:r>
          </w:p>
        </w:tc>
        <w:tc>
          <w:tcPr>
            <w:tcW w:type="dxa" w:w="3120"/>
            <w:shd w:fill="FFFFFF" w:val="clear"/>
          </w:tcPr>
          <w:p>
            <w:r>
              <w:rPr>
                <w:rFonts w:ascii="Times New Roman" w:hAnsi="Times New Roman"/>
                <w:color w:val="000000"/>
                <w:sz w:val="20"/>
              </w:rPr>
              <w:t>Assigned approver</w:t>
            </w:r>
          </w:p>
        </w:tc>
        <w:tc>
          <w:tcPr>
            <w:tcW w:type="dxa" w:w="3120"/>
            <w:shd w:fill="FFFFFF" w:val="clear"/>
          </w:tcPr>
          <w:p>
            <w:r>
              <w:rPr>
                <w:rFonts w:ascii="Times New Roman" w:hAnsi="Times New Roman"/>
                <w:color w:val="000000"/>
                <w:sz w:val="20"/>
              </w:rPr>
              <w:t>Approve/reject actions.</w:t>
            </w:r>
          </w:p>
        </w:tc>
      </w:tr>
    </w:tbl>
    <w:p>
      <w:pPr>
        <w:pStyle w:val="Heading3"/>
      </w:pPr>
      <w:r>
        <w:rPr>
          <w:rFonts w:ascii="Times New Roman" w:hAnsi="Times New Roman"/>
          <w:b/>
          <w:i w:val="0"/>
          <w:color w:val="000000"/>
          <w:sz w:val="24"/>
        </w:rPr>
        <w:t>7.2 Navigation Design</w:t>
      </w:r>
    </w:p>
    <w:p>
      <w:pPr>
        <w:pStyle w:val="ListBullet"/>
        <w:jc w:val="both"/>
      </w:pPr>
      <w:r>
        <w:rPr>
          <w:rFonts w:ascii="Times New Roman" w:hAnsi="Times New Roman"/>
          <w:b w:val="0"/>
          <w:i w:val="0"/>
          <w:color w:val="000000"/>
          <w:sz w:val="24"/>
        </w:rPr>
        <w:t>Persistent top navigation: Dashboard, History, My Queue (with numeric badge), New Report, Logout.</w:t>
      </w:r>
    </w:p>
    <w:p>
      <w:pPr>
        <w:pStyle w:val="ListBullet"/>
        <w:jc w:val="both"/>
      </w:pPr>
      <w:r>
        <w:rPr>
          <w:rFonts w:ascii="Times New Roman" w:hAnsi="Times New Roman"/>
          <w:b w:val="0"/>
          <w:i w:val="0"/>
          <w:color w:val="000000"/>
          <w:sz w:val="24"/>
        </w:rPr>
        <w:t>Queue badge displays sum of all pending action counts for the logged-in user.</w:t>
      </w:r>
    </w:p>
    <w:p>
      <w:pPr>
        <w:pStyle w:val="ListBullet"/>
        <w:jc w:val="both"/>
      </w:pPr>
      <w:r>
        <w:rPr>
          <w:rFonts w:ascii="Times New Roman" w:hAnsi="Times New Roman"/>
          <w:b w:val="0"/>
          <w:i w:val="0"/>
          <w:color w:val="000000"/>
          <w:sz w:val="24"/>
        </w:rPr>
        <w:t>Breadcrumb or back links from detail to originating list where practical.</w:t>
      </w:r>
    </w:p>
    <w:p>
      <w:pPr>
        <w:pStyle w:val="Heading3"/>
      </w:pPr>
      <w:r>
        <w:rPr>
          <w:rFonts w:ascii="Times New Roman" w:hAnsi="Times New Roman"/>
          <w:b/>
          <w:i w:val="0"/>
          <w:color w:val="000000"/>
          <w:sz w:val="24"/>
        </w:rPr>
        <w:t>7.3 Form Layout Principles</w:t>
      </w:r>
    </w:p>
    <w:p>
      <w:pPr>
        <w:pStyle w:val="ListBullet"/>
        <w:jc w:val="both"/>
      </w:pPr>
      <w:r>
        <w:rPr>
          <w:rFonts w:ascii="Times New Roman" w:hAnsi="Times New Roman"/>
          <w:b w:val="0"/>
          <w:i w:val="0"/>
          <w:color w:val="000000"/>
          <w:sz w:val="24"/>
        </w:rPr>
        <w:t>Section order shall follow the paper incident form: date/time, location, Involves, classifications, narratives, witnesses, photos, signatories.</w:t>
      </w:r>
    </w:p>
    <w:p>
      <w:pPr>
        <w:pStyle w:val="ListBullet"/>
        <w:jc w:val="both"/>
      </w:pPr>
      <w:r>
        <w:rPr>
          <w:rFonts w:ascii="Times New Roman" w:hAnsi="Times New Roman"/>
          <w:b w:val="0"/>
          <w:i w:val="0"/>
          <w:color w:val="000000"/>
          <w:sz w:val="24"/>
        </w:rPr>
        <w:t>Required fields marked with asterisk and validated inline on submit.</w:t>
      </w:r>
    </w:p>
    <w:p>
      <w:pPr>
        <w:pStyle w:val="ListBullet"/>
        <w:jc w:val="both"/>
      </w:pPr>
      <w:r>
        <w:rPr>
          <w:rFonts w:ascii="Times New Roman" w:hAnsi="Times New Roman"/>
          <w:b w:val="0"/>
          <w:i w:val="0"/>
          <w:color w:val="000000"/>
          <w:sz w:val="24"/>
        </w:rPr>
        <w:t>Scene location dropdown includes predefined plant locations (Appendix A of SRS) plus Other with text field.</w:t>
      </w:r>
    </w:p>
    <w:p>
      <w:pPr>
        <w:pStyle w:val="ListBullet"/>
        <w:jc w:val="both"/>
      </w:pPr>
      <w:r>
        <w:rPr>
          <w:rFonts w:ascii="Times New Roman" w:hAnsi="Times New Roman"/>
          <w:b w:val="0"/>
          <w:i w:val="0"/>
          <w:color w:val="000000"/>
          <w:sz w:val="24"/>
        </w:rPr>
        <w:t>Employee search fields use typeahead querying the directory API after two characters.</w:t>
      </w:r>
    </w:p>
    <w:p>
      <w:pPr>
        <w:pStyle w:val="ListBullet"/>
        <w:jc w:val="both"/>
      </w:pPr>
      <w:r>
        <w:rPr>
          <w:rFonts w:ascii="Times New Roman" w:hAnsi="Times New Roman"/>
          <w:b w:val="0"/>
          <w:i w:val="0"/>
          <w:color w:val="000000"/>
          <w:sz w:val="24"/>
        </w:rPr>
        <w:t>Late reason field hidden until client-side late detection fires; server remains authoritative.</w:t>
      </w:r>
    </w:p>
    <w:p>
      <w:pPr>
        <w:pStyle w:val="ListBullet"/>
        <w:jc w:val="both"/>
      </w:pPr>
      <w:r>
        <w:rPr>
          <w:rFonts w:ascii="Times New Roman" w:hAnsi="Times New Roman"/>
          <w:b w:val="0"/>
          <w:i w:val="0"/>
          <w:color w:val="000000"/>
          <w:sz w:val="24"/>
        </w:rPr>
        <w:t>Label text and entered values shall be visually distinct (NFR-USE / FR-UI-009).</w:t>
      </w:r>
    </w:p>
    <w:p>
      <w:pPr>
        <w:pStyle w:val="Heading3"/>
      </w:pPr>
      <w:r>
        <w:rPr>
          <w:rFonts w:ascii="Times New Roman" w:hAnsi="Times New Roman"/>
          <w:b/>
          <w:i w:val="0"/>
          <w:color w:val="000000"/>
          <w:sz w:val="24"/>
        </w:rPr>
        <w:t>7.4 Responsive Behaviour</w:t>
      </w:r>
    </w:p>
    <w:p>
      <w:pPr>
        <w:jc w:val="both"/>
      </w:pPr>
      <w:r>
        <w:rPr>
          <w:rFonts w:ascii="Times New Roman" w:hAnsi="Times New Roman"/>
          <w:b w:val="0"/>
          <w:i w:val="0"/>
          <w:color w:val="000000"/>
          <w:sz w:val="24"/>
        </w:rPr>
        <w:t>Layouts shall use fluid grids and breakpoints so that core functionality remains available from 320 px viewport width upward. Tables on small screens may scroll horizontally or collapse to stacked field blocks.</w:t>
      </w:r>
    </w:p>
    <w:p>
      <w:pPr>
        <w:pStyle w:val="Heading3"/>
      </w:pPr>
      <w:r>
        <w:rPr>
          <w:rFonts w:ascii="Times New Roman" w:hAnsi="Times New Roman"/>
          <w:b/>
          <w:i w:val="0"/>
          <w:color w:val="000000"/>
          <w:sz w:val="24"/>
        </w:rPr>
        <w:t>7.5 Error and Confirmation UX</w:t>
      </w:r>
    </w:p>
    <w:p>
      <w:pPr>
        <w:pStyle w:val="ListBullet"/>
        <w:jc w:val="both"/>
      </w:pPr>
      <w:r>
        <w:rPr>
          <w:rFonts w:ascii="Times New Roman" w:hAnsi="Times New Roman"/>
          <w:b w:val="0"/>
          <w:i w:val="0"/>
          <w:color w:val="000000"/>
          <w:sz w:val="24"/>
        </w:rPr>
        <w:t>Validation errors displayed adjacent to fields with summary at top of form.</w:t>
      </w:r>
    </w:p>
    <w:p>
      <w:pPr>
        <w:pStyle w:val="ListBullet"/>
        <w:jc w:val="both"/>
      </w:pPr>
      <w:r>
        <w:rPr>
          <w:rFonts w:ascii="Times New Roman" w:hAnsi="Times New Roman"/>
          <w:b w:val="0"/>
          <w:i w:val="0"/>
          <w:color w:val="000000"/>
          <w:sz w:val="24"/>
        </w:rPr>
        <w:t>Destructive actions (delete draft, remove photo) require explicit confirmation.</w:t>
      </w:r>
    </w:p>
    <w:p>
      <w:pPr>
        <w:pStyle w:val="ListBullet"/>
        <w:jc w:val="both"/>
      </w:pPr>
      <w:r>
        <w:rPr>
          <w:rFonts w:ascii="Times New Roman" w:hAnsi="Times New Roman"/>
          <w:b w:val="0"/>
          <w:i w:val="0"/>
          <w:color w:val="000000"/>
          <w:sz w:val="24"/>
        </w:rPr>
        <w:t>Workflow errors (wrong status, unauthorised actor) shown as non-technical messages.</w:t>
      </w:r>
    </w:p>
    <w:p>
      <w:pPr>
        <w:pStyle w:val="ListBullet"/>
        <w:jc w:val="both"/>
      </w:pPr>
      <w:r>
        <w:rPr>
          <w:rFonts w:ascii="Times New Roman" w:hAnsi="Times New Roman"/>
          <w:b w:val="0"/>
          <w:i w:val="0"/>
          <w:color w:val="000000"/>
          <w:sz w:val="24"/>
        </w:rPr>
        <w:t>Successful transitions redirect to incident detail with success banner.</w:t>
      </w:r>
    </w:p>
    <w:p>
      <w:r>
        <w:br w:type="page"/>
      </w:r>
    </w:p>
    <w:p>
      <w:pPr>
        <w:pStyle w:val="Heading2"/>
      </w:pPr>
      <w:r>
        <w:rPr>
          <w:rFonts w:ascii="Times New Roman" w:hAnsi="Times New Roman"/>
          <w:b/>
          <w:i w:val="0"/>
          <w:color w:val="000000"/>
          <w:sz w:val="28"/>
        </w:rPr>
        <w:t>8. Interface and Integration Design</w:t>
      </w:r>
    </w:p>
    <w:p>
      <w:pPr>
        <w:pStyle w:val="Heading3"/>
      </w:pPr>
      <w:r>
        <w:rPr>
          <w:rFonts w:ascii="Times New Roman" w:hAnsi="Times New Roman"/>
          <w:b/>
          <w:i w:val="0"/>
          <w:color w:val="000000"/>
          <w:sz w:val="24"/>
        </w:rPr>
        <w:t>8.1 Identity Provider Integration</w:t>
      </w:r>
    </w:p>
    <w:tbl>
      <w:tblPr>
        <w:tblStyle w:val="TableGrid"/>
        <w:tblW w:type="auto" w:w="0"/>
        <w:tblLook w:firstColumn="1" w:firstRow="1" w:lastColumn="0" w:lastRow="0" w:noHBand="0" w:noVBand="1" w:val="04A0"/>
      </w:tblPr>
      <w:tblGrid>
        <w:gridCol w:w="3120"/>
        <w:gridCol w:w="3120"/>
        <w:gridCol w:w="3120"/>
      </w:tblGrid>
      <w:tr>
        <w:tc>
          <w:tcPr>
            <w:tcW w:type="dxa" w:w="3120"/>
            <w:shd w:fill="FFFFFF" w:val="clear"/>
          </w:tcPr>
          <w:p>
            <w:r>
              <w:rPr>
                <w:rFonts w:ascii="Times New Roman" w:hAnsi="Times New Roman"/>
                <w:b/>
                <w:color w:val="000000"/>
                <w:sz w:val="20"/>
              </w:rPr>
              <w:t>Interface</w:t>
            </w:r>
          </w:p>
        </w:tc>
        <w:tc>
          <w:tcPr>
            <w:tcW w:type="dxa" w:w="3120"/>
            <w:shd w:fill="FFFFFF" w:val="clear"/>
          </w:tcPr>
          <w:p>
            <w:r>
              <w:rPr>
                <w:rFonts w:ascii="Times New Roman" w:hAnsi="Times New Roman"/>
                <w:b/>
                <w:color w:val="000000"/>
                <w:sz w:val="20"/>
              </w:rPr>
              <w:t>Protocol</w:t>
            </w:r>
          </w:p>
        </w:tc>
        <w:tc>
          <w:tcPr>
            <w:tcW w:type="dxa" w:w="3120"/>
            <w:shd w:fill="FFFFFF" w:val="clear"/>
          </w:tcPr>
          <w:p>
            <w:r>
              <w:rPr>
                <w:rFonts w:ascii="Times New Roman" w:hAnsi="Times New Roman"/>
                <w:b/>
                <w:color w:val="000000"/>
                <w:sz w:val="20"/>
              </w:rPr>
              <w:t>Usage</w:t>
            </w:r>
          </w:p>
        </w:tc>
      </w:tr>
      <w:tr>
        <w:tc>
          <w:tcPr>
            <w:tcW w:type="dxa" w:w="3120"/>
            <w:shd w:fill="FFFFFF" w:val="clear"/>
          </w:tcPr>
          <w:p>
            <w:r>
              <w:rPr>
                <w:rFonts w:ascii="Times New Roman" w:hAnsi="Times New Roman"/>
                <w:color w:val="000000"/>
                <w:sz w:val="20"/>
              </w:rPr>
              <w:t>OIDC authorisation</w:t>
            </w:r>
          </w:p>
        </w:tc>
        <w:tc>
          <w:tcPr>
            <w:tcW w:type="dxa" w:w="3120"/>
            <w:shd w:fill="FFFFFF" w:val="clear"/>
          </w:tcPr>
          <w:p>
            <w:r>
              <w:rPr>
                <w:rFonts w:ascii="Times New Roman" w:hAnsi="Times New Roman"/>
                <w:color w:val="000000"/>
                <w:sz w:val="20"/>
              </w:rPr>
              <w:t>HTTPS redirect + code exchange</w:t>
            </w:r>
          </w:p>
        </w:tc>
        <w:tc>
          <w:tcPr>
            <w:tcW w:type="dxa" w:w="3120"/>
            <w:shd w:fill="FFFFFF" w:val="clear"/>
          </w:tcPr>
          <w:p>
            <w:r>
              <w:rPr>
                <w:rFonts w:ascii="Times New Roman" w:hAnsi="Times New Roman"/>
                <w:color w:val="000000"/>
                <w:sz w:val="20"/>
              </w:rPr>
              <w:t>End-user login and session establishment.</w:t>
            </w:r>
          </w:p>
        </w:tc>
      </w:tr>
      <w:tr>
        <w:tc>
          <w:tcPr>
            <w:tcW w:type="dxa" w:w="3120"/>
            <w:shd w:fill="FFFFFF" w:val="clear"/>
          </w:tcPr>
          <w:p>
            <w:r>
              <w:rPr>
                <w:rFonts w:ascii="Times New Roman" w:hAnsi="Times New Roman"/>
                <w:color w:val="000000"/>
                <w:sz w:val="20"/>
              </w:rPr>
              <w:t>OIDC userinfo</w:t>
            </w:r>
          </w:p>
        </w:tc>
        <w:tc>
          <w:tcPr>
            <w:tcW w:type="dxa" w:w="3120"/>
            <w:shd w:fill="FFFFFF" w:val="clear"/>
          </w:tcPr>
          <w:p>
            <w:r>
              <w:rPr>
                <w:rFonts w:ascii="Times New Roman" w:hAnsi="Times New Roman"/>
                <w:color w:val="000000"/>
                <w:sz w:val="20"/>
              </w:rPr>
              <w:t>HTTPS GET with bearer token</w:t>
            </w:r>
          </w:p>
        </w:tc>
        <w:tc>
          <w:tcPr>
            <w:tcW w:type="dxa" w:w="3120"/>
            <w:shd w:fill="FFFFFF" w:val="clear"/>
          </w:tcPr>
          <w:p>
            <w:r>
              <w:rPr>
                <w:rFonts w:ascii="Times New Roman" w:hAnsi="Times New Roman"/>
                <w:color w:val="000000"/>
                <w:sz w:val="20"/>
              </w:rPr>
              <w:t>Synchronise name, email, and subject identifier.</w:t>
            </w:r>
          </w:p>
        </w:tc>
      </w:tr>
      <w:tr>
        <w:tc>
          <w:tcPr>
            <w:tcW w:type="dxa" w:w="3120"/>
            <w:shd w:fill="FFFFFF" w:val="clear"/>
          </w:tcPr>
          <w:p>
            <w:r>
              <w:rPr>
                <w:rFonts w:ascii="Times New Roman" w:hAnsi="Times New Roman"/>
                <w:color w:val="000000"/>
                <w:sz w:val="20"/>
              </w:rPr>
              <w:t>Admin REST API — user search</w:t>
            </w:r>
          </w:p>
        </w:tc>
        <w:tc>
          <w:tcPr>
            <w:tcW w:type="dxa" w:w="3120"/>
            <w:shd w:fill="FFFFFF" w:val="clear"/>
          </w:tcPr>
          <w:p>
            <w:r>
              <w:rPr>
                <w:rFonts w:ascii="Times New Roman" w:hAnsi="Times New Roman"/>
                <w:color w:val="000000"/>
                <w:sz w:val="20"/>
              </w:rPr>
              <w:t>HTTPS GET /admin/realms/{realm}/users?search=</w:t>
            </w:r>
          </w:p>
        </w:tc>
        <w:tc>
          <w:tcPr>
            <w:tcW w:type="dxa" w:w="3120"/>
            <w:shd w:fill="FFFFFF" w:val="clear"/>
          </w:tcPr>
          <w:p>
            <w:r>
              <w:rPr>
                <w:rFonts w:ascii="Times New Roman" w:hAnsi="Times New Roman"/>
                <w:color w:val="000000"/>
                <w:sz w:val="20"/>
              </w:rPr>
              <w:t>Employee autocomplete.</w:t>
            </w:r>
          </w:p>
        </w:tc>
      </w:tr>
      <w:tr>
        <w:tc>
          <w:tcPr>
            <w:tcW w:type="dxa" w:w="3120"/>
            <w:shd w:fill="FFFFFF" w:val="clear"/>
          </w:tcPr>
          <w:p>
            <w:r>
              <w:rPr>
                <w:rFonts w:ascii="Times New Roman" w:hAnsi="Times New Roman"/>
                <w:color w:val="000000"/>
                <w:sz w:val="20"/>
              </w:rPr>
              <w:t>Admin REST API — user detail</w:t>
            </w:r>
          </w:p>
        </w:tc>
        <w:tc>
          <w:tcPr>
            <w:tcW w:type="dxa" w:w="3120"/>
            <w:shd w:fill="FFFFFF" w:val="clear"/>
          </w:tcPr>
          <w:p>
            <w:r>
              <w:rPr>
                <w:rFonts w:ascii="Times New Roman" w:hAnsi="Times New Roman"/>
                <w:color w:val="000000"/>
                <w:sz w:val="20"/>
              </w:rPr>
              <w:t>HTTPS GET /admin/realms/{realm}/users/{id}</w:t>
            </w:r>
          </w:p>
        </w:tc>
        <w:tc>
          <w:tcPr>
            <w:tcW w:type="dxa" w:w="3120"/>
            <w:shd w:fill="FFFFFF" w:val="clear"/>
          </w:tcPr>
          <w:p>
            <w:r>
              <w:rPr>
                <w:rFonts w:ascii="Times New Roman" w:hAnsi="Times New Roman"/>
                <w:color w:val="000000"/>
                <w:sz w:val="20"/>
              </w:rPr>
              <w:t>Resolve selection; read designation and signature attributes.</w:t>
            </w:r>
          </w:p>
        </w:tc>
      </w:tr>
      <w:tr>
        <w:tc>
          <w:tcPr>
            <w:tcW w:type="dxa" w:w="3120"/>
            <w:shd w:fill="FFFFFF" w:val="clear"/>
          </w:tcPr>
          <w:p>
            <w:r>
              <w:rPr>
                <w:rFonts w:ascii="Times New Roman" w:hAnsi="Times New Roman"/>
                <w:color w:val="000000"/>
                <w:sz w:val="20"/>
              </w:rPr>
              <w:t>Service account token</w:t>
            </w:r>
          </w:p>
        </w:tc>
        <w:tc>
          <w:tcPr>
            <w:tcW w:type="dxa" w:w="3120"/>
            <w:shd w:fill="FFFFFF" w:val="clear"/>
          </w:tcPr>
          <w:p>
            <w:r>
              <w:rPr>
                <w:rFonts w:ascii="Times New Roman" w:hAnsi="Times New Roman"/>
                <w:color w:val="000000"/>
                <w:sz w:val="20"/>
              </w:rPr>
              <w:t>Client credentials grant</w:t>
            </w:r>
          </w:p>
        </w:tc>
        <w:tc>
          <w:tcPr>
            <w:tcW w:type="dxa" w:w="3120"/>
            <w:shd w:fill="FFFFFF" w:val="clear"/>
          </w:tcPr>
          <w:p>
            <w:r>
              <w:rPr>
                <w:rFonts w:ascii="Times New Roman" w:hAnsi="Times New Roman"/>
                <w:color w:val="000000"/>
                <w:sz w:val="20"/>
              </w:rPr>
              <w:t>Authenticate directory API calls.</w:t>
            </w:r>
          </w:p>
        </w:tc>
      </w:tr>
    </w:tbl>
    <w:p>
      <w:pPr>
        <w:jc w:val="both"/>
      </w:pPr>
      <w:r>
        <w:rPr>
          <w:rFonts w:ascii="Times New Roman" w:hAnsi="Times New Roman"/>
          <w:b w:val="0"/>
          <w:i w:val="0"/>
          <w:color w:val="000000"/>
          <w:sz w:val="24"/>
        </w:rPr>
        <w:t>Required user attributes: email, firstName, lastName; optional designation; signature (URL string to image file). Required realm roles: irs-admin, irs-ceo (or equivalent naming per organisational convention).</w:t>
      </w:r>
    </w:p>
    <w:p>
      <w:pPr>
        <w:pStyle w:val="Heading3"/>
      </w:pPr>
      <w:r>
        <w:rPr>
          <w:rFonts w:ascii="Times New Roman" w:hAnsi="Times New Roman"/>
          <w:b/>
          <w:i w:val="0"/>
          <w:color w:val="000000"/>
          <w:sz w:val="24"/>
        </w:rPr>
        <w:t>8.2 Email Integration</w:t>
      </w:r>
    </w:p>
    <w:p>
      <w:pPr>
        <w:jc w:val="both"/>
      </w:pPr>
      <w:r>
        <w:rPr>
          <w:rFonts w:ascii="Times New Roman" w:hAnsi="Times New Roman"/>
          <w:b w:val="0"/>
          <w:i w:val="0"/>
          <w:color w:val="000000"/>
          <w:sz w:val="24"/>
        </w:rPr>
        <w:t>The application shall send plain-text email via SMTP using configurable host, port, TLS, credentials, and from-address. Non-production environments may use a console backend that logs message content instead of sending.</w:t>
      </w:r>
    </w:p>
    <w:p>
      <w:pPr>
        <w:pStyle w:val="Heading3"/>
      </w:pPr>
      <w:r>
        <w:rPr>
          <w:rFonts w:ascii="Times New Roman" w:hAnsi="Times New Roman"/>
          <w:b/>
          <w:i w:val="0"/>
          <w:color w:val="000000"/>
          <w:sz w:val="24"/>
        </w:rPr>
        <w:t>8.3 Signature Image Integration</w:t>
      </w:r>
    </w:p>
    <w:p>
      <w:pPr>
        <w:jc w:val="both"/>
      </w:pPr>
      <w:r>
        <w:rPr>
          <w:rFonts w:ascii="Times New Roman" w:hAnsi="Times New Roman"/>
          <w:b w:val="0"/>
          <w:i w:val="0"/>
          <w:color w:val="000000"/>
          <w:sz w:val="24"/>
        </w:rPr>
        <w:t>Primary source: HTTP GET of URL stored in directory signature attribute. Fallback: configurable base URL and path template for legacy file-server layouts. Accepted formats: JPEG and PNG. Timeout and non-200 responses shall result in printed-name fallback without failing the workflow.</w:t>
      </w:r>
    </w:p>
    <w:p>
      <w:pPr>
        <w:pStyle w:val="Heading3"/>
      </w:pPr>
      <w:r>
        <w:rPr>
          <w:rFonts w:ascii="Times New Roman" w:hAnsi="Times New Roman"/>
          <w:b/>
          <w:i w:val="0"/>
          <w:color w:val="000000"/>
          <w:sz w:val="24"/>
        </w:rPr>
        <w:t>8.4 Internal JSON API</w:t>
      </w:r>
    </w:p>
    <w:p>
      <w:pPr>
        <w:jc w:val="both"/>
      </w:pPr>
      <w:r>
        <w:rPr>
          <w:rFonts w:ascii="Times New Roman" w:hAnsi="Times New Roman"/>
          <w:b w:val="0"/>
          <w:i w:val="0"/>
          <w:color w:val="000000"/>
          <w:sz w:val="24"/>
        </w:rPr>
        <w:t>Employee search endpoint shall return JSON array of objects: { keycloak_id, name, designation } limited to ten results. Endpoint shall require authenticated session and CSRF exemption only if implemented as read-only GET with no side effects.</w:t>
      </w:r>
    </w:p>
    <w:p>
      <w:r>
        <w:br w:type="page"/>
      </w:r>
    </w:p>
    <w:p>
      <w:pPr>
        <w:pStyle w:val="Heading2"/>
      </w:pPr>
      <w:r>
        <w:rPr>
          <w:rFonts w:ascii="Times New Roman" w:hAnsi="Times New Roman"/>
          <w:b/>
          <w:i w:val="0"/>
          <w:color w:val="000000"/>
          <w:sz w:val="28"/>
        </w:rPr>
        <w:t>9. Security Design</w:t>
      </w:r>
    </w:p>
    <w:p>
      <w:pPr>
        <w:pStyle w:val="Heading3"/>
      </w:pPr>
      <w:r>
        <w:rPr>
          <w:rFonts w:ascii="Times New Roman" w:hAnsi="Times New Roman"/>
          <w:b/>
          <w:i w:val="0"/>
          <w:color w:val="000000"/>
          <w:sz w:val="24"/>
        </w:rPr>
        <w:t>9.1 Authentication Controls</w:t>
      </w:r>
    </w:p>
    <w:p>
      <w:pPr>
        <w:pStyle w:val="ListBullet"/>
        <w:jc w:val="both"/>
      </w:pPr>
      <w:r>
        <w:rPr>
          <w:rFonts w:ascii="Times New Roman" w:hAnsi="Times New Roman"/>
          <w:b w:val="0"/>
          <w:i w:val="0"/>
          <w:color w:val="000000"/>
          <w:sz w:val="24"/>
        </w:rPr>
        <w:t>Production shall enforce OIDC authentication; unauthenticated users redirected to login.</w:t>
      </w:r>
    </w:p>
    <w:p>
      <w:pPr>
        <w:pStyle w:val="ListBullet"/>
        <w:jc w:val="both"/>
      </w:pPr>
      <w:r>
        <w:rPr>
          <w:rFonts w:ascii="Times New Roman" w:hAnsi="Times New Roman"/>
          <w:b w:val="0"/>
          <w:i w:val="0"/>
          <w:color w:val="000000"/>
          <w:sz w:val="24"/>
        </w:rPr>
        <w:t>Sessions shall use secure, HTTP-only cookies in production (NFR-SEC-001).</w:t>
      </w:r>
    </w:p>
    <w:p>
      <w:pPr>
        <w:pStyle w:val="ListBullet"/>
        <w:jc w:val="both"/>
      </w:pPr>
      <w:r>
        <w:rPr>
          <w:rFonts w:ascii="Times New Roman" w:hAnsi="Times New Roman"/>
          <w:b w:val="0"/>
          <w:i w:val="0"/>
          <w:color w:val="000000"/>
          <w:sz w:val="24"/>
        </w:rPr>
        <w:t>Service and integration secrets loaded from environment only (NFR-SEC-002).</w:t>
      </w:r>
    </w:p>
    <w:p>
      <w:pPr>
        <w:pStyle w:val="Heading3"/>
      </w:pPr>
      <w:r>
        <w:rPr>
          <w:rFonts w:ascii="Times New Roman" w:hAnsi="Times New Roman"/>
          <w:b/>
          <w:i w:val="0"/>
          <w:color w:val="000000"/>
          <w:sz w:val="24"/>
        </w:rPr>
        <w:t>9.2 Authorisation Controls</w:t>
      </w:r>
    </w:p>
    <w:p>
      <w:pPr>
        <w:pStyle w:val="ListBullet"/>
        <w:jc w:val="both"/>
      </w:pPr>
      <w:r>
        <w:rPr>
          <w:rFonts w:ascii="Times New Roman" w:hAnsi="Times New Roman"/>
          <w:b w:val="0"/>
          <w:i w:val="0"/>
          <w:color w:val="000000"/>
          <w:sz w:val="24"/>
        </w:rPr>
        <w:t>Every incident read checks user_can_view_incident before queryset retrieval.</w:t>
      </w:r>
    </w:p>
    <w:p>
      <w:pPr>
        <w:pStyle w:val="ListBullet"/>
        <w:jc w:val="both"/>
      </w:pPr>
      <w:r>
        <w:rPr>
          <w:rFonts w:ascii="Times New Roman" w:hAnsi="Times New Roman"/>
          <w:b w:val="0"/>
          <w:i w:val="0"/>
          <w:color w:val="000000"/>
          <w:sz w:val="24"/>
        </w:rPr>
        <w:t>Workflow handlers verify actor matches assigned role for target status.</w:t>
      </w:r>
    </w:p>
    <w:p>
      <w:pPr>
        <w:pStyle w:val="ListBullet"/>
        <w:jc w:val="both"/>
      </w:pPr>
      <w:r>
        <w:rPr>
          <w:rFonts w:ascii="Times New Roman" w:hAnsi="Times New Roman"/>
          <w:b w:val="0"/>
          <w:i w:val="0"/>
          <w:color w:val="000000"/>
          <w:sz w:val="24"/>
        </w:rPr>
        <w:t>Admin users blocked from report creation at form and service layers.</w:t>
      </w:r>
    </w:p>
    <w:p>
      <w:pPr>
        <w:pStyle w:val="ListBullet"/>
        <w:jc w:val="both"/>
      </w:pPr>
      <w:r>
        <w:rPr>
          <w:rFonts w:ascii="Times New Roman" w:hAnsi="Times New Roman"/>
          <w:b w:val="0"/>
          <w:i w:val="0"/>
          <w:color w:val="000000"/>
          <w:sz w:val="24"/>
        </w:rPr>
        <w:t>Draft isolation enforced in visibility queries and detail access.</w:t>
      </w:r>
    </w:p>
    <w:p>
      <w:pPr>
        <w:pStyle w:val="Heading3"/>
      </w:pPr>
      <w:r>
        <w:rPr>
          <w:rFonts w:ascii="Times New Roman" w:hAnsi="Times New Roman"/>
          <w:b/>
          <w:i w:val="0"/>
          <w:color w:val="000000"/>
          <w:sz w:val="24"/>
        </w:rPr>
        <w:t>9.3 Input and Output Controls</w:t>
      </w:r>
    </w:p>
    <w:p>
      <w:pPr>
        <w:pStyle w:val="ListBullet"/>
        <w:jc w:val="both"/>
      </w:pPr>
      <w:r>
        <w:rPr>
          <w:rFonts w:ascii="Times New Roman" w:hAnsi="Times New Roman"/>
          <w:b w:val="0"/>
          <w:i w:val="0"/>
          <w:color w:val="000000"/>
          <w:sz w:val="24"/>
        </w:rPr>
        <w:t>CSRF tokens on all POST forms that mutate state (FR-SEC-002).</w:t>
      </w:r>
    </w:p>
    <w:p>
      <w:pPr>
        <w:pStyle w:val="ListBullet"/>
        <w:jc w:val="both"/>
      </w:pPr>
      <w:r>
        <w:rPr>
          <w:rFonts w:ascii="Times New Roman" w:hAnsi="Times New Roman"/>
          <w:b w:val="0"/>
          <w:i w:val="0"/>
          <w:color w:val="000000"/>
          <w:sz w:val="24"/>
        </w:rPr>
        <w:t>Server-side validation of all form fields regardless of client checks.</w:t>
      </w:r>
    </w:p>
    <w:p>
      <w:pPr>
        <w:pStyle w:val="ListBullet"/>
        <w:jc w:val="both"/>
      </w:pPr>
      <w:r>
        <w:rPr>
          <w:rFonts w:ascii="Times New Roman" w:hAnsi="Times New Roman"/>
          <w:b w:val="0"/>
          <w:i w:val="0"/>
          <w:color w:val="000000"/>
          <w:sz w:val="24"/>
        </w:rPr>
        <w:t>Upload validation: MIME allow-list, size cap, count cap.</w:t>
      </w:r>
    </w:p>
    <w:p>
      <w:pPr>
        <w:pStyle w:val="ListBullet"/>
        <w:jc w:val="both"/>
      </w:pPr>
      <w:r>
        <w:rPr>
          <w:rFonts w:ascii="Times New Roman" w:hAnsi="Times New Roman"/>
          <w:b w:val="0"/>
          <w:i w:val="0"/>
          <w:color w:val="000000"/>
          <w:sz w:val="24"/>
        </w:rPr>
        <w:t>HTML escaping in templates to prevent stored XSS.</w:t>
      </w:r>
    </w:p>
    <w:p>
      <w:pPr>
        <w:pStyle w:val="ListBullet"/>
        <w:jc w:val="both"/>
      </w:pPr>
      <w:r>
        <w:rPr>
          <w:rFonts w:ascii="Times New Roman" w:hAnsi="Times New Roman"/>
          <w:b w:val="0"/>
          <w:i w:val="0"/>
          <w:color w:val="000000"/>
          <w:sz w:val="24"/>
        </w:rPr>
        <w:t>PDF and CSV generated from trusted templates; no raw user HTML execution.</w:t>
      </w:r>
    </w:p>
    <w:p>
      <w:pPr>
        <w:pStyle w:val="Heading3"/>
      </w:pPr>
      <w:r>
        <w:rPr>
          <w:rFonts w:ascii="Times New Roman" w:hAnsi="Times New Roman"/>
          <w:b/>
          <w:i w:val="0"/>
          <w:color w:val="000000"/>
          <w:sz w:val="24"/>
        </w:rPr>
        <w:t>9.4 Audit and Logging</w:t>
      </w:r>
    </w:p>
    <w:p>
      <w:pPr>
        <w:pStyle w:val="ListBullet"/>
        <w:jc w:val="both"/>
      </w:pPr>
      <w:r>
        <w:rPr>
          <w:rFonts w:ascii="Times New Roman" w:hAnsi="Times New Roman"/>
          <w:b w:val="0"/>
          <w:i w:val="0"/>
          <w:color w:val="000000"/>
          <w:sz w:val="24"/>
        </w:rPr>
        <w:t>Timeline provides application-level audit of workflow events.</w:t>
      </w:r>
    </w:p>
    <w:p>
      <w:pPr>
        <w:pStyle w:val="ListBullet"/>
        <w:jc w:val="both"/>
      </w:pPr>
      <w:r>
        <w:rPr>
          <w:rFonts w:ascii="Times New Roman" w:hAnsi="Times New Roman"/>
          <w:b w:val="0"/>
          <w:i w:val="0"/>
          <w:color w:val="000000"/>
          <w:sz w:val="24"/>
        </w:rPr>
        <w:t>Notification log captures email delivery outcomes.</w:t>
      </w:r>
    </w:p>
    <w:p>
      <w:pPr>
        <w:pStyle w:val="ListBullet"/>
        <w:jc w:val="both"/>
      </w:pPr>
      <w:r>
        <w:rPr>
          <w:rFonts w:ascii="Times New Roman" w:hAnsi="Times New Roman"/>
          <w:b w:val="0"/>
          <w:i w:val="0"/>
          <w:color w:val="000000"/>
          <w:sz w:val="24"/>
        </w:rPr>
        <w:t>Server error logging for integration failures without exposing secrets to end users.</w:t>
      </w:r>
    </w:p>
    <w:p>
      <w:r>
        <w:br w:type="page"/>
      </w:r>
    </w:p>
    <w:p>
      <w:pPr>
        <w:pStyle w:val="Heading2"/>
      </w:pPr>
      <w:r>
        <w:rPr>
          <w:rFonts w:ascii="Times New Roman" w:hAnsi="Times New Roman"/>
          <w:b/>
          <w:i w:val="0"/>
          <w:color w:val="000000"/>
          <w:sz w:val="28"/>
        </w:rPr>
        <w:t>10. Deployment and Runtime Design</w:t>
      </w:r>
    </w:p>
    <w:p>
      <w:pPr>
        <w:pStyle w:val="Heading3"/>
      </w:pPr>
      <w:r>
        <w:rPr>
          <w:rFonts w:ascii="Times New Roman" w:hAnsi="Times New Roman"/>
          <w:b/>
          <w:i w:val="0"/>
          <w:color w:val="000000"/>
          <w:sz w:val="24"/>
        </w:rPr>
        <w:t>10.1 Deployment Topology</w:t>
      </w:r>
    </w:p>
    <w:p>
      <w:pPr>
        <w:ind w:left="288"/>
      </w:pPr>
      <w:r>
        <w:rPr>
          <w:rFonts w:ascii="Courier New" w:hAnsi="Courier New"/>
          <w:b w:val="0"/>
          <w:i w:val="0"/>
          <w:color w:val="000000"/>
          <w:sz w:val="18"/>
        </w:rPr>
        <w:t xml:space="preserve">                    ┌─────────────────┐</w:t>
        <w:br/>
        <w:t xml:space="preserve">                    │  Reverse Proxy  │</w:t>
        <w:br/>
        <w:t xml:space="preserve">                    │  TLS terminate  │</w:t>
        <w:br/>
        <w:t xml:space="preserve">                    └────────┬────────┘</w:t>
        <w:br/>
        <w:t xml:space="preserve">                             │</w:t>
        <w:br/>
        <w:t xml:space="preserve">                    ┌────────▼────────┐</w:t>
        <w:br/>
        <w:t xml:space="preserve">                    │  App Server     │</w:t>
        <w:br/>
        <w:t xml:space="preserve">                    │  (WSGI process) │</w:t>
        <w:br/>
        <w:t xml:space="preserve">                    └────────┬────────┘</w:t>
        <w:br/>
        <w:t xml:space="preserve">              ┌──────────────┼──────────────┐</w:t>
        <w:br/>
        <w:t xml:space="preserve">              ▼              ▼              ▼</w:t>
        <w:br/>
        <w:t xml:space="preserve">      ┌──────────────┐ ┌──────────┐ ┌──────────────┐</w:t>
        <w:br/>
        <w:t xml:space="preserve">      │ PostgreSQL   │ │  Media   │ │  Keycloak    │</w:t>
        <w:br/>
        <w:t xml:space="preserve">      │   database   │ │  volume  │ │  + SMTP      │</w:t>
        <w:br/>
        <w:t xml:space="preserve">      └──────────────┘ └──────────┘ └──────────────┘</w:t>
      </w:r>
    </w:p>
    <w:p>
      <w:pPr>
        <w:jc w:val="center"/>
      </w:pPr>
      <w:r>
        <w:rPr>
          <w:rFonts w:ascii="Times New Roman" w:hAnsi="Times New Roman"/>
          <w:b w:val="0"/>
          <w:i w:val="0"/>
          <w:color w:val="000000"/>
          <w:sz w:val="24"/>
        </w:rPr>
        <w:t>Figure 10-1. Recommended production topology</w:t>
      </w:r>
    </w:p>
    <w:p>
      <w:pPr>
        <w:pStyle w:val="Heading3"/>
      </w:pPr>
      <w:r>
        <w:rPr>
          <w:rFonts w:ascii="Times New Roman" w:hAnsi="Times New Roman"/>
          <w:b/>
          <w:i w:val="0"/>
          <w:color w:val="000000"/>
          <w:sz w:val="24"/>
        </w:rPr>
        <w:t>10.2 Runtime Processes</w:t>
      </w:r>
    </w:p>
    <w:p>
      <w:pPr>
        <w:pStyle w:val="ListBullet"/>
        <w:jc w:val="both"/>
      </w:pPr>
      <w:r>
        <w:rPr>
          <w:rFonts w:ascii="Times New Roman" w:hAnsi="Times New Roman"/>
          <w:b w:val="0"/>
          <w:i w:val="0"/>
          <w:color w:val="000000"/>
          <w:sz w:val="24"/>
        </w:rPr>
        <w:t>Web workers serve synchronous request/response traffic.</w:t>
      </w:r>
    </w:p>
    <w:p>
      <w:pPr>
        <w:pStyle w:val="ListBullet"/>
        <w:jc w:val="both"/>
      </w:pPr>
      <w:r>
        <w:rPr>
          <w:rFonts w:ascii="Times New Roman" w:hAnsi="Times New Roman"/>
          <w:b w:val="0"/>
          <w:i w:val="0"/>
          <w:color w:val="000000"/>
          <w:sz w:val="24"/>
        </w:rPr>
        <w:t>Static files may be served by the application server or reverse proxy.</w:t>
      </w:r>
    </w:p>
    <w:p>
      <w:pPr>
        <w:pStyle w:val="ListBullet"/>
        <w:jc w:val="both"/>
      </w:pPr>
      <w:r>
        <w:rPr>
          <w:rFonts w:ascii="Times New Roman" w:hAnsi="Times New Roman"/>
          <w:b w:val="0"/>
          <w:i w:val="0"/>
          <w:color w:val="000000"/>
          <w:sz w:val="24"/>
        </w:rPr>
        <w:t>Media files served through authenticated views or protected URL signing if required by policy.</w:t>
      </w:r>
    </w:p>
    <w:p>
      <w:pPr>
        <w:pStyle w:val="ListBullet"/>
        <w:jc w:val="both"/>
      </w:pPr>
      <w:r>
        <w:rPr>
          <w:rFonts w:ascii="Times New Roman" w:hAnsi="Times New Roman"/>
          <w:b w:val="0"/>
          <w:i w:val="0"/>
          <w:color w:val="000000"/>
          <w:sz w:val="24"/>
        </w:rPr>
        <w:t>No separate background worker required for Version 1.0; email sent inline with failure logging.</w:t>
      </w:r>
    </w:p>
    <w:p>
      <w:pPr>
        <w:pStyle w:val="Heading3"/>
      </w:pPr>
      <w:r>
        <w:rPr>
          <w:rFonts w:ascii="Times New Roman" w:hAnsi="Times New Roman"/>
          <w:b/>
          <w:i w:val="0"/>
          <w:color w:val="000000"/>
          <w:sz w:val="24"/>
        </w:rPr>
        <w:t>10.3 Environment Separation</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FFFFFF" w:val="clear"/>
          </w:tcPr>
          <w:p>
            <w:r>
              <w:rPr>
                <w:rFonts w:ascii="Times New Roman" w:hAnsi="Times New Roman"/>
                <w:b/>
                <w:color w:val="000000"/>
                <w:sz w:val="20"/>
              </w:rPr>
              <w:t>Environment</w:t>
            </w:r>
          </w:p>
        </w:tc>
        <w:tc>
          <w:tcPr>
            <w:tcW w:type="dxa" w:w="2340"/>
            <w:shd w:fill="FFFFFF" w:val="clear"/>
          </w:tcPr>
          <w:p>
            <w:r>
              <w:rPr>
                <w:rFonts w:ascii="Times New Roman" w:hAnsi="Times New Roman"/>
                <w:b/>
                <w:color w:val="000000"/>
                <w:sz w:val="20"/>
              </w:rPr>
              <w:t>Authentication</w:t>
            </w:r>
          </w:p>
        </w:tc>
        <w:tc>
          <w:tcPr>
            <w:tcW w:type="dxa" w:w="2340"/>
            <w:shd w:fill="FFFFFF" w:val="clear"/>
          </w:tcPr>
          <w:p>
            <w:r>
              <w:rPr>
                <w:rFonts w:ascii="Times New Roman" w:hAnsi="Times New Roman"/>
                <w:b/>
                <w:color w:val="000000"/>
                <w:sz w:val="20"/>
              </w:rPr>
              <w:t>Database</w:t>
            </w:r>
          </w:p>
        </w:tc>
        <w:tc>
          <w:tcPr>
            <w:tcW w:type="dxa" w:w="2340"/>
            <w:shd w:fill="FFFFFF" w:val="clear"/>
          </w:tcPr>
          <w:p>
            <w:r>
              <w:rPr>
                <w:rFonts w:ascii="Times New Roman" w:hAnsi="Times New Roman"/>
                <w:b/>
                <w:color w:val="000000"/>
                <w:sz w:val="20"/>
              </w:rPr>
              <w:t>Email</w:t>
            </w:r>
          </w:p>
        </w:tc>
      </w:tr>
      <w:tr>
        <w:tc>
          <w:tcPr>
            <w:tcW w:type="dxa" w:w="2340"/>
            <w:shd w:fill="FFFFFF" w:val="clear"/>
          </w:tcPr>
          <w:p>
            <w:r>
              <w:rPr>
                <w:rFonts w:ascii="Times New Roman" w:hAnsi="Times New Roman"/>
                <w:color w:val="000000"/>
                <w:sz w:val="20"/>
              </w:rPr>
              <w:t>Development</w:t>
            </w:r>
          </w:p>
        </w:tc>
        <w:tc>
          <w:tcPr>
            <w:tcW w:type="dxa" w:w="2340"/>
            <w:shd w:fill="FFFFFF" w:val="clear"/>
          </w:tcPr>
          <w:p>
            <w:r>
              <w:rPr>
                <w:rFonts w:ascii="Times New Roman" w:hAnsi="Times New Roman"/>
                <w:color w:val="000000"/>
                <w:sz w:val="20"/>
              </w:rPr>
              <w:t>Local accounts or dev Keycloak</w:t>
            </w:r>
          </w:p>
        </w:tc>
        <w:tc>
          <w:tcPr>
            <w:tcW w:type="dxa" w:w="2340"/>
            <w:shd w:fill="FFFFFF" w:val="clear"/>
          </w:tcPr>
          <w:p>
            <w:r>
              <w:rPr>
                <w:rFonts w:ascii="Times New Roman" w:hAnsi="Times New Roman"/>
                <w:color w:val="000000"/>
                <w:sz w:val="20"/>
              </w:rPr>
              <w:t>SQLite</w:t>
            </w:r>
          </w:p>
        </w:tc>
        <w:tc>
          <w:tcPr>
            <w:tcW w:type="dxa" w:w="2340"/>
            <w:shd w:fill="FFFFFF" w:val="clear"/>
          </w:tcPr>
          <w:p>
            <w:r>
              <w:rPr>
                <w:rFonts w:ascii="Times New Roman" w:hAnsi="Times New Roman"/>
                <w:color w:val="000000"/>
                <w:sz w:val="20"/>
              </w:rPr>
              <w:t>Console backend</w:t>
            </w:r>
          </w:p>
        </w:tc>
      </w:tr>
      <w:tr>
        <w:tc>
          <w:tcPr>
            <w:tcW w:type="dxa" w:w="2340"/>
            <w:shd w:fill="FFFFFF" w:val="clear"/>
          </w:tcPr>
          <w:p>
            <w:r>
              <w:rPr>
                <w:rFonts w:ascii="Times New Roman" w:hAnsi="Times New Roman"/>
                <w:color w:val="000000"/>
                <w:sz w:val="20"/>
              </w:rPr>
              <w:t>Staging</w:t>
            </w:r>
          </w:p>
        </w:tc>
        <w:tc>
          <w:tcPr>
            <w:tcW w:type="dxa" w:w="2340"/>
            <w:shd w:fill="FFFFFF" w:val="clear"/>
          </w:tcPr>
          <w:p>
            <w:r>
              <w:rPr>
                <w:rFonts w:ascii="Times New Roman" w:hAnsi="Times New Roman"/>
                <w:color w:val="000000"/>
                <w:sz w:val="20"/>
              </w:rPr>
              <w:t>Staging Keycloak</w:t>
            </w:r>
          </w:p>
        </w:tc>
        <w:tc>
          <w:tcPr>
            <w:tcW w:type="dxa" w:w="2340"/>
            <w:shd w:fill="FFFFFF" w:val="clear"/>
          </w:tcPr>
          <w:p>
            <w:r>
              <w:rPr>
                <w:rFonts w:ascii="Times New Roman" w:hAnsi="Times New Roman"/>
                <w:color w:val="000000"/>
                <w:sz w:val="20"/>
              </w:rPr>
              <w:t>PostgreSQL</w:t>
            </w:r>
          </w:p>
        </w:tc>
        <w:tc>
          <w:tcPr>
            <w:tcW w:type="dxa" w:w="2340"/>
            <w:shd w:fill="FFFFFF" w:val="clear"/>
          </w:tcPr>
          <w:p>
            <w:r>
              <w:rPr>
                <w:rFonts w:ascii="Times New Roman" w:hAnsi="Times New Roman"/>
                <w:color w:val="000000"/>
                <w:sz w:val="20"/>
              </w:rPr>
              <w:t>SMTP test relay</w:t>
            </w:r>
          </w:p>
        </w:tc>
      </w:tr>
      <w:tr>
        <w:tc>
          <w:tcPr>
            <w:tcW w:type="dxa" w:w="2340"/>
            <w:shd w:fill="FFFFFF" w:val="clear"/>
          </w:tcPr>
          <w:p>
            <w:r>
              <w:rPr>
                <w:rFonts w:ascii="Times New Roman" w:hAnsi="Times New Roman"/>
                <w:color w:val="000000"/>
                <w:sz w:val="20"/>
              </w:rPr>
              <w:t>Production</w:t>
            </w:r>
          </w:p>
        </w:tc>
        <w:tc>
          <w:tcPr>
            <w:tcW w:type="dxa" w:w="2340"/>
            <w:shd w:fill="FFFFFF" w:val="clear"/>
          </w:tcPr>
          <w:p>
            <w:r>
              <w:rPr>
                <w:rFonts w:ascii="Times New Roman" w:hAnsi="Times New Roman"/>
                <w:color w:val="000000"/>
                <w:sz w:val="20"/>
              </w:rPr>
              <w:t>Production Keycloak</w:t>
            </w:r>
          </w:p>
        </w:tc>
        <w:tc>
          <w:tcPr>
            <w:tcW w:type="dxa" w:w="2340"/>
            <w:shd w:fill="FFFFFF" w:val="clear"/>
          </w:tcPr>
          <w:p>
            <w:r>
              <w:rPr>
                <w:rFonts w:ascii="Times New Roman" w:hAnsi="Times New Roman"/>
                <w:color w:val="000000"/>
                <w:sz w:val="20"/>
              </w:rPr>
              <w:t>PostgreSQL</w:t>
            </w:r>
          </w:p>
        </w:tc>
        <w:tc>
          <w:tcPr>
            <w:tcW w:type="dxa" w:w="2340"/>
            <w:shd w:fill="FFFFFF" w:val="clear"/>
          </w:tcPr>
          <w:p>
            <w:r>
              <w:rPr>
                <w:rFonts w:ascii="Times New Roman" w:hAnsi="Times New Roman"/>
                <w:color w:val="000000"/>
                <w:sz w:val="20"/>
              </w:rPr>
              <w:t>Production SMTP</w:t>
            </w:r>
          </w:p>
        </w:tc>
      </w:tr>
    </w:tbl>
    <w:p>
      <w:pPr>
        <w:pStyle w:val="Heading3"/>
      </w:pPr>
      <w:r>
        <w:rPr>
          <w:rFonts w:ascii="Times New Roman" w:hAnsi="Times New Roman"/>
          <w:b/>
          <w:i w:val="0"/>
          <w:color w:val="000000"/>
          <w:sz w:val="24"/>
        </w:rPr>
        <w:t>10.4 Backup and Recovery</w:t>
      </w:r>
    </w:p>
    <w:p>
      <w:pPr>
        <w:pStyle w:val="ListBullet"/>
        <w:jc w:val="both"/>
      </w:pPr>
      <w:r>
        <w:rPr>
          <w:rFonts w:ascii="Times New Roman" w:hAnsi="Times New Roman"/>
          <w:b w:val="0"/>
          <w:i w:val="0"/>
          <w:color w:val="000000"/>
          <w:sz w:val="24"/>
        </w:rPr>
        <w:t>Daily database backups retained per organisation policy (minimum seven-year incident retention alignment).</w:t>
      </w:r>
    </w:p>
    <w:p>
      <w:pPr>
        <w:pStyle w:val="ListBullet"/>
        <w:jc w:val="both"/>
      </w:pPr>
      <w:r>
        <w:rPr>
          <w:rFonts w:ascii="Times New Roman" w:hAnsi="Times New Roman"/>
          <w:b w:val="0"/>
          <w:i w:val="0"/>
          <w:color w:val="000000"/>
          <w:sz w:val="24"/>
        </w:rPr>
        <w:t>Media volume backups shall include photograph and signature files.</w:t>
      </w:r>
    </w:p>
    <w:p>
      <w:pPr>
        <w:pStyle w:val="ListBullet"/>
        <w:jc w:val="both"/>
      </w:pPr>
      <w:r>
        <w:rPr>
          <w:rFonts w:ascii="Times New Roman" w:hAnsi="Times New Roman"/>
          <w:b w:val="0"/>
          <w:i w:val="0"/>
          <w:color w:val="000000"/>
          <w:sz w:val="24"/>
        </w:rPr>
        <w:t>Recovery procedure shall document restore order: database, media, configuration.</w:t>
      </w:r>
    </w:p>
    <w:p>
      <w:pPr>
        <w:pStyle w:val="Heading3"/>
      </w:pPr>
      <w:r>
        <w:rPr>
          <w:rFonts w:ascii="Times New Roman" w:hAnsi="Times New Roman"/>
          <w:b/>
          <w:i w:val="0"/>
          <w:color w:val="000000"/>
          <w:sz w:val="24"/>
        </w:rPr>
        <w:t>10.5 Testing Design</w:t>
      </w:r>
    </w:p>
    <w:p>
      <w:pPr>
        <w:jc w:val="both"/>
      </w:pPr>
      <w:r>
        <w:rPr>
          <w:rFonts w:ascii="Times New Roman" w:hAnsi="Times New Roman"/>
          <w:b w:val="0"/>
          <w:i w:val="0"/>
          <w:color w:val="000000"/>
          <w:sz w:val="24"/>
        </w:rPr>
        <w:t>Automated tests shall cover workflow transitions, permission matrix, incident ID generation including monthly rollover and limit, form validation, late submission logic, and notification logging. Coverage target: eighty percent of application logic modules (NFR-MAIN-001, NFR-MAIN-002). Tests shall use an in-memory or isolated database configuration.</w:t>
      </w:r>
    </w:p>
    <w:p>
      <w:r>
        <w:br w:type="page"/>
      </w:r>
    </w:p>
    <w:p>
      <w:pPr>
        <w:pStyle w:val="Heading2"/>
      </w:pPr>
      <w:r>
        <w:rPr>
          <w:rFonts w:ascii="Times New Roman" w:hAnsi="Times New Roman"/>
          <w:b/>
          <w:i w:val="0"/>
          <w:color w:val="000000"/>
          <w:sz w:val="28"/>
        </w:rPr>
        <w:t>11. Appendices</w:t>
      </w:r>
    </w:p>
    <w:p>
      <w:pPr>
        <w:pStyle w:val="Heading3"/>
      </w:pPr>
      <w:r>
        <w:rPr>
          <w:rFonts w:ascii="Times New Roman" w:hAnsi="Times New Roman"/>
          <w:b/>
          <w:i w:val="0"/>
          <w:color w:val="000000"/>
          <w:sz w:val="24"/>
        </w:rPr>
        <w:t>Appendix A — URL Route Map (Planned)</w:t>
      </w:r>
    </w:p>
    <w:tbl>
      <w:tblPr>
        <w:tblStyle w:val="TableGrid"/>
        <w:tblW w:type="auto" w:w="0"/>
        <w:tblLook w:firstColumn="1" w:firstRow="1" w:lastColumn="0" w:lastRow="0" w:noHBand="0" w:noVBand="1" w:val="04A0"/>
      </w:tblPr>
      <w:tblGrid>
        <w:gridCol w:w="3120"/>
        <w:gridCol w:w="3120"/>
        <w:gridCol w:w="3120"/>
      </w:tblGrid>
      <w:tr>
        <w:tc>
          <w:tcPr>
            <w:tcW w:type="dxa" w:w="3120"/>
            <w:shd w:fill="FFFFFF" w:val="clear"/>
          </w:tcPr>
          <w:p>
            <w:r>
              <w:rPr>
                <w:rFonts w:ascii="Times New Roman" w:hAnsi="Times New Roman"/>
                <w:b/>
                <w:color w:val="000000"/>
                <w:sz w:val="20"/>
              </w:rPr>
              <w:t>Path</w:t>
            </w:r>
          </w:p>
        </w:tc>
        <w:tc>
          <w:tcPr>
            <w:tcW w:type="dxa" w:w="3120"/>
            <w:shd w:fill="FFFFFF" w:val="clear"/>
          </w:tcPr>
          <w:p>
            <w:r>
              <w:rPr>
                <w:rFonts w:ascii="Times New Roman" w:hAnsi="Times New Roman"/>
                <w:b/>
                <w:color w:val="000000"/>
                <w:sz w:val="20"/>
              </w:rPr>
              <w:t>Name</w:t>
            </w:r>
          </w:p>
        </w:tc>
        <w:tc>
          <w:tcPr>
            <w:tcW w:type="dxa" w:w="3120"/>
            <w:shd w:fill="FFFFFF" w:val="clear"/>
          </w:tcPr>
          <w:p>
            <w:r>
              <w:rPr>
                <w:rFonts w:ascii="Times New Roman" w:hAnsi="Times New Roman"/>
                <w:b/>
                <w:color w:val="000000"/>
                <w:sz w:val="20"/>
              </w:rPr>
              <w:t>Access</w:t>
            </w:r>
          </w:p>
        </w:tc>
      </w:tr>
      <w:tr>
        <w:tc>
          <w:tcPr>
            <w:tcW w:type="dxa" w:w="3120"/>
            <w:shd w:fill="FFFFFF" w:val="clear"/>
          </w:tcPr>
          <w:p>
            <w:r>
              <w:rPr>
                <w:rFonts w:ascii="Times New Roman" w:hAnsi="Times New Roman"/>
                <w:color w:val="000000"/>
                <w:sz w:val="20"/>
              </w:rPr>
              <w:t>/</w:t>
            </w:r>
          </w:p>
        </w:tc>
        <w:tc>
          <w:tcPr>
            <w:tcW w:type="dxa" w:w="3120"/>
            <w:shd w:fill="FFFFFF" w:val="clear"/>
          </w:tcPr>
          <w:p>
            <w:r>
              <w:rPr>
                <w:rFonts w:ascii="Times New Roman" w:hAnsi="Times New Roman"/>
                <w:color w:val="000000"/>
                <w:sz w:val="20"/>
              </w:rPr>
              <w:t>dashboard</w:t>
            </w:r>
          </w:p>
        </w:tc>
        <w:tc>
          <w:tcPr>
            <w:tcW w:type="dxa" w:w="3120"/>
            <w:shd w:fill="FFFFFF" w:val="clear"/>
          </w:tcPr>
          <w:p>
            <w:r>
              <w:rPr>
                <w:rFonts w:ascii="Times New Roman" w:hAnsi="Times New Roman"/>
                <w:color w:val="000000"/>
                <w:sz w:val="20"/>
              </w:rPr>
              <w:t>Authenticated</w:t>
            </w:r>
          </w:p>
        </w:tc>
      </w:tr>
      <w:tr>
        <w:tc>
          <w:tcPr>
            <w:tcW w:type="dxa" w:w="3120"/>
            <w:shd w:fill="FFFFFF" w:val="clear"/>
          </w:tcPr>
          <w:p>
            <w:r>
              <w:rPr>
                <w:rFonts w:ascii="Times New Roman" w:hAnsi="Times New Roman"/>
                <w:color w:val="000000"/>
                <w:sz w:val="20"/>
              </w:rPr>
              <w:t>/history/</w:t>
            </w:r>
          </w:p>
        </w:tc>
        <w:tc>
          <w:tcPr>
            <w:tcW w:type="dxa" w:w="3120"/>
            <w:shd w:fill="FFFFFF" w:val="clear"/>
          </w:tcPr>
          <w:p>
            <w:r>
              <w:rPr>
                <w:rFonts w:ascii="Times New Roman" w:hAnsi="Times New Roman"/>
                <w:color w:val="000000"/>
                <w:sz w:val="20"/>
              </w:rPr>
              <w:t>history</w:t>
            </w:r>
          </w:p>
        </w:tc>
        <w:tc>
          <w:tcPr>
            <w:tcW w:type="dxa" w:w="3120"/>
            <w:shd w:fill="FFFFFF" w:val="clear"/>
          </w:tcPr>
          <w:p>
            <w:r>
              <w:rPr>
                <w:rFonts w:ascii="Times New Roman" w:hAnsi="Times New Roman"/>
                <w:color w:val="000000"/>
                <w:sz w:val="20"/>
              </w:rPr>
              <w:t>Authenticated</w:t>
            </w:r>
          </w:p>
        </w:tc>
      </w:tr>
      <w:tr>
        <w:tc>
          <w:tcPr>
            <w:tcW w:type="dxa" w:w="3120"/>
            <w:shd w:fill="FFFFFF" w:val="clear"/>
          </w:tcPr>
          <w:p>
            <w:r>
              <w:rPr>
                <w:rFonts w:ascii="Times New Roman" w:hAnsi="Times New Roman"/>
                <w:color w:val="000000"/>
                <w:sz w:val="20"/>
              </w:rPr>
              <w:t>/queue/</w:t>
            </w:r>
          </w:p>
        </w:tc>
        <w:tc>
          <w:tcPr>
            <w:tcW w:type="dxa" w:w="3120"/>
            <w:shd w:fill="FFFFFF" w:val="clear"/>
          </w:tcPr>
          <w:p>
            <w:r>
              <w:rPr>
                <w:rFonts w:ascii="Times New Roman" w:hAnsi="Times New Roman"/>
                <w:color w:val="000000"/>
                <w:sz w:val="20"/>
              </w:rPr>
              <w:t>my_queue</w:t>
            </w:r>
          </w:p>
        </w:tc>
        <w:tc>
          <w:tcPr>
            <w:tcW w:type="dxa" w:w="3120"/>
            <w:shd w:fill="FFFFFF" w:val="clear"/>
          </w:tcPr>
          <w:p>
            <w:r>
              <w:rPr>
                <w:rFonts w:ascii="Times New Roman" w:hAnsi="Times New Roman"/>
                <w:color w:val="000000"/>
                <w:sz w:val="20"/>
              </w:rPr>
              <w:t>Authenticated</w:t>
            </w:r>
          </w:p>
        </w:tc>
      </w:tr>
      <w:tr>
        <w:tc>
          <w:tcPr>
            <w:tcW w:type="dxa" w:w="3120"/>
            <w:shd w:fill="FFFFFF" w:val="clear"/>
          </w:tcPr>
          <w:p>
            <w:r>
              <w:rPr>
                <w:rFonts w:ascii="Times New Roman" w:hAnsi="Times New Roman"/>
                <w:color w:val="000000"/>
                <w:sz w:val="20"/>
              </w:rPr>
              <w:t>/incidents/new/</w:t>
            </w:r>
          </w:p>
        </w:tc>
        <w:tc>
          <w:tcPr>
            <w:tcW w:type="dxa" w:w="3120"/>
            <w:shd w:fill="FFFFFF" w:val="clear"/>
          </w:tcPr>
          <w:p>
            <w:r>
              <w:rPr>
                <w:rFonts w:ascii="Times New Roman" w:hAnsi="Times New Roman"/>
                <w:color w:val="000000"/>
                <w:sz w:val="20"/>
              </w:rPr>
              <w:t>incident_create</w:t>
            </w:r>
          </w:p>
        </w:tc>
        <w:tc>
          <w:tcPr>
            <w:tcW w:type="dxa" w:w="3120"/>
            <w:shd w:fill="FFFFFF" w:val="clear"/>
          </w:tcPr>
          <w:p>
            <w:r>
              <w:rPr>
                <w:rFonts w:ascii="Times New Roman" w:hAnsi="Times New Roman"/>
                <w:color w:val="000000"/>
                <w:sz w:val="20"/>
              </w:rPr>
              <w:t>can_report</w:t>
            </w:r>
          </w:p>
        </w:tc>
      </w:tr>
      <w:tr>
        <w:tc>
          <w:tcPr>
            <w:tcW w:type="dxa" w:w="3120"/>
            <w:shd w:fill="FFFFFF" w:val="clear"/>
          </w:tcPr>
          <w:p>
            <w:r>
              <w:rPr>
                <w:rFonts w:ascii="Times New Roman" w:hAnsi="Times New Roman"/>
                <w:color w:val="000000"/>
                <w:sz w:val="20"/>
              </w:rPr>
              <w:t>/incidents/&lt;id&gt;/</w:t>
            </w:r>
          </w:p>
        </w:tc>
        <w:tc>
          <w:tcPr>
            <w:tcW w:type="dxa" w:w="3120"/>
            <w:shd w:fill="FFFFFF" w:val="clear"/>
          </w:tcPr>
          <w:p>
            <w:r>
              <w:rPr>
                <w:rFonts w:ascii="Times New Roman" w:hAnsi="Times New Roman"/>
                <w:color w:val="000000"/>
                <w:sz w:val="20"/>
              </w:rPr>
              <w:t>incident_detail</w:t>
            </w:r>
          </w:p>
        </w:tc>
        <w:tc>
          <w:tcPr>
            <w:tcW w:type="dxa" w:w="3120"/>
            <w:shd w:fill="FFFFFF" w:val="clear"/>
          </w:tcPr>
          <w:p>
            <w:r>
              <w:rPr>
                <w:rFonts w:ascii="Times New Roman" w:hAnsi="Times New Roman"/>
                <w:color w:val="000000"/>
                <w:sz w:val="20"/>
              </w:rPr>
              <w:t>Authorised viewer</w:t>
            </w:r>
          </w:p>
        </w:tc>
      </w:tr>
      <w:tr>
        <w:tc>
          <w:tcPr>
            <w:tcW w:type="dxa" w:w="3120"/>
            <w:shd w:fill="FFFFFF" w:val="clear"/>
          </w:tcPr>
          <w:p>
            <w:r>
              <w:rPr>
                <w:rFonts w:ascii="Times New Roman" w:hAnsi="Times New Roman"/>
                <w:color w:val="000000"/>
                <w:sz w:val="20"/>
              </w:rPr>
              <w:t>/incidents/&lt;id&gt;/edit/</w:t>
            </w:r>
          </w:p>
        </w:tc>
        <w:tc>
          <w:tcPr>
            <w:tcW w:type="dxa" w:w="3120"/>
            <w:shd w:fill="FFFFFF" w:val="clear"/>
          </w:tcPr>
          <w:p>
            <w:r>
              <w:rPr>
                <w:rFonts w:ascii="Times New Roman" w:hAnsi="Times New Roman"/>
                <w:color w:val="000000"/>
                <w:sz w:val="20"/>
              </w:rPr>
              <w:t>incident_edit</w:t>
            </w:r>
          </w:p>
        </w:tc>
        <w:tc>
          <w:tcPr>
            <w:tcW w:type="dxa" w:w="3120"/>
            <w:shd w:fill="FFFFFF" w:val="clear"/>
          </w:tcPr>
          <w:p>
            <w:r>
              <w:rPr>
                <w:rFonts w:ascii="Times New Roman" w:hAnsi="Times New Roman"/>
                <w:color w:val="000000"/>
                <w:sz w:val="20"/>
              </w:rPr>
              <w:t>Reporter, editable status</w:t>
            </w:r>
          </w:p>
        </w:tc>
      </w:tr>
      <w:tr>
        <w:tc>
          <w:tcPr>
            <w:tcW w:type="dxa" w:w="3120"/>
            <w:shd w:fill="FFFFFF" w:val="clear"/>
          </w:tcPr>
          <w:p>
            <w:r>
              <w:rPr>
                <w:rFonts w:ascii="Times New Roman" w:hAnsi="Times New Roman"/>
                <w:color w:val="000000"/>
                <w:sz w:val="20"/>
              </w:rPr>
              <w:t>/incidents/&lt;id&gt;/verify/</w:t>
            </w:r>
          </w:p>
        </w:tc>
        <w:tc>
          <w:tcPr>
            <w:tcW w:type="dxa" w:w="3120"/>
            <w:shd w:fill="FFFFFF" w:val="clear"/>
          </w:tcPr>
          <w:p>
            <w:r>
              <w:rPr>
                <w:rFonts w:ascii="Times New Roman" w:hAnsi="Times New Roman"/>
                <w:color w:val="000000"/>
                <w:sz w:val="20"/>
              </w:rPr>
              <w:t>incident_verify</w:t>
            </w:r>
          </w:p>
        </w:tc>
        <w:tc>
          <w:tcPr>
            <w:tcW w:type="dxa" w:w="3120"/>
            <w:shd w:fill="FFFFFF" w:val="clear"/>
          </w:tcPr>
          <w:p>
            <w:r>
              <w:rPr>
                <w:rFonts w:ascii="Times New Roman" w:hAnsi="Times New Roman"/>
                <w:color w:val="000000"/>
                <w:sz w:val="20"/>
              </w:rPr>
              <w:t>POST; assigned verifier</w:t>
            </w:r>
          </w:p>
        </w:tc>
      </w:tr>
      <w:tr>
        <w:tc>
          <w:tcPr>
            <w:tcW w:type="dxa" w:w="3120"/>
            <w:shd w:fill="FFFFFF" w:val="clear"/>
          </w:tcPr>
          <w:p>
            <w:r>
              <w:rPr>
                <w:rFonts w:ascii="Times New Roman" w:hAnsi="Times New Roman"/>
                <w:color w:val="000000"/>
                <w:sz w:val="20"/>
              </w:rPr>
              <w:t>/incidents/&lt;id&gt;/approve/</w:t>
            </w:r>
          </w:p>
        </w:tc>
        <w:tc>
          <w:tcPr>
            <w:tcW w:type="dxa" w:w="3120"/>
            <w:shd w:fill="FFFFFF" w:val="clear"/>
          </w:tcPr>
          <w:p>
            <w:r>
              <w:rPr>
                <w:rFonts w:ascii="Times New Roman" w:hAnsi="Times New Roman"/>
                <w:color w:val="000000"/>
                <w:sz w:val="20"/>
              </w:rPr>
              <w:t>incident_approve</w:t>
            </w:r>
          </w:p>
        </w:tc>
        <w:tc>
          <w:tcPr>
            <w:tcW w:type="dxa" w:w="3120"/>
            <w:shd w:fill="FFFFFF" w:val="clear"/>
          </w:tcPr>
          <w:p>
            <w:r>
              <w:rPr>
                <w:rFonts w:ascii="Times New Roman" w:hAnsi="Times New Roman"/>
                <w:color w:val="000000"/>
                <w:sz w:val="20"/>
              </w:rPr>
              <w:t>POST; assigned approver</w:t>
            </w:r>
          </w:p>
        </w:tc>
      </w:tr>
      <w:tr>
        <w:tc>
          <w:tcPr>
            <w:tcW w:type="dxa" w:w="3120"/>
            <w:shd w:fill="FFFFFF" w:val="clear"/>
          </w:tcPr>
          <w:p>
            <w:r>
              <w:rPr>
                <w:rFonts w:ascii="Times New Roman" w:hAnsi="Times New Roman"/>
                <w:color w:val="000000"/>
                <w:sz w:val="20"/>
              </w:rPr>
              <w:t>/incidents/&lt;id&gt;/pdf/</w:t>
            </w:r>
          </w:p>
        </w:tc>
        <w:tc>
          <w:tcPr>
            <w:tcW w:type="dxa" w:w="3120"/>
            <w:shd w:fill="FFFFFF" w:val="clear"/>
          </w:tcPr>
          <w:p>
            <w:r>
              <w:rPr>
                <w:rFonts w:ascii="Times New Roman" w:hAnsi="Times New Roman"/>
                <w:color w:val="000000"/>
                <w:sz w:val="20"/>
              </w:rPr>
              <w:t>incident_pdf</w:t>
            </w:r>
          </w:p>
        </w:tc>
        <w:tc>
          <w:tcPr>
            <w:tcW w:type="dxa" w:w="3120"/>
            <w:shd w:fill="FFFFFF" w:val="clear"/>
          </w:tcPr>
          <w:p>
            <w:r>
              <w:rPr>
                <w:rFonts w:ascii="Times New Roman" w:hAnsi="Times New Roman"/>
                <w:color w:val="000000"/>
                <w:sz w:val="20"/>
              </w:rPr>
              <w:t>Closed; authorised viewer</w:t>
            </w:r>
          </w:p>
        </w:tc>
      </w:tr>
      <w:tr>
        <w:tc>
          <w:tcPr>
            <w:tcW w:type="dxa" w:w="3120"/>
            <w:shd w:fill="FFFFFF" w:val="clear"/>
          </w:tcPr>
          <w:p>
            <w:r>
              <w:rPr>
                <w:rFonts w:ascii="Times New Roman" w:hAnsi="Times New Roman"/>
                <w:color w:val="000000"/>
                <w:sz w:val="20"/>
              </w:rPr>
              <w:t>/api/employees/search/</w:t>
            </w:r>
          </w:p>
        </w:tc>
        <w:tc>
          <w:tcPr>
            <w:tcW w:type="dxa" w:w="3120"/>
            <w:shd w:fill="FFFFFF" w:val="clear"/>
          </w:tcPr>
          <w:p>
            <w:r>
              <w:rPr>
                <w:rFonts w:ascii="Times New Roman" w:hAnsi="Times New Roman"/>
                <w:color w:val="000000"/>
                <w:sz w:val="20"/>
              </w:rPr>
              <w:t>employee_search</w:t>
            </w:r>
          </w:p>
        </w:tc>
        <w:tc>
          <w:tcPr>
            <w:tcW w:type="dxa" w:w="3120"/>
            <w:shd w:fill="FFFFFF" w:val="clear"/>
          </w:tcPr>
          <w:p>
            <w:r>
              <w:rPr>
                <w:rFonts w:ascii="Times New Roman" w:hAnsi="Times New Roman"/>
                <w:color w:val="000000"/>
                <w:sz w:val="20"/>
              </w:rPr>
              <w:t>Authenticated GET</w:t>
            </w:r>
          </w:p>
        </w:tc>
      </w:tr>
      <w:tr>
        <w:tc>
          <w:tcPr>
            <w:tcW w:type="dxa" w:w="3120"/>
            <w:shd w:fill="FFFFFF" w:val="clear"/>
          </w:tcPr>
          <w:p>
            <w:r>
              <w:rPr>
                <w:rFonts w:ascii="Times New Roman" w:hAnsi="Times New Roman"/>
                <w:color w:val="000000"/>
                <w:sz w:val="20"/>
              </w:rPr>
              <w:t>/accounts/login/</w:t>
            </w:r>
          </w:p>
        </w:tc>
        <w:tc>
          <w:tcPr>
            <w:tcW w:type="dxa" w:w="3120"/>
            <w:shd w:fill="FFFFFF" w:val="clear"/>
          </w:tcPr>
          <w:p>
            <w:r>
              <w:rPr>
                <w:rFonts w:ascii="Times New Roman" w:hAnsi="Times New Roman"/>
                <w:color w:val="000000"/>
                <w:sz w:val="20"/>
              </w:rPr>
              <w:t>login</w:t>
            </w:r>
          </w:p>
        </w:tc>
        <w:tc>
          <w:tcPr>
            <w:tcW w:type="dxa" w:w="3120"/>
            <w:shd w:fill="FFFFFF" w:val="clear"/>
          </w:tcPr>
          <w:p>
            <w:r>
              <w:rPr>
                <w:rFonts w:ascii="Times New Roman" w:hAnsi="Times New Roman"/>
                <w:color w:val="000000"/>
                <w:sz w:val="20"/>
              </w:rPr>
              <w:t>Public</w:t>
            </w:r>
          </w:p>
        </w:tc>
      </w:tr>
      <w:tr>
        <w:tc>
          <w:tcPr>
            <w:tcW w:type="dxa" w:w="3120"/>
            <w:shd w:fill="FFFFFF" w:val="clear"/>
          </w:tcPr>
          <w:p>
            <w:r>
              <w:rPr>
                <w:rFonts w:ascii="Times New Roman" w:hAnsi="Times New Roman"/>
                <w:color w:val="000000"/>
                <w:sz w:val="20"/>
              </w:rPr>
              <w:t>/accounts/logout/</w:t>
            </w:r>
          </w:p>
        </w:tc>
        <w:tc>
          <w:tcPr>
            <w:tcW w:type="dxa" w:w="3120"/>
            <w:shd w:fill="FFFFFF" w:val="clear"/>
          </w:tcPr>
          <w:p>
            <w:r>
              <w:rPr>
                <w:rFonts w:ascii="Times New Roman" w:hAnsi="Times New Roman"/>
                <w:color w:val="000000"/>
                <w:sz w:val="20"/>
              </w:rPr>
              <w:t>logout</w:t>
            </w:r>
          </w:p>
        </w:tc>
        <w:tc>
          <w:tcPr>
            <w:tcW w:type="dxa" w:w="3120"/>
            <w:shd w:fill="FFFFFF" w:val="clear"/>
          </w:tcPr>
          <w:p>
            <w:r>
              <w:rPr>
                <w:rFonts w:ascii="Times New Roman" w:hAnsi="Times New Roman"/>
                <w:color w:val="000000"/>
                <w:sz w:val="20"/>
              </w:rPr>
              <w:t>Authenticated</w:t>
            </w:r>
          </w:p>
        </w:tc>
      </w:tr>
    </w:tbl>
    <w:p>
      <w:pPr>
        <w:pStyle w:val="Heading3"/>
      </w:pPr>
      <w:r>
        <w:rPr>
          <w:rFonts w:ascii="Times New Roman" w:hAnsi="Times New Roman"/>
          <w:b/>
          <w:i w:val="0"/>
          <w:color w:val="000000"/>
          <w:sz w:val="24"/>
        </w:rPr>
        <w:t>Appendix B — Sequence: Submit Incident</w:t>
      </w:r>
    </w:p>
    <w:p>
      <w:pPr>
        <w:pStyle w:val="ListNumber"/>
        <w:jc w:val="both"/>
      </w:pPr>
      <w:r>
        <w:rPr>
          <w:rFonts w:ascii="Times New Roman" w:hAnsi="Times New Roman"/>
          <w:b w:val="0"/>
          <w:i w:val="0"/>
          <w:color w:val="000000"/>
          <w:sz w:val="24"/>
        </w:rPr>
        <w:t>Reporter completes form and selects verifier via search.</w:t>
      </w:r>
    </w:p>
    <w:p>
      <w:pPr>
        <w:pStyle w:val="ListNumber"/>
        <w:jc w:val="both"/>
      </w:pPr>
      <w:r>
        <w:rPr>
          <w:rFonts w:ascii="Times New Roman" w:hAnsi="Times New Roman"/>
          <w:b w:val="0"/>
          <w:i w:val="0"/>
          <w:color w:val="000000"/>
          <w:sz w:val="24"/>
        </w:rPr>
        <w:t>Client validates required fields and late reason if applicable.</w:t>
      </w:r>
    </w:p>
    <w:p>
      <w:pPr>
        <w:pStyle w:val="ListNumber"/>
        <w:jc w:val="both"/>
      </w:pPr>
      <w:r>
        <w:rPr>
          <w:rFonts w:ascii="Times New Roman" w:hAnsi="Times New Roman"/>
          <w:b w:val="0"/>
          <w:i w:val="0"/>
          <w:color w:val="000000"/>
          <w:sz w:val="24"/>
        </w:rPr>
        <w:t>POST to create/edit endpoint with action=submit.</w:t>
      </w:r>
    </w:p>
    <w:p>
      <w:pPr>
        <w:pStyle w:val="ListNumber"/>
        <w:jc w:val="both"/>
      </w:pPr>
      <w:r>
        <w:rPr>
          <w:rFonts w:ascii="Times New Roman" w:hAnsi="Times New Roman"/>
          <w:b w:val="0"/>
          <w:i w:val="0"/>
          <w:color w:val="000000"/>
          <w:sz w:val="24"/>
        </w:rPr>
        <w:t>Server validates form, witnesses, photos, and declaration.</w:t>
      </w:r>
    </w:p>
    <w:p>
      <w:pPr>
        <w:pStyle w:val="ListNumber"/>
        <w:jc w:val="both"/>
      </w:pPr>
      <w:r>
        <w:rPr>
          <w:rFonts w:ascii="Times New Roman" w:hAnsi="Times New Roman"/>
          <w:b w:val="0"/>
          <w:i w:val="0"/>
          <w:color w:val="000000"/>
          <w:sz w:val="24"/>
        </w:rPr>
        <w:t>Workflow service validates status and participant uniqueness.</w:t>
      </w:r>
    </w:p>
    <w:p>
      <w:pPr>
        <w:pStyle w:val="ListNumber"/>
        <w:jc w:val="both"/>
      </w:pPr>
      <w:r>
        <w:rPr>
          <w:rFonts w:ascii="Times New Roman" w:hAnsi="Times New Roman"/>
          <w:b w:val="0"/>
          <w:i w:val="0"/>
          <w:color w:val="000000"/>
          <w:sz w:val="24"/>
        </w:rPr>
        <w:t>Transaction: assign or retain incident_id, update status, capture signature, write timeline, commit.</w:t>
      </w:r>
    </w:p>
    <w:p>
      <w:pPr>
        <w:pStyle w:val="ListNumber"/>
        <w:jc w:val="both"/>
      </w:pPr>
      <w:r>
        <w:rPr>
          <w:rFonts w:ascii="Times New Roman" w:hAnsi="Times New Roman"/>
          <w:b w:val="0"/>
          <w:i w:val="0"/>
          <w:color w:val="000000"/>
          <w:sz w:val="24"/>
        </w:rPr>
        <w:t>Notification service emails verifier; log result.</w:t>
      </w:r>
    </w:p>
    <w:p>
      <w:pPr>
        <w:pStyle w:val="ListNumber"/>
        <w:jc w:val="both"/>
      </w:pPr>
      <w:r>
        <w:rPr>
          <w:rFonts w:ascii="Times New Roman" w:hAnsi="Times New Roman"/>
          <w:b w:val="0"/>
          <w:i w:val="0"/>
          <w:color w:val="000000"/>
          <w:sz w:val="24"/>
        </w:rPr>
        <w:t>Redirect to incident detail with success message.</w:t>
      </w:r>
    </w:p>
    <w:p>
      <w:pPr>
        <w:pStyle w:val="Heading3"/>
      </w:pPr>
      <w:r>
        <w:rPr>
          <w:rFonts w:ascii="Times New Roman" w:hAnsi="Times New Roman"/>
          <w:b/>
          <w:i w:val="0"/>
          <w:color w:val="000000"/>
          <w:sz w:val="24"/>
        </w:rPr>
        <w:t>Appendix C — Sequence: Verify and Approve</w:t>
      </w:r>
    </w:p>
    <w:p>
      <w:pPr>
        <w:pStyle w:val="ListNumber"/>
        <w:jc w:val="both"/>
      </w:pPr>
      <w:r>
        <w:rPr>
          <w:rFonts w:ascii="Times New Roman" w:hAnsi="Times New Roman"/>
          <w:b w:val="0"/>
          <w:i w:val="0"/>
          <w:color w:val="000000"/>
          <w:sz w:val="24"/>
        </w:rPr>
        <w:t>Verifier opens incident detail, selects severity and searches for approver.</w:t>
      </w:r>
    </w:p>
    <w:p>
      <w:pPr>
        <w:pStyle w:val="ListNumber"/>
        <w:jc w:val="both"/>
      </w:pPr>
      <w:r>
        <w:rPr>
          <w:rFonts w:ascii="Times New Roman" w:hAnsi="Times New Roman"/>
          <w:b w:val="0"/>
          <w:i w:val="0"/>
          <w:color w:val="000000"/>
          <w:sz w:val="24"/>
        </w:rPr>
        <w:t>POST verify action; workflow service transitions to Pending approval.</w:t>
      </w:r>
    </w:p>
    <w:p>
      <w:pPr>
        <w:pStyle w:val="ListNumber"/>
        <w:jc w:val="both"/>
      </w:pPr>
      <w:r>
        <w:rPr>
          <w:rFonts w:ascii="Times New Roman" w:hAnsi="Times New Roman"/>
          <w:b w:val="0"/>
          <w:i w:val="0"/>
          <w:color w:val="000000"/>
          <w:sz w:val="24"/>
        </w:rPr>
        <w:t>Approver receives email, opens detail, POST approve action.</w:t>
      </w:r>
    </w:p>
    <w:p>
      <w:pPr>
        <w:pStyle w:val="ListNumber"/>
        <w:jc w:val="both"/>
      </w:pPr>
      <w:r>
        <w:rPr>
          <w:rFonts w:ascii="Times New Roman" w:hAnsi="Times New Roman"/>
          <w:b w:val="0"/>
          <w:i w:val="0"/>
          <w:color w:val="000000"/>
          <w:sz w:val="24"/>
        </w:rPr>
        <w:t>Workflow service sets Closed, captures signature, writes timeline, sends closure emails.</w:t>
      </w:r>
    </w:p>
    <w:p>
      <w:pPr>
        <w:pStyle w:val="ListNumber"/>
        <w:jc w:val="both"/>
      </w:pPr>
      <w:r>
        <w:rPr>
          <w:rFonts w:ascii="Times New Roman" w:hAnsi="Times New Roman"/>
          <w:b w:val="0"/>
          <w:i w:val="0"/>
          <w:color w:val="000000"/>
          <w:sz w:val="24"/>
        </w:rPr>
        <w:t>Authorised users may download PDF from detail page.</w:t>
      </w:r>
    </w:p>
    <w:p>
      <w:pPr>
        <w:pStyle w:val="Heading3"/>
      </w:pPr>
      <w:r>
        <w:rPr>
          <w:rFonts w:ascii="Times New Roman" w:hAnsi="Times New Roman"/>
          <w:b/>
          <w:i w:val="0"/>
          <w:color w:val="000000"/>
          <w:sz w:val="24"/>
        </w:rPr>
        <w:t>Appendix D — Requirements Traceability Matrix (Excerpt)</w:t>
      </w:r>
    </w:p>
    <w:tbl>
      <w:tblPr>
        <w:tblStyle w:val="TableGrid"/>
        <w:tblW w:type="auto" w:w="0"/>
        <w:tblLook w:firstColumn="1" w:firstRow="1" w:lastColumn="0" w:lastRow="0" w:noHBand="0" w:noVBand="1" w:val="04A0"/>
      </w:tblPr>
      <w:tblGrid>
        <w:gridCol w:w="3120"/>
        <w:gridCol w:w="3120"/>
        <w:gridCol w:w="3120"/>
      </w:tblGrid>
      <w:tr>
        <w:tc>
          <w:tcPr>
            <w:tcW w:type="dxa" w:w="3120"/>
            <w:shd w:fill="FFFFFF" w:val="clear"/>
          </w:tcPr>
          <w:p>
            <w:r>
              <w:rPr>
                <w:rFonts w:ascii="Times New Roman" w:hAnsi="Times New Roman"/>
                <w:b/>
                <w:color w:val="000000"/>
                <w:sz w:val="20"/>
              </w:rPr>
              <w:t>SRS ID</w:t>
            </w:r>
          </w:p>
        </w:tc>
        <w:tc>
          <w:tcPr>
            <w:tcW w:type="dxa" w:w="3120"/>
            <w:shd w:fill="FFFFFF" w:val="clear"/>
          </w:tcPr>
          <w:p>
            <w:r>
              <w:rPr>
                <w:rFonts w:ascii="Times New Roman" w:hAnsi="Times New Roman"/>
                <w:b/>
                <w:color w:val="000000"/>
                <w:sz w:val="20"/>
              </w:rPr>
              <w:t>Design section</w:t>
            </w:r>
          </w:p>
        </w:tc>
        <w:tc>
          <w:tcPr>
            <w:tcW w:type="dxa" w:w="3120"/>
            <w:shd w:fill="FFFFFF" w:val="clear"/>
          </w:tcPr>
          <w:p>
            <w:r>
              <w:rPr>
                <w:rFonts w:ascii="Times New Roman" w:hAnsi="Times New Roman"/>
                <w:b/>
                <w:color w:val="000000"/>
                <w:sz w:val="20"/>
              </w:rPr>
              <w:t>Primary module</w:t>
            </w:r>
          </w:p>
        </w:tc>
      </w:tr>
      <w:tr>
        <w:tc>
          <w:tcPr>
            <w:tcW w:type="dxa" w:w="3120"/>
            <w:shd w:fill="FFFFFF" w:val="clear"/>
          </w:tcPr>
          <w:p>
            <w:r>
              <w:rPr>
                <w:rFonts w:ascii="Times New Roman" w:hAnsi="Times New Roman"/>
                <w:color w:val="000000"/>
                <w:sz w:val="20"/>
              </w:rPr>
              <w:t>FR-AUTH-001 – 007</w:t>
            </w:r>
          </w:p>
        </w:tc>
        <w:tc>
          <w:tcPr>
            <w:tcW w:type="dxa" w:w="3120"/>
            <w:shd w:fill="FFFFFF" w:val="clear"/>
          </w:tcPr>
          <w:p>
            <w:r>
              <w:rPr>
                <w:rFonts w:ascii="Times New Roman" w:hAnsi="Times New Roman"/>
                <w:color w:val="000000"/>
                <w:sz w:val="20"/>
              </w:rPr>
              <w:t>4.2, 9.1</w:t>
            </w:r>
          </w:p>
        </w:tc>
        <w:tc>
          <w:tcPr>
            <w:tcW w:type="dxa" w:w="3120"/>
            <w:shd w:fill="FFFFFF" w:val="clear"/>
          </w:tcPr>
          <w:p>
            <w:r>
              <w:rPr>
                <w:rFonts w:ascii="Times New Roman" w:hAnsi="Times New Roman"/>
                <w:color w:val="000000"/>
                <w:sz w:val="20"/>
              </w:rPr>
              <w:t>Accounts / OIDC backend</w:t>
            </w:r>
          </w:p>
        </w:tc>
      </w:tr>
      <w:tr>
        <w:tc>
          <w:tcPr>
            <w:tcW w:type="dxa" w:w="3120"/>
            <w:shd w:fill="FFFFFF" w:val="clear"/>
          </w:tcPr>
          <w:p>
            <w:r>
              <w:rPr>
                <w:rFonts w:ascii="Times New Roman" w:hAnsi="Times New Roman"/>
                <w:color w:val="000000"/>
                <w:sz w:val="20"/>
              </w:rPr>
              <w:t>FR-AUTHZ-001 – 010</w:t>
            </w:r>
          </w:p>
        </w:tc>
        <w:tc>
          <w:tcPr>
            <w:tcW w:type="dxa" w:w="3120"/>
            <w:shd w:fill="FFFFFF" w:val="clear"/>
          </w:tcPr>
          <w:p>
            <w:r>
              <w:rPr>
                <w:rFonts w:ascii="Times New Roman" w:hAnsi="Times New Roman"/>
                <w:color w:val="000000"/>
                <w:sz w:val="20"/>
              </w:rPr>
              <w:t>4.5, 9.2</w:t>
            </w:r>
          </w:p>
        </w:tc>
        <w:tc>
          <w:tcPr>
            <w:tcW w:type="dxa" w:w="3120"/>
            <w:shd w:fill="FFFFFF" w:val="clear"/>
          </w:tcPr>
          <w:p>
            <w:r>
              <w:rPr>
                <w:rFonts w:ascii="Times New Roman" w:hAnsi="Times New Roman"/>
                <w:color w:val="000000"/>
                <w:sz w:val="20"/>
              </w:rPr>
              <w:t>Permissions</w:t>
            </w:r>
          </w:p>
        </w:tc>
      </w:tr>
      <w:tr>
        <w:tc>
          <w:tcPr>
            <w:tcW w:type="dxa" w:w="3120"/>
            <w:shd w:fill="FFFFFF" w:val="clear"/>
          </w:tcPr>
          <w:p>
            <w:r>
              <w:rPr>
                <w:rFonts w:ascii="Times New Roman" w:hAnsi="Times New Roman"/>
                <w:color w:val="000000"/>
                <w:sz w:val="20"/>
              </w:rPr>
              <w:t>FR-SEARCH-001 – 007</w:t>
            </w:r>
          </w:p>
        </w:tc>
        <w:tc>
          <w:tcPr>
            <w:tcW w:type="dxa" w:w="3120"/>
            <w:shd w:fill="FFFFFF" w:val="clear"/>
          </w:tcPr>
          <w:p>
            <w:r>
              <w:rPr>
                <w:rFonts w:ascii="Times New Roman" w:hAnsi="Times New Roman"/>
                <w:color w:val="000000"/>
                <w:sz w:val="20"/>
              </w:rPr>
              <w:t>4.6.3, 8.1</w:t>
            </w:r>
          </w:p>
        </w:tc>
        <w:tc>
          <w:tcPr>
            <w:tcW w:type="dxa" w:w="3120"/>
            <w:shd w:fill="FFFFFF" w:val="clear"/>
          </w:tcPr>
          <w:p>
            <w:r>
              <w:rPr>
                <w:rFonts w:ascii="Times New Roman" w:hAnsi="Times New Roman"/>
                <w:color w:val="000000"/>
                <w:sz w:val="20"/>
              </w:rPr>
              <w:t>Identity directory service</w:t>
            </w:r>
          </w:p>
        </w:tc>
      </w:tr>
      <w:tr>
        <w:tc>
          <w:tcPr>
            <w:tcW w:type="dxa" w:w="3120"/>
            <w:shd w:fill="FFFFFF" w:val="clear"/>
          </w:tcPr>
          <w:p>
            <w:r>
              <w:rPr>
                <w:rFonts w:ascii="Times New Roman" w:hAnsi="Times New Roman"/>
                <w:color w:val="000000"/>
                <w:sz w:val="20"/>
              </w:rPr>
              <w:t>FR-FORM-001 – 043</w:t>
            </w:r>
          </w:p>
        </w:tc>
        <w:tc>
          <w:tcPr>
            <w:tcW w:type="dxa" w:w="3120"/>
            <w:shd w:fill="FFFFFF" w:val="clear"/>
          </w:tcPr>
          <w:p>
            <w:r>
              <w:rPr>
                <w:rFonts w:ascii="Times New Roman" w:hAnsi="Times New Roman"/>
                <w:color w:val="000000"/>
                <w:sz w:val="20"/>
              </w:rPr>
              <w:t>4.4, 5.3, 6.4</w:t>
            </w:r>
          </w:p>
        </w:tc>
        <w:tc>
          <w:tcPr>
            <w:tcW w:type="dxa" w:w="3120"/>
            <w:shd w:fill="FFFFFF" w:val="clear"/>
          </w:tcPr>
          <w:p>
            <w:r>
              <w:rPr>
                <w:rFonts w:ascii="Times New Roman" w:hAnsi="Times New Roman"/>
                <w:color w:val="000000"/>
                <w:sz w:val="20"/>
              </w:rPr>
              <w:t>Forms / models</w:t>
            </w:r>
          </w:p>
        </w:tc>
      </w:tr>
      <w:tr>
        <w:tc>
          <w:tcPr>
            <w:tcW w:type="dxa" w:w="3120"/>
            <w:shd w:fill="FFFFFF" w:val="clear"/>
          </w:tcPr>
          <w:p>
            <w:r>
              <w:rPr>
                <w:rFonts w:ascii="Times New Roman" w:hAnsi="Times New Roman"/>
                <w:color w:val="000000"/>
                <w:sz w:val="20"/>
              </w:rPr>
              <w:t>FR-DRAFT-001 – 005</w:t>
            </w:r>
          </w:p>
        </w:tc>
        <w:tc>
          <w:tcPr>
            <w:tcW w:type="dxa" w:w="3120"/>
            <w:shd w:fill="FFFFFF" w:val="clear"/>
          </w:tcPr>
          <w:p>
            <w:r>
              <w:rPr>
                <w:rFonts w:ascii="Times New Roman" w:hAnsi="Times New Roman"/>
                <w:color w:val="000000"/>
                <w:sz w:val="20"/>
              </w:rPr>
              <w:t>4.3.1</w:t>
            </w:r>
          </w:p>
        </w:tc>
        <w:tc>
          <w:tcPr>
            <w:tcW w:type="dxa" w:w="3120"/>
            <w:shd w:fill="FFFFFF" w:val="clear"/>
          </w:tcPr>
          <w:p>
            <w:r>
              <w:rPr>
                <w:rFonts w:ascii="Times New Roman" w:hAnsi="Times New Roman"/>
                <w:color w:val="000000"/>
                <w:sz w:val="20"/>
              </w:rPr>
              <w:t>Views / workflow</w:t>
            </w:r>
          </w:p>
        </w:tc>
      </w:tr>
      <w:tr>
        <w:tc>
          <w:tcPr>
            <w:tcW w:type="dxa" w:w="3120"/>
            <w:shd w:fill="FFFFFF" w:val="clear"/>
          </w:tcPr>
          <w:p>
            <w:r>
              <w:rPr>
                <w:rFonts w:ascii="Times New Roman" w:hAnsi="Times New Roman"/>
                <w:color w:val="000000"/>
                <w:sz w:val="20"/>
              </w:rPr>
              <w:t>FR-ID-001 – 005</w:t>
            </w:r>
          </w:p>
        </w:tc>
        <w:tc>
          <w:tcPr>
            <w:tcW w:type="dxa" w:w="3120"/>
            <w:shd w:fill="FFFFFF" w:val="clear"/>
          </w:tcPr>
          <w:p>
            <w:r>
              <w:rPr>
                <w:rFonts w:ascii="Times New Roman" w:hAnsi="Times New Roman"/>
                <w:color w:val="000000"/>
                <w:sz w:val="20"/>
              </w:rPr>
              <w:t>4.6.2, 6.3</w:t>
            </w:r>
          </w:p>
        </w:tc>
        <w:tc>
          <w:tcPr>
            <w:tcW w:type="dxa" w:w="3120"/>
            <w:shd w:fill="FFFFFF" w:val="clear"/>
          </w:tcPr>
          <w:p>
            <w:r>
              <w:rPr>
                <w:rFonts w:ascii="Times New Roman" w:hAnsi="Times New Roman"/>
                <w:color w:val="000000"/>
                <w:sz w:val="20"/>
              </w:rPr>
              <w:t>Routing service</w:t>
            </w:r>
          </w:p>
        </w:tc>
      </w:tr>
      <w:tr>
        <w:tc>
          <w:tcPr>
            <w:tcW w:type="dxa" w:w="3120"/>
            <w:shd w:fill="FFFFFF" w:val="clear"/>
          </w:tcPr>
          <w:p>
            <w:r>
              <w:rPr>
                <w:rFonts w:ascii="Times New Roman" w:hAnsi="Times New Roman"/>
                <w:color w:val="000000"/>
                <w:sz w:val="20"/>
              </w:rPr>
              <w:t>FR-WF-001 – 009</w:t>
            </w:r>
          </w:p>
        </w:tc>
        <w:tc>
          <w:tcPr>
            <w:tcW w:type="dxa" w:w="3120"/>
            <w:shd w:fill="FFFFFF" w:val="clear"/>
          </w:tcPr>
          <w:p>
            <w:r>
              <w:rPr>
                <w:rFonts w:ascii="Times New Roman" w:hAnsi="Times New Roman"/>
                <w:color w:val="000000"/>
                <w:sz w:val="20"/>
              </w:rPr>
              <w:t>6.1, 6.2</w:t>
            </w:r>
          </w:p>
        </w:tc>
        <w:tc>
          <w:tcPr>
            <w:tcW w:type="dxa" w:w="3120"/>
            <w:shd w:fill="FFFFFF" w:val="clear"/>
          </w:tcPr>
          <w:p>
            <w:r>
              <w:rPr>
                <w:rFonts w:ascii="Times New Roman" w:hAnsi="Times New Roman"/>
                <w:color w:val="000000"/>
                <w:sz w:val="20"/>
              </w:rPr>
              <w:t>Workflow service</w:t>
            </w:r>
          </w:p>
        </w:tc>
      </w:tr>
      <w:tr>
        <w:tc>
          <w:tcPr>
            <w:tcW w:type="dxa" w:w="3120"/>
            <w:shd w:fill="FFFFFF" w:val="clear"/>
          </w:tcPr>
          <w:p>
            <w:r>
              <w:rPr>
                <w:rFonts w:ascii="Times New Roman" w:hAnsi="Times New Roman"/>
                <w:color w:val="000000"/>
                <w:sz w:val="20"/>
              </w:rPr>
              <w:t>FR-SIG-001 – 007</w:t>
            </w:r>
          </w:p>
        </w:tc>
        <w:tc>
          <w:tcPr>
            <w:tcW w:type="dxa" w:w="3120"/>
            <w:shd w:fill="FFFFFF" w:val="clear"/>
          </w:tcPr>
          <w:p>
            <w:r>
              <w:rPr>
                <w:rFonts w:ascii="Times New Roman" w:hAnsi="Times New Roman"/>
                <w:color w:val="000000"/>
                <w:sz w:val="20"/>
              </w:rPr>
              <w:t>4.6.4, 8.3</w:t>
            </w:r>
          </w:p>
        </w:tc>
        <w:tc>
          <w:tcPr>
            <w:tcW w:type="dxa" w:w="3120"/>
            <w:shd w:fill="FFFFFF" w:val="clear"/>
          </w:tcPr>
          <w:p>
            <w:r>
              <w:rPr>
                <w:rFonts w:ascii="Times New Roman" w:hAnsi="Times New Roman"/>
                <w:color w:val="000000"/>
                <w:sz w:val="20"/>
              </w:rPr>
              <w:t>Signature service</w:t>
            </w:r>
          </w:p>
        </w:tc>
      </w:tr>
      <w:tr>
        <w:tc>
          <w:tcPr>
            <w:tcW w:type="dxa" w:w="3120"/>
            <w:shd w:fill="FFFFFF" w:val="clear"/>
          </w:tcPr>
          <w:p>
            <w:r>
              <w:rPr>
                <w:rFonts w:ascii="Times New Roman" w:hAnsi="Times New Roman"/>
                <w:color w:val="000000"/>
                <w:sz w:val="20"/>
              </w:rPr>
              <w:t>FR-EML-001 – 010</w:t>
            </w:r>
          </w:p>
        </w:tc>
        <w:tc>
          <w:tcPr>
            <w:tcW w:type="dxa" w:w="3120"/>
            <w:shd w:fill="FFFFFF" w:val="clear"/>
          </w:tcPr>
          <w:p>
            <w:r>
              <w:rPr>
                <w:rFonts w:ascii="Times New Roman" w:hAnsi="Times New Roman"/>
                <w:color w:val="000000"/>
                <w:sz w:val="20"/>
              </w:rPr>
              <w:t>4.6.5, 8.2</w:t>
            </w:r>
          </w:p>
        </w:tc>
        <w:tc>
          <w:tcPr>
            <w:tcW w:type="dxa" w:w="3120"/>
            <w:shd w:fill="FFFFFF" w:val="clear"/>
          </w:tcPr>
          <w:p>
            <w:r>
              <w:rPr>
                <w:rFonts w:ascii="Times New Roman" w:hAnsi="Times New Roman"/>
                <w:color w:val="000000"/>
                <w:sz w:val="20"/>
              </w:rPr>
              <w:t>Notification service</w:t>
            </w:r>
          </w:p>
        </w:tc>
      </w:tr>
      <w:tr>
        <w:tc>
          <w:tcPr>
            <w:tcW w:type="dxa" w:w="3120"/>
            <w:shd w:fill="FFFFFF" w:val="clear"/>
          </w:tcPr>
          <w:p>
            <w:r>
              <w:rPr>
                <w:rFonts w:ascii="Times New Roman" w:hAnsi="Times New Roman"/>
                <w:color w:val="000000"/>
                <w:sz w:val="20"/>
              </w:rPr>
              <w:t>FR-UI-001 – 009</w:t>
            </w:r>
          </w:p>
        </w:tc>
        <w:tc>
          <w:tcPr>
            <w:tcW w:type="dxa" w:w="3120"/>
            <w:shd w:fill="FFFFFF" w:val="clear"/>
          </w:tcPr>
          <w:p>
            <w:r>
              <w:rPr>
                <w:rFonts w:ascii="Times New Roman" w:hAnsi="Times New Roman"/>
                <w:color w:val="000000"/>
                <w:sz w:val="20"/>
              </w:rPr>
              <w:t>7</w:t>
            </w:r>
          </w:p>
        </w:tc>
        <w:tc>
          <w:tcPr>
            <w:tcW w:type="dxa" w:w="3120"/>
            <w:shd w:fill="FFFFFF" w:val="clear"/>
          </w:tcPr>
          <w:p>
            <w:r>
              <w:rPr>
                <w:rFonts w:ascii="Times New Roman" w:hAnsi="Times New Roman"/>
                <w:color w:val="000000"/>
                <w:sz w:val="20"/>
              </w:rPr>
              <w:t>Templates / views</w:t>
            </w:r>
          </w:p>
        </w:tc>
      </w:tr>
      <w:tr>
        <w:tc>
          <w:tcPr>
            <w:tcW w:type="dxa" w:w="3120"/>
            <w:shd w:fill="FFFFFF" w:val="clear"/>
          </w:tcPr>
          <w:p>
            <w:r>
              <w:rPr>
                <w:rFonts w:ascii="Times New Roman" w:hAnsi="Times New Roman"/>
                <w:color w:val="000000"/>
                <w:sz w:val="20"/>
              </w:rPr>
              <w:t>FR-HIST-001 – 005</w:t>
            </w:r>
          </w:p>
        </w:tc>
        <w:tc>
          <w:tcPr>
            <w:tcW w:type="dxa" w:w="3120"/>
            <w:shd w:fill="FFFFFF" w:val="clear"/>
          </w:tcPr>
          <w:p>
            <w:r>
              <w:rPr>
                <w:rFonts w:ascii="Times New Roman" w:hAnsi="Times New Roman"/>
                <w:color w:val="000000"/>
                <w:sz w:val="20"/>
              </w:rPr>
              <w:t>4.6.6</w:t>
            </w:r>
          </w:p>
        </w:tc>
        <w:tc>
          <w:tcPr>
            <w:tcW w:type="dxa" w:w="3120"/>
            <w:shd w:fill="FFFFFF" w:val="clear"/>
          </w:tcPr>
          <w:p>
            <w:r>
              <w:rPr>
                <w:rFonts w:ascii="Times New Roman" w:hAnsi="Times New Roman"/>
                <w:color w:val="000000"/>
                <w:sz w:val="20"/>
              </w:rPr>
              <w:t>Export service</w:t>
            </w:r>
          </w:p>
        </w:tc>
      </w:tr>
      <w:tr>
        <w:tc>
          <w:tcPr>
            <w:tcW w:type="dxa" w:w="3120"/>
            <w:shd w:fill="FFFFFF" w:val="clear"/>
          </w:tcPr>
          <w:p>
            <w:r>
              <w:rPr>
                <w:rFonts w:ascii="Times New Roman" w:hAnsi="Times New Roman"/>
                <w:color w:val="000000"/>
                <w:sz w:val="20"/>
              </w:rPr>
              <w:t>FR-PDF-001 – 006</w:t>
            </w:r>
          </w:p>
        </w:tc>
        <w:tc>
          <w:tcPr>
            <w:tcW w:type="dxa" w:w="3120"/>
            <w:shd w:fill="FFFFFF" w:val="clear"/>
          </w:tcPr>
          <w:p>
            <w:r>
              <w:rPr>
                <w:rFonts w:ascii="Times New Roman" w:hAnsi="Times New Roman"/>
                <w:color w:val="000000"/>
                <w:sz w:val="20"/>
              </w:rPr>
              <w:t>4.6.6</w:t>
            </w:r>
          </w:p>
        </w:tc>
        <w:tc>
          <w:tcPr>
            <w:tcW w:type="dxa" w:w="3120"/>
            <w:shd w:fill="FFFFFF" w:val="clear"/>
          </w:tcPr>
          <w:p>
            <w:r>
              <w:rPr>
                <w:rFonts w:ascii="Times New Roman" w:hAnsi="Times New Roman"/>
                <w:color w:val="000000"/>
                <w:sz w:val="20"/>
              </w:rPr>
              <w:t>PDF service</w:t>
            </w:r>
          </w:p>
        </w:tc>
      </w:tr>
      <w:tr>
        <w:tc>
          <w:tcPr>
            <w:tcW w:type="dxa" w:w="3120"/>
            <w:shd w:fill="FFFFFF" w:val="clear"/>
          </w:tcPr>
          <w:p>
            <w:r>
              <w:rPr>
                <w:rFonts w:ascii="Times New Roman" w:hAnsi="Times New Roman"/>
                <w:color w:val="000000"/>
                <w:sz w:val="20"/>
              </w:rPr>
              <w:t>FR-AUD-001 – 004</w:t>
            </w:r>
          </w:p>
        </w:tc>
        <w:tc>
          <w:tcPr>
            <w:tcW w:type="dxa" w:w="3120"/>
            <w:shd w:fill="FFFFFF" w:val="clear"/>
          </w:tcPr>
          <w:p>
            <w:r>
              <w:rPr>
                <w:rFonts w:ascii="Times New Roman" w:hAnsi="Times New Roman"/>
                <w:color w:val="000000"/>
                <w:sz w:val="20"/>
              </w:rPr>
              <w:t>5.5</w:t>
            </w:r>
          </w:p>
        </w:tc>
        <w:tc>
          <w:tcPr>
            <w:tcW w:type="dxa" w:w="3120"/>
            <w:shd w:fill="FFFFFF" w:val="clear"/>
          </w:tcPr>
          <w:p>
            <w:r>
              <w:rPr>
                <w:rFonts w:ascii="Times New Roman" w:hAnsi="Times New Roman"/>
                <w:color w:val="000000"/>
                <w:sz w:val="20"/>
              </w:rPr>
              <w:t>Timeline model / workflow</w:t>
            </w:r>
          </w:p>
        </w:tc>
      </w:tr>
      <w:tr>
        <w:tc>
          <w:tcPr>
            <w:tcW w:type="dxa" w:w="3120"/>
            <w:shd w:fill="FFFFFF" w:val="clear"/>
          </w:tcPr>
          <w:p>
            <w:r>
              <w:rPr>
                <w:rFonts w:ascii="Times New Roman" w:hAnsi="Times New Roman"/>
                <w:color w:val="000000"/>
                <w:sz w:val="20"/>
              </w:rPr>
              <w:t>FR-SEC-001 – 004</w:t>
            </w:r>
          </w:p>
        </w:tc>
        <w:tc>
          <w:tcPr>
            <w:tcW w:type="dxa" w:w="3120"/>
            <w:shd w:fill="FFFFFF" w:val="clear"/>
          </w:tcPr>
          <w:p>
            <w:r>
              <w:rPr>
                <w:rFonts w:ascii="Times New Roman" w:hAnsi="Times New Roman"/>
                <w:color w:val="000000"/>
                <w:sz w:val="20"/>
              </w:rPr>
              <w:t>9</w:t>
            </w:r>
          </w:p>
        </w:tc>
        <w:tc>
          <w:tcPr>
            <w:tcW w:type="dxa" w:w="3120"/>
            <w:shd w:fill="FFFFFF" w:val="clear"/>
          </w:tcPr>
          <w:p>
            <w:r>
              <w:rPr>
                <w:rFonts w:ascii="Times New Roman" w:hAnsi="Times New Roman"/>
                <w:color w:val="000000"/>
                <w:sz w:val="20"/>
              </w:rPr>
              <w:t>Views / middleware</w:t>
            </w:r>
          </w:p>
        </w:tc>
      </w:tr>
      <w:tr>
        <w:tc>
          <w:tcPr>
            <w:tcW w:type="dxa" w:w="3120"/>
            <w:shd w:fill="FFFFFF" w:val="clear"/>
          </w:tcPr>
          <w:p>
            <w:r>
              <w:rPr>
                <w:rFonts w:ascii="Times New Roman" w:hAnsi="Times New Roman"/>
                <w:color w:val="000000"/>
                <w:sz w:val="20"/>
              </w:rPr>
              <w:t>NFR-MAIN-001 – 002</w:t>
            </w:r>
          </w:p>
        </w:tc>
        <w:tc>
          <w:tcPr>
            <w:tcW w:type="dxa" w:w="3120"/>
            <w:shd w:fill="FFFFFF" w:val="clear"/>
          </w:tcPr>
          <w:p>
            <w:r>
              <w:rPr>
                <w:rFonts w:ascii="Times New Roman" w:hAnsi="Times New Roman"/>
                <w:color w:val="000000"/>
                <w:sz w:val="20"/>
              </w:rPr>
              <w:t>10.5</w:t>
            </w:r>
          </w:p>
        </w:tc>
        <w:tc>
          <w:tcPr>
            <w:tcW w:type="dxa" w:w="3120"/>
            <w:shd w:fill="FFFFFF" w:val="clear"/>
          </w:tcPr>
          <w:p>
            <w:r>
              <w:rPr>
                <w:rFonts w:ascii="Times New Roman" w:hAnsi="Times New Roman"/>
                <w:color w:val="000000"/>
                <w:sz w:val="20"/>
              </w:rPr>
              <w:t>Test suite</w:t>
            </w:r>
          </w:p>
        </w:tc>
      </w:tr>
    </w:tbl>
    <w:p>
      <w:pPr>
        <w:jc w:val="both"/>
      </w:pPr>
      <w:r>
        <w:rPr>
          <w:rFonts w:ascii="Times New Roman" w:hAnsi="Times New Roman"/>
          <w:b w:val="0"/>
          <w:i w:val="0"/>
          <w:color w:val="000000"/>
          <w:sz w:val="24"/>
        </w:rPr>
        <w:t>A complete traceability matrix shall be maintained through implementation and linked to automated and acceptance test cases.</w:t>
      </w:r>
    </w:p>
    <w:p>
      <w:pPr>
        <w:pStyle w:val="Heading3"/>
      </w:pPr>
      <w:r>
        <w:rPr>
          <w:rFonts w:ascii="Times New Roman" w:hAnsi="Times New Roman"/>
          <w:b/>
          <w:i w:val="0"/>
          <w:color w:val="000000"/>
          <w:sz w:val="24"/>
        </w:rPr>
        <w:t>Appendix E — Glossary of Design Identifiers</w:t>
      </w:r>
    </w:p>
    <w:tbl>
      <w:tblPr>
        <w:tblStyle w:val="TableGrid"/>
        <w:tblW w:type="auto" w:w="0"/>
        <w:tblLook w:firstColumn="1" w:firstRow="1" w:lastColumn="0" w:lastRow="0" w:noHBand="0" w:noVBand="1" w:val="04A0"/>
      </w:tblPr>
      <w:tblGrid>
        <w:gridCol w:w="4680"/>
        <w:gridCol w:w="4680"/>
      </w:tblGrid>
      <w:tr>
        <w:tc>
          <w:tcPr>
            <w:tcW w:type="dxa" w:w="4680"/>
            <w:shd w:fill="FFFFFF" w:val="clear"/>
          </w:tcPr>
          <w:p>
            <w:r>
              <w:rPr>
                <w:rFonts w:ascii="Times New Roman" w:hAnsi="Times New Roman"/>
                <w:b/>
                <w:color w:val="000000"/>
                <w:sz w:val="20"/>
              </w:rPr>
              <w:t>Identifier</w:t>
            </w:r>
          </w:p>
        </w:tc>
        <w:tc>
          <w:tcPr>
            <w:tcW w:type="dxa" w:w="4680"/>
            <w:shd w:fill="FFFFFF" w:val="clear"/>
          </w:tcPr>
          <w:p>
            <w:r>
              <w:rPr>
                <w:rFonts w:ascii="Times New Roman" w:hAnsi="Times New Roman"/>
                <w:b/>
                <w:color w:val="000000"/>
                <w:sz w:val="20"/>
              </w:rPr>
              <w:t>Meaning</w:t>
            </w:r>
          </w:p>
        </w:tc>
      </w:tr>
      <w:tr>
        <w:tc>
          <w:tcPr>
            <w:tcW w:type="dxa" w:w="4680"/>
            <w:shd w:fill="FFFFFF" w:val="clear"/>
          </w:tcPr>
          <w:p>
            <w:r>
              <w:rPr>
                <w:rFonts w:ascii="Times New Roman" w:hAnsi="Times New Roman"/>
                <w:color w:val="000000"/>
                <w:sz w:val="20"/>
              </w:rPr>
              <w:t>DD-ARCH-001</w:t>
            </w:r>
          </w:p>
        </w:tc>
        <w:tc>
          <w:tcPr>
            <w:tcW w:type="dxa" w:w="4680"/>
            <w:shd w:fill="FFFFFF" w:val="clear"/>
          </w:tcPr>
          <w:p>
            <w:r>
              <w:rPr>
                <w:rFonts w:ascii="Times New Roman" w:hAnsi="Times New Roman"/>
                <w:color w:val="000000"/>
                <w:sz w:val="20"/>
              </w:rPr>
              <w:t>Four-layer monolithic architecture (Section 2.1).</w:t>
            </w:r>
          </w:p>
        </w:tc>
      </w:tr>
      <w:tr>
        <w:tc>
          <w:tcPr>
            <w:tcW w:type="dxa" w:w="4680"/>
            <w:shd w:fill="FFFFFF" w:val="clear"/>
          </w:tcPr>
          <w:p>
            <w:r>
              <w:rPr>
                <w:rFonts w:ascii="Times New Roman" w:hAnsi="Times New Roman"/>
                <w:color w:val="000000"/>
                <w:sz w:val="20"/>
              </w:rPr>
              <w:t>DD-DATA-001</w:t>
            </w:r>
          </w:p>
        </w:tc>
        <w:tc>
          <w:tcPr>
            <w:tcW w:type="dxa" w:w="4680"/>
            <w:shd w:fill="FFFFFF" w:val="clear"/>
          </w:tcPr>
          <w:p>
            <w:r>
              <w:rPr>
                <w:rFonts w:ascii="Times New Roman" w:hAnsi="Times New Roman"/>
                <w:color w:val="000000"/>
                <w:sz w:val="20"/>
              </w:rPr>
              <w:t>Entity model per Section 5.</w:t>
            </w:r>
          </w:p>
        </w:tc>
      </w:tr>
      <w:tr>
        <w:tc>
          <w:tcPr>
            <w:tcW w:type="dxa" w:w="4680"/>
            <w:shd w:fill="FFFFFF" w:val="clear"/>
          </w:tcPr>
          <w:p>
            <w:r>
              <w:rPr>
                <w:rFonts w:ascii="Times New Roman" w:hAnsi="Times New Roman"/>
                <w:color w:val="000000"/>
                <w:sz w:val="20"/>
              </w:rPr>
              <w:t>DD-WF-001</w:t>
            </w:r>
          </w:p>
        </w:tc>
        <w:tc>
          <w:tcPr>
            <w:tcW w:type="dxa" w:w="4680"/>
            <w:shd w:fill="FFFFFF" w:val="clear"/>
          </w:tcPr>
          <w:p>
            <w:r>
              <w:rPr>
                <w:rFonts w:ascii="Times New Roman" w:hAnsi="Times New Roman"/>
                <w:color w:val="000000"/>
                <w:sz w:val="20"/>
              </w:rPr>
              <w:t>Workflow state machine per Section 6.1.</w:t>
            </w:r>
          </w:p>
        </w:tc>
      </w:tr>
      <w:tr>
        <w:tc>
          <w:tcPr>
            <w:tcW w:type="dxa" w:w="4680"/>
            <w:shd w:fill="FFFFFF" w:val="clear"/>
          </w:tcPr>
          <w:p>
            <w:r>
              <w:rPr>
                <w:rFonts w:ascii="Times New Roman" w:hAnsi="Times New Roman"/>
                <w:color w:val="000000"/>
                <w:sz w:val="20"/>
              </w:rPr>
              <w:t>DD-INT-001</w:t>
            </w:r>
          </w:p>
        </w:tc>
        <w:tc>
          <w:tcPr>
            <w:tcW w:type="dxa" w:w="4680"/>
            <w:shd w:fill="FFFFFF" w:val="clear"/>
          </w:tcPr>
          <w:p>
            <w:r>
              <w:rPr>
                <w:rFonts w:ascii="Times New Roman" w:hAnsi="Times New Roman"/>
                <w:color w:val="000000"/>
                <w:sz w:val="20"/>
              </w:rPr>
              <w:t>Keycloak OIDC and directory integration per Section 8.1.</w:t>
            </w:r>
          </w:p>
        </w:tc>
      </w:tr>
      <w:tr>
        <w:tc>
          <w:tcPr>
            <w:tcW w:type="dxa" w:w="4680"/>
            <w:shd w:fill="FFFFFF" w:val="clear"/>
          </w:tcPr>
          <w:p>
            <w:r>
              <w:rPr>
                <w:rFonts w:ascii="Times New Roman" w:hAnsi="Times New Roman"/>
                <w:color w:val="000000"/>
                <w:sz w:val="20"/>
              </w:rPr>
              <w:t>DD-SEC-001</w:t>
            </w:r>
          </w:p>
        </w:tc>
        <w:tc>
          <w:tcPr>
            <w:tcW w:type="dxa" w:w="4680"/>
            <w:shd w:fill="FFFFFF" w:val="clear"/>
          </w:tcPr>
          <w:p>
            <w:r>
              <w:rPr>
                <w:rFonts w:ascii="Times New Roman" w:hAnsi="Times New Roman"/>
                <w:color w:val="000000"/>
                <w:sz w:val="20"/>
              </w:rPr>
              <w:t>Security control set per Section 9.</w:t>
            </w:r>
          </w:p>
        </w:tc>
      </w:tr>
    </w:tbl>
    <w:sectPr w:rsidR="00FC693F" w:rsidRPr="0006063C" w:rsidSect="00034616">
      <w:headerReference w:type="default" r:id="rId9"/>
      <w:footerReference w:type="default" r:id="rId10"/>
      <w:headerReference w:type="first" r:id="rId11"/>
      <w:footerReference w:type="first" r:id="rId12"/>
      <w:pgSz w:w="12240" w:h="15840"/>
      <w:pgMar w:top="1440" w:right="1440" w:bottom="1440" w:left="1440"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center"/>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