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line="276"/>
        <w:jc w:val="center"/>
      </w:pPr>
      <w:r>
        <w:rPr>
          <w:rFonts w:ascii="Arial" w:cs="Arial" w:eastAsia="Arial" w:hAnsi="Arial"/>
          <w:b/>
          <w:bCs/>
          <w:color w:val="1F4E79"/>
          <w:sz w:val="40"/>
          <w:szCs w:val="40"/>
        </w:rPr>
        <w:t xml:space="preserve">AGILE TEAM CHARTER</w:t>
      </w:r>
    </w:p>
    <w:p>
      <w:pPr>
        <w:spacing w:after="300" w:before="0" w:line="276"/>
        <w:jc w:val="center"/>
      </w:pPr>
      <w:r>
        <w:rPr>
          <w:rFonts w:ascii="Arial" w:cs="Arial" w:eastAsia="Arial" w:hAnsi="Arial"/>
          <w:color w:val="2E75B6"/>
          <w:sz w:val="22"/>
          <w:szCs w:val="22"/>
        </w:rPr>
        <w:t xml:space="preserve">Group 26  •  Project Presentation 3  •  Version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Project</w:t>
            </w:r>
          </w:p>
        </w:tc>
        <w:tc>
          <w:tcPr>
            <w:tcW w:type="dxa" w:w="64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GoldenWay: GABS Gold Card top-up and multirole transit app</w:t>
            </w:r>
          </w:p>
        </w:tc>
      </w:tr>
      <w:t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Course</w:t>
            </w:r>
          </w:p>
        </w:tc>
        <w:tc>
          <w:tcPr>
            <w:tcW w:type="dxa" w:w="64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Project Presentation 3 (PRP3), continuing our Professional Practice 3 (PFP3) business idea</w:t>
            </w:r>
          </w:p>
        </w:tc>
      </w:tr>
      <w:t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WIL Coordinator</w:t>
            </w:r>
          </w:p>
        </w:tc>
        <w:tc>
          <w:tcPr>
            <w:tcW w:type="dxa" w:w="64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P. Inderlal</w:t>
            </w:r>
          </w:p>
        </w:tc>
      </w:tr>
      <w:t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Team Lead</w:t>
            </w:r>
          </w:p>
        </w:tc>
        <w:tc>
          <w:tcPr>
            <w:tcW w:type="dxa" w:w="64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Joshua Adams (230317693)</w:t>
            </w:r>
          </w:p>
        </w:tc>
      </w:tr>
      <w:tr>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Version</w:t>
            </w:r>
          </w:p>
        </w:tc>
        <w:tc>
          <w:tcPr>
            <w:tcW w:type="dxa" w:w="64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2.0, updated 20 October 2026 (replaces version 1.0, May 2026)</w:t>
            </w:r>
          </w:p>
        </w:tc>
      </w:tr>
    </w:tbl>
    <w:p>
      <w:pPr>
        <w:spacing w:after="160" w:before="0" w:line="276"/>
      </w:pPr>
      <w:r>
        <w:rPr>
          <w:rFonts w:ascii="Arial" w:cs="Arial" w:eastAsia="Arial" w:hAnsi="Arial"/>
          <w:sz w:val="20"/>
          <w:szCs w:val="20"/>
        </w:rPr>
        <w:t xml:space="preserve"/>
      </w:r>
    </w:p>
    <w:p>
      <w:pPr>
        <w:spacing w:after="80" w:before="0" w:line="276"/>
      </w:pPr>
      <w:r>
        <w:rPr>
          <w:rFonts w:ascii="Arial" w:cs="Arial" w:eastAsia="Arial" w:hAnsi="Arial"/>
          <w:b/>
          <w:bCs/>
          <w:color w:val="1F4E79"/>
          <w:sz w:val="21"/>
          <w:szCs w:val="21"/>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426"/>
        <w:gridCol w:w="1800"/>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Version</w:t>
            </w:r>
          </w:p>
        </w:tc>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Date</w:t>
            </w:r>
          </w:p>
        </w:tc>
        <w:tc>
          <w:tcPr>
            <w:tcW w:type="dxa" w:w="44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What changed</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Prepared by</w:t>
            </w:r>
          </w:p>
        </w:tc>
      </w:tr>
      <w:tr>
        <w:trPr>
          <w:cantSplit/>
        </w:trPr>
        <w:tc>
          <w:tcPr>
            <w:tcW w:type="dxa" w:w="1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1.0</w:t>
            </w:r>
          </w:p>
        </w:tc>
        <w:tc>
          <w:tcPr>
            <w:tcW w:type="dxa" w:w="17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May 2026</w:t>
            </w:r>
          </w:p>
        </w:tc>
        <w:tc>
          <w:tcPr>
            <w:tcW w:type="dxa" w:w="44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First charter, written for the PFP3 business idea phase (Deliverables 1 and 2). Group Leader: Joshua Bonzet.</w:t>
            </w:r>
          </w:p>
        </w:tc>
        <w:tc>
          <w:tcPr>
            <w:tcW w:type="dxa" w:w="1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All members</w:t>
            </w:r>
          </w:p>
        </w:tc>
      </w:tr>
      <w:tr>
        <w:trPr>
          <w:cantSplit/>
        </w:trPr>
        <w:tc>
          <w:tcPr>
            <w:tcW w:type="dxa" w:w="1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2.0</w:t>
            </w:r>
          </w:p>
        </w:tc>
        <w:tc>
          <w:tcPr>
            <w:tcW w:type="dxa" w:w="17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20 Oct 2026</w:t>
            </w:r>
          </w:p>
        </w:tc>
        <w:tc>
          <w:tcPr>
            <w:tcW w:type="dxa" w:w="44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Updated for the PRP3 development phase. Records the team changes in July and August, the role split we agreed on 11 August and the working agreements we adopted while building the app.</w:t>
            </w:r>
          </w:p>
        </w:tc>
        <w:tc>
          <w:tcPr>
            <w:tcW w:type="dxa" w:w="18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Joshua Adams, for review and sign-off by all members</w:t>
            </w:r>
          </w:p>
        </w:tc>
      </w:tr>
    </w:tbl>
    <w:p>
      <w:pPr>
        <w:pBdr>
          <w:bottom w:val="single" w:color="2E75B6" w:sz="6" w:space="1"/>
        </w:pBdr>
        <w:spacing w:after="80" w:before="80"/>
      </w:pPr>
    </w:p>
    <w:p>
      <w:pPr>
        <w:keepNext/>
        <w:spacing w:after="120" w:before="120" w:line="276"/>
      </w:pPr>
      <w:r>
        <w:rPr>
          <w:rFonts w:ascii="Arial" w:cs="Arial" w:eastAsia="Arial" w:hAnsi="Arial"/>
          <w:b/>
          <w:bCs/>
          <w:color w:val="1F4E79"/>
          <w:sz w:val="26"/>
          <w:szCs w:val="26"/>
        </w:rPr>
        <w:t xml:space="preserve">1. Team Purpose</w:t>
      </w:r>
    </w:p>
    <w:p>
      <w:pPr>
        <w:keepNext/>
        <w:spacing w:after="80" w:before="160" w:line="276"/>
      </w:pPr>
      <w:r>
        <w:rPr>
          <w:rFonts w:ascii="Arial" w:cs="Arial" w:eastAsia="Arial" w:hAnsi="Arial"/>
          <w:b/>
          <w:bCs/>
          <w:color w:val="2E75B6"/>
          <w:sz w:val="21"/>
          <w:szCs w:val="21"/>
        </w:rPr>
        <w:t xml:space="preserve">1.1 Why we have this charter</w:t>
      </w:r>
    </w:p>
    <w:p>
      <w:pPr>
        <w:spacing w:after="100" w:before="0" w:line="276"/>
      </w:pPr>
      <w:r>
        <w:rPr>
          <w:rFonts w:ascii="Arial" w:cs="Arial" w:eastAsia="Arial" w:hAnsi="Arial"/>
          <w:sz w:val="20"/>
          <w:szCs w:val="20"/>
        </w:rPr>
        <w:t xml:space="preserve">This charter is our team agreement. It sets out why we work together, what we value, how we run our days and sprints, and where our boundaries are. We wrote version 1.0 in May for the business idea. When development started in July our team, our roles and the way we worked all changed, so version 2.0 describes how we actually work now. We treat it as a living document and update it when the team agrees something new.</w:t>
      </w:r>
    </w:p>
    <w:p>
      <w:pPr>
        <w:keepNext/>
        <w:spacing w:after="80" w:before="160" w:line="276"/>
      </w:pPr>
      <w:r>
        <w:rPr>
          <w:rFonts w:ascii="Arial" w:cs="Arial" w:eastAsia="Arial" w:hAnsi="Arial"/>
          <w:b/>
          <w:bCs/>
          <w:color w:val="2E75B6"/>
          <w:sz w:val="21"/>
          <w:szCs w:val="21"/>
        </w:rPr>
        <w:t xml:space="preserve">1.2 Objective</w:t>
      </w:r>
    </w:p>
    <w:p>
      <w:pPr>
        <w:spacing w:after="100" w:before="0" w:line="276"/>
      </w:pPr>
      <w:r>
        <w:rPr>
          <w:rFonts w:ascii="Arial" w:cs="Arial" w:eastAsia="Arial" w:hAnsi="Arial"/>
          <w:sz w:val="20"/>
          <w:szCs w:val="20"/>
        </w:rPr>
        <w:t xml:space="preserve">In semester 1 our survey and research showed that Golden Arrow (GABS) commuters lose time queuing at ticket booths to load trips onto their Gold Cards. In semester 2 our objective is to build GoldenWay as a working web app. Commuters buy and load trips online, and five staff roles (clerk, admin, driver, inspector and agent) support them the way a real GABS operation would.</w:t>
      </w:r>
    </w:p>
    <w:p>
      <w:pPr>
        <w:keepNext/>
        <w:spacing w:after="80" w:before="160" w:line="276"/>
      </w:pPr>
      <w:r>
        <w:rPr>
          <w:rFonts w:ascii="Arial" w:cs="Arial" w:eastAsia="Arial" w:hAnsi="Arial"/>
          <w:b/>
          <w:bCs/>
          <w:color w:val="2E75B6"/>
          <w:sz w:val="21"/>
          <w:szCs w:val="21"/>
        </w:rPr>
        <w:t xml:space="preserve">1.3 Vision</w:t>
      </w:r>
    </w:p>
    <w:p>
      <w:pPr>
        <w:pBdr>
          <w:left w:val="single" w:color="2E75B6" w:sz="12" w:space="8"/>
        </w:pBdr>
        <w:spacing w:after="100" w:before="0" w:line="276"/>
        <w:ind w:left="360"/>
      </w:pPr>
      <w:r>
        <w:rPr>
          <w:rFonts w:ascii="Arial" w:cs="Arial" w:eastAsia="Arial" w:hAnsi="Arial"/>
          <w:i/>
          <w:iCs/>
          <w:color w:val="2E75B6"/>
          <w:sz w:val="20"/>
          <w:szCs w:val="20"/>
        </w:rPr>
        <w:t xml:space="preserve">"To empower working-class commuters and students in Cape Town with a seamless, cashless, and convenient digital transit payment experience, so that no one misses their bus."</w:t>
      </w:r>
    </w:p>
    <w:p>
      <w:pPr>
        <w:keepNext/>
        <w:spacing w:after="80" w:before="160" w:line="276"/>
      </w:pPr>
      <w:r>
        <w:rPr>
          <w:rFonts w:ascii="Arial" w:cs="Arial" w:eastAsia="Arial" w:hAnsi="Arial"/>
          <w:b/>
          <w:bCs/>
          <w:color w:val="2E75B6"/>
          <w:sz w:val="21"/>
          <w:szCs w:val="21"/>
        </w:rPr>
        <w:t xml:space="preserve">1.4 Product goal for this phase</w:t>
      </w:r>
    </w:p>
    <w:p>
      <w:pPr>
        <w:spacing w:after="100" w:before="0" w:line="276"/>
      </w:pPr>
      <w:r>
        <w:rPr>
          <w:rFonts w:ascii="Arial" w:cs="Arial" w:eastAsia="Arial" w:hAnsi="Arial"/>
          <w:sz w:val="20"/>
          <w:szCs w:val="20"/>
        </w:rPr>
        <w:t xml:space="preserve">A deployed, database-backed app where every role has working features, demonstrated to our lecturer supervisor and ready before the October portfolio submission.</w:t>
      </w:r>
    </w:p>
    <w:p>
      <w:pPr>
        <w:pBdr>
          <w:bottom w:val="single" w:color="2E75B6" w:sz="6" w:space="1"/>
        </w:pBdr>
        <w:spacing w:after="80" w:before="80"/>
      </w:pPr>
    </w:p>
    <w:p>
      <w:pPr>
        <w:keepNext/>
        <w:spacing w:after="120" w:before="120" w:line="276"/>
      </w:pPr>
      <w:r>
        <w:rPr>
          <w:rFonts w:ascii="Arial" w:cs="Arial" w:eastAsia="Arial" w:hAnsi="Arial"/>
          <w:b/>
          <w:bCs/>
          <w:color w:val="1F4E79"/>
          <w:sz w:val="26"/>
          <w:szCs w:val="26"/>
        </w:rPr>
        <w:t xml:space="preserve">2. Team Change in Semester 2</w:t>
      </w:r>
    </w:p>
    <w:p>
      <w:pPr>
        <w:spacing w:after="100" w:before="0" w:line="276"/>
      </w:pPr>
      <w:r>
        <w:rPr>
          <w:rFonts w:ascii="Arial" w:cs="Arial" w:eastAsia="Arial" w:hAnsi="Arial"/>
          <w:sz w:val="20"/>
          <w:szCs w:val="20"/>
        </w:rPr>
        <w:t xml:space="preserve">Between 10 and 15 July our group changed. Joshua Bonzet, who led the group in semester 1, left to take up an internship, and Joshua Adams took over as Team Lead. We divided the first frontend work using the commuter navigation bar from our wireframes. Joshua Bird joined about a month later, in August, when the commuter frontend was largely built. From 11 August we divided the work by app role so that each person owns a clear part of the system.</w:t>
      </w:r>
    </w:p>
    <w:p>
      <w:pPr>
        <w:pBdr>
          <w:bottom w:val="single" w:color="2E75B6" w:sz="6" w:space="1"/>
        </w:pBdr>
        <w:spacing w:after="80" w:before="80"/>
      </w:pPr>
    </w:p>
    <w:p>
      <w:pPr>
        <w:keepNext/>
        <w:spacing w:after="120" w:before="120" w:line="276"/>
      </w:pPr>
      <w:r>
        <w:rPr>
          <w:rFonts w:ascii="Arial" w:cs="Arial" w:eastAsia="Arial" w:hAnsi="Arial"/>
          <w:b/>
          <w:bCs/>
          <w:color w:val="1F4E79"/>
          <w:sz w:val="26"/>
          <w:szCs w:val="26"/>
        </w:rPr>
        <w:t xml:space="preserve">3. Roles and Responsibilities</w:t>
      </w:r>
    </w:p>
    <w:p>
      <w:pPr>
        <w:spacing w:after="100" w:before="0" w:line="276"/>
      </w:pPr>
      <w:r>
        <w:rPr>
          <w:rFonts w:ascii="Arial" w:cs="Arial" w:eastAsia="Arial" w:hAnsi="Arial"/>
          <w:sz w:val="20"/>
          <w:szCs w:val="20"/>
        </w:rPr>
        <w:t xml:space="preserve">On 11 August we decided to make GoldenWay a multirole app and split the work by role. Each person designs and builds the screens and features for their role, keeps their Trello cards up to date and writes their own Agile Logbook. Our lecturer supervisor acts as our customer and gives feedback at every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550"/>
        <w:gridCol w:w="1250"/>
        <w:gridCol w:w="1500"/>
        <w:gridCol w:w="3476"/>
      </w:tblGrid>
      <w:tr>
        <w:trPr>
          <w:tblHeader/>
        </w:trPr>
        <w:tc>
          <w:tcPr>
            <w:tcW w:type="dxa" w:w="12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Student No.</w:t>
            </w:r>
          </w:p>
        </w:tc>
        <w:tc>
          <w:tcPr>
            <w:tcW w:type="dxa" w:w="15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Name</w:t>
            </w:r>
          </w:p>
        </w:tc>
        <w:tc>
          <w:tcPr>
            <w:tcW w:type="dxa" w:w="12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Team role</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App role</w:t>
            </w:r>
          </w:p>
        </w:tc>
        <w:tc>
          <w:tcPr>
            <w:tcW w:type="dxa" w:w="347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Main responsibilities</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230317693</w:t>
            </w:r>
          </w:p>
        </w:tc>
        <w:tc>
          <w:tcPr>
            <w:tcW w:type="dxa" w:w="15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Joshua Adams</w:t>
            </w:r>
          </w:p>
        </w:tc>
        <w:tc>
          <w:tcPr>
            <w:tcW w:type="dxa" w:w="12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Team Lead</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Commuter and Clerk</w:t>
            </w:r>
          </w:p>
        </w:tc>
        <w:tc>
          <w:tcPr>
            <w:tcW w:type="dxa" w:w="347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Runs sprint planning and stand-ups, reviews and merges pull requests, database schema, authentication, notifications and shared context</w:t>
            </w:r>
          </w:p>
        </w:tc>
      </w:tr>
      <w:tr>
        <w:trPr>
          <w:cantSplit/>
        </w:trPr>
        <w:tc>
          <w:tcPr>
            <w:tcW w:type="dxa" w:w="12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230398863</w:t>
            </w:r>
          </w:p>
        </w:tc>
        <w:tc>
          <w:tcPr>
            <w:tcW w:type="dxa" w:w="15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Matthew Barron</w:t>
            </w:r>
          </w:p>
        </w:tc>
        <w:tc>
          <w:tcPr>
            <w:tcW w:type="dxa" w:w="12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Developer</w:t>
            </w:r>
          </w:p>
        </w:tc>
        <w:tc>
          <w:tcPr>
            <w:tcW w:type="dxa" w:w="1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Admin</w:t>
            </w:r>
          </w:p>
        </w:tc>
        <w:tc>
          <w:tcPr>
            <w:tcW w:type="dxa" w:w="347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Staff management, onboarding approvals, fare catalogue and service alerts</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230255639</w:t>
            </w:r>
          </w:p>
        </w:tc>
        <w:tc>
          <w:tcPr>
            <w:tcW w:type="dxa" w:w="15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Aidan Barends</w:t>
            </w:r>
          </w:p>
        </w:tc>
        <w:tc>
          <w:tcPr>
            <w:tcW w:type="dxa" w:w="12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Developer</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Driver</w:t>
            </w:r>
          </w:p>
        </w:tc>
        <w:tc>
          <w:tcPr>
            <w:tcW w:type="dxa" w:w="347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Starting runs, delay reporting, run timelines and on-time tracking</w:t>
            </w:r>
          </w:p>
        </w:tc>
      </w:tr>
      <w:tr>
        <w:trPr>
          <w:cantSplit/>
        </w:trPr>
        <w:tc>
          <w:tcPr>
            <w:tcW w:type="dxa" w:w="12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230444032</w:t>
            </w:r>
          </w:p>
        </w:tc>
        <w:tc>
          <w:tcPr>
            <w:tcW w:type="dxa" w:w="15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Joshua Bird</w:t>
            </w:r>
          </w:p>
        </w:tc>
        <w:tc>
          <w:tcPr>
            <w:tcW w:type="dxa" w:w="125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Developer</w:t>
            </w:r>
          </w:p>
        </w:tc>
        <w:tc>
          <w:tcPr>
            <w:tcW w:type="dxa" w:w="1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Inspector</w:t>
            </w:r>
          </w:p>
        </w:tc>
        <w:tc>
          <w:tcPr>
            <w:tcW w:type="dxa" w:w="347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Gold Card verification when a commuter taps on, and inspection history</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230270565</w:t>
            </w:r>
          </w:p>
        </w:tc>
        <w:tc>
          <w:tcPr>
            <w:tcW w:type="dxa" w:w="15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Raul Everts</w:t>
            </w:r>
          </w:p>
        </w:tc>
        <w:tc>
          <w:tcPr>
            <w:tcW w:type="dxa" w:w="125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Developer</w:t>
            </w:r>
          </w:p>
        </w:tc>
        <w:tc>
          <w:tcPr>
            <w:tcW w:type="dxa" w:w="15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Agent</w:t>
            </w:r>
          </w:p>
        </w:tc>
        <w:tc>
          <w:tcPr>
            <w:tcW w:type="dxa" w:w="347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Support inbox, live chat, and claiming, resolving and escalating tickets</w:t>
            </w:r>
          </w:p>
        </w:tc>
      </w:tr>
    </w:tbl>
    <w:p>
      <w:pPr>
        <w:pBdr>
          <w:bottom w:val="single" w:color="2E75B6" w:sz="6" w:space="1"/>
        </w:pBdr>
        <w:spacing w:after="80" w:before="80"/>
      </w:pPr>
    </w:p>
    <w:p>
      <w:pPr>
        <w:keepNext/>
        <w:spacing w:after="120" w:before="120" w:line="276"/>
      </w:pPr>
      <w:r>
        <w:rPr>
          <w:rFonts w:ascii="Arial" w:cs="Arial" w:eastAsia="Arial" w:hAnsi="Arial"/>
          <w:b/>
          <w:bCs/>
          <w:color w:val="1F4E79"/>
          <w:sz w:val="26"/>
          <w:szCs w:val="26"/>
        </w:rPr>
        <w:t xml:space="preserve">4. Team Values and Agile Principles</w:t>
      </w:r>
    </w:p>
    <w:p>
      <w:pPr>
        <w:keepNext/>
        <w:spacing w:after="80" w:before="160" w:line="276"/>
      </w:pPr>
      <w:r>
        <w:rPr>
          <w:rFonts w:ascii="Arial" w:cs="Arial" w:eastAsia="Arial" w:hAnsi="Arial"/>
          <w:b/>
          <w:bCs/>
          <w:color w:val="2E75B6"/>
          <w:sz w:val="21"/>
          <w:szCs w:val="21"/>
        </w:rPr>
        <w:t xml:space="preserve">4.1 Core values</w:t>
      </w:r>
    </w:p>
    <w:p>
      <w:pPr>
        <w:spacing w:after="100" w:before="0" w:line="276"/>
      </w:pPr>
      <w:r>
        <w:rPr>
          <w:rFonts w:ascii="Arial" w:cs="Arial" w:eastAsia="Arial" w:hAnsi="Arial"/>
          <w:sz w:val="20"/>
          <w:szCs w:val="20"/>
        </w:rPr>
        <w:t xml:space="preserve">Our values follow the CPUT graduate attributes, because those are also what our portfolios are assessed on.</w:t>
      </w:r>
    </w:p>
    <w:p>
      <w:pPr>
        <w:pStyle w:val="ListParagraph"/>
        <w:numPr>
          <w:ilvl w:val="0"/>
          <w:numId w:val="2"/>
        </w:numPr>
        <w:spacing w:after="60" w:before="0" w:line="276"/>
      </w:pPr>
      <w:r>
        <w:rPr>
          <w:rFonts w:ascii="Arial" w:cs="Arial" w:eastAsia="Arial" w:hAnsi="Arial"/>
          <w:b/>
          <w:bCs/>
          <w:sz w:val="20"/>
          <w:szCs w:val="20"/>
        </w:rPr>
        <w:t xml:space="preserve">Ubuntu: </w:t>
      </w:r>
      <w:r>
        <w:rPr>
          <w:rFonts w:ascii="Arial" w:cs="Arial" w:eastAsia="Arial" w:hAnsi="Arial"/>
          <w:sz w:val="20"/>
          <w:szCs w:val="20"/>
        </w:rPr>
        <w:t xml:space="preserve">we succeed as a team. If someone is stuck, we help them before moving on to our own next task.</w:t>
      </w:r>
    </w:p>
    <w:p>
      <w:pPr>
        <w:pStyle w:val="ListParagraph"/>
        <w:numPr>
          <w:ilvl w:val="0"/>
          <w:numId w:val="2"/>
        </w:numPr>
        <w:spacing w:after="60" w:before="0" w:line="276"/>
      </w:pPr>
      <w:r>
        <w:rPr>
          <w:rFonts w:ascii="Arial" w:cs="Arial" w:eastAsia="Arial" w:hAnsi="Arial"/>
          <w:b/>
          <w:bCs/>
          <w:sz w:val="20"/>
          <w:szCs w:val="20"/>
        </w:rPr>
        <w:t xml:space="preserve">Respect: </w:t>
      </w:r>
      <w:r>
        <w:rPr>
          <w:rFonts w:ascii="Arial" w:cs="Arial" w:eastAsia="Arial" w:hAnsi="Arial"/>
          <w:sz w:val="20"/>
          <w:szCs w:val="20"/>
        </w:rPr>
        <w:t xml:space="preserve">everyone's input counts. In code reviews we comment on the code, not the person.</w:t>
      </w:r>
    </w:p>
    <w:p>
      <w:pPr>
        <w:pStyle w:val="ListParagraph"/>
        <w:numPr>
          <w:ilvl w:val="0"/>
          <w:numId w:val="2"/>
        </w:numPr>
        <w:spacing w:after="60" w:before="0" w:line="276"/>
      </w:pPr>
      <w:r>
        <w:rPr>
          <w:rFonts w:ascii="Arial" w:cs="Arial" w:eastAsia="Arial" w:hAnsi="Arial"/>
          <w:b/>
          <w:bCs/>
          <w:sz w:val="20"/>
          <w:szCs w:val="20"/>
        </w:rPr>
        <w:t xml:space="preserve">Transparency: </w:t>
      </w:r>
      <w:r>
        <w:rPr>
          <w:rFonts w:ascii="Arial" w:cs="Arial" w:eastAsia="Arial" w:hAnsi="Arial"/>
          <w:sz w:val="20"/>
          <w:szCs w:val="20"/>
        </w:rPr>
        <w:t xml:space="preserve">blockers come up at stand-up, and the Trello board shows the real state of the work.</w:t>
      </w:r>
    </w:p>
    <w:p>
      <w:pPr>
        <w:pStyle w:val="ListParagraph"/>
        <w:numPr>
          <w:ilvl w:val="0"/>
          <w:numId w:val="2"/>
        </w:numPr>
        <w:spacing w:after="60" w:before="0" w:line="276"/>
      </w:pPr>
      <w:r>
        <w:rPr>
          <w:rFonts w:ascii="Arial" w:cs="Arial" w:eastAsia="Arial" w:hAnsi="Arial"/>
          <w:b/>
          <w:bCs/>
          <w:sz w:val="20"/>
          <w:szCs w:val="20"/>
        </w:rPr>
        <w:t xml:space="preserve">Accountability: </w:t>
      </w:r>
      <w:r>
        <w:rPr>
          <w:rFonts w:ascii="Arial" w:cs="Arial" w:eastAsia="Arial" w:hAnsi="Arial"/>
          <w:sz w:val="20"/>
          <w:szCs w:val="20"/>
        </w:rPr>
        <w:t xml:space="preserve">each member owns their role's features from design through to a working screen.</w:t>
      </w:r>
    </w:p>
    <w:p>
      <w:pPr>
        <w:pStyle w:val="ListParagraph"/>
        <w:numPr>
          <w:ilvl w:val="0"/>
          <w:numId w:val="2"/>
        </w:numPr>
        <w:spacing w:after="60" w:before="0" w:line="276"/>
      </w:pPr>
      <w:r>
        <w:rPr>
          <w:rFonts w:ascii="Arial" w:cs="Arial" w:eastAsia="Arial" w:hAnsi="Arial"/>
          <w:b/>
          <w:bCs/>
          <w:sz w:val="20"/>
          <w:szCs w:val="20"/>
        </w:rPr>
        <w:t xml:space="preserve">Ethical capability: </w:t>
      </w:r>
      <w:r>
        <w:rPr>
          <w:rFonts w:ascii="Arial" w:cs="Arial" w:eastAsia="Arial" w:hAnsi="Arial"/>
          <w:sz w:val="20"/>
          <w:szCs w:val="20"/>
        </w:rPr>
        <w:t xml:space="preserve">payments stay simulated, we never store a full card number (only the brand and last four digits), we use test data, and row-level security makes sure users only see their own records.</w:t>
      </w:r>
    </w:p>
    <w:p>
      <w:pPr>
        <w:pStyle w:val="ListParagraph"/>
        <w:numPr>
          <w:ilvl w:val="0"/>
          <w:numId w:val="2"/>
        </w:numPr>
        <w:spacing w:after="60" w:before="0" w:line="276"/>
      </w:pPr>
      <w:r>
        <w:rPr>
          <w:rFonts w:ascii="Arial" w:cs="Arial" w:eastAsia="Arial" w:hAnsi="Arial"/>
          <w:b/>
          <w:bCs/>
          <w:sz w:val="20"/>
          <w:szCs w:val="20"/>
        </w:rPr>
        <w:t xml:space="preserve">Resilience and continuous improvement: </w:t>
      </w:r>
      <w:r>
        <w:rPr>
          <w:rFonts w:ascii="Arial" w:cs="Arial" w:eastAsia="Arial" w:hAnsi="Arial"/>
          <w:sz w:val="20"/>
          <w:szCs w:val="20"/>
        </w:rPr>
        <w:t xml:space="preserve">we hold a short retrospective every week and act on at least one thing we learned.</w:t>
      </w:r>
    </w:p>
    <w:p>
      <w:pPr>
        <w:keepNext/>
        <w:spacing w:after="80" w:before="160" w:line="276"/>
      </w:pPr>
      <w:r>
        <w:rPr>
          <w:rFonts w:ascii="Arial" w:cs="Arial" w:eastAsia="Arial" w:hAnsi="Arial"/>
          <w:b/>
          <w:bCs/>
          <w:color w:val="2E75B6"/>
          <w:sz w:val="21"/>
          <w:szCs w:val="21"/>
        </w:rPr>
        <w:t xml:space="preserve">4.2 Agile principles we follow</w:t>
      </w:r>
    </w:p>
    <w:p>
      <w:pPr>
        <w:pStyle w:val="ListParagraph"/>
        <w:numPr>
          <w:ilvl w:val="0"/>
          <w:numId w:val="2"/>
        </w:numPr>
        <w:spacing w:after="60" w:before="0" w:line="276"/>
      </w:pPr>
      <w:r>
        <w:rPr>
          <w:rFonts w:ascii="Arial" w:cs="Arial" w:eastAsia="Arial" w:hAnsi="Arial"/>
          <w:sz w:val="20"/>
          <w:szCs w:val="20"/>
        </w:rPr>
        <w:t xml:space="preserve">We show working software at every demo instead of static screens.</w:t>
      </w:r>
    </w:p>
    <w:p>
      <w:pPr>
        <w:pStyle w:val="ListParagraph"/>
        <w:numPr>
          <w:ilvl w:val="0"/>
          <w:numId w:val="2"/>
        </w:numPr>
        <w:spacing w:after="60" w:before="0" w:line="276"/>
      </w:pPr>
      <w:r>
        <w:rPr>
          <w:rFonts w:ascii="Arial" w:cs="Arial" w:eastAsia="Arial" w:hAnsi="Arial"/>
          <w:sz w:val="20"/>
          <w:szCs w:val="20"/>
        </w:rPr>
        <w:t xml:space="preserve">We respond to change. The move to a multirole app in August is an example.</w:t>
      </w:r>
    </w:p>
    <w:p>
      <w:pPr>
        <w:pStyle w:val="ListParagraph"/>
        <w:numPr>
          <w:ilvl w:val="0"/>
          <w:numId w:val="2"/>
        </w:numPr>
        <w:spacing w:after="60" w:before="0" w:line="276"/>
      </w:pPr>
      <w:r>
        <w:rPr>
          <w:rFonts w:ascii="Arial" w:cs="Arial" w:eastAsia="Arial" w:hAnsi="Arial"/>
          <w:sz w:val="20"/>
          <w:szCs w:val="20"/>
        </w:rPr>
        <w:t xml:space="preserve">We deliver in small pieces, one feature branch at a time.</w:t>
      </w:r>
    </w:p>
    <w:p>
      <w:pPr>
        <w:pStyle w:val="ListParagraph"/>
        <w:numPr>
          <w:ilvl w:val="0"/>
          <w:numId w:val="2"/>
        </w:numPr>
        <w:spacing w:after="60" w:before="0" w:line="276"/>
      </w:pPr>
      <w:r>
        <w:rPr>
          <w:rFonts w:ascii="Arial" w:cs="Arial" w:eastAsia="Arial" w:hAnsi="Arial"/>
          <w:sz w:val="20"/>
          <w:szCs w:val="20"/>
        </w:rPr>
        <w:t xml:space="preserve">We keep a sustainable pace and share the workload evenly.</w:t>
      </w:r>
    </w:p>
    <w:p>
      <w:pPr>
        <w:pBdr>
          <w:bottom w:val="single" w:color="2E75B6" w:sz="6" w:space="1"/>
        </w:pBdr>
        <w:spacing w:after="80" w:before="80"/>
      </w:pPr>
    </w:p>
    <w:p>
      <w:pPr>
        <w:keepNext/>
        <w:spacing w:after="120" w:before="120" w:line="276"/>
      </w:pPr>
      <w:r>
        <w:rPr>
          <w:rFonts w:ascii="Arial" w:cs="Arial" w:eastAsia="Arial" w:hAnsi="Arial"/>
          <w:b/>
          <w:bCs/>
          <w:color w:val="1F4E79"/>
          <w:sz w:val="26"/>
          <w:szCs w:val="26"/>
        </w:rPr>
        <w:t xml:space="preserve">5. Working Agreements</w:t>
      </w:r>
    </w:p>
    <w:p>
      <w:pPr>
        <w:keepNext/>
        <w:spacing w:after="80" w:before="160" w:line="276"/>
      </w:pPr>
      <w:r>
        <w:rPr>
          <w:rFonts w:ascii="Arial" w:cs="Arial" w:eastAsia="Arial" w:hAnsi="Arial"/>
          <w:b/>
          <w:bCs/>
          <w:color w:val="2E75B6"/>
          <w:sz w:val="21"/>
          <w:szCs w:val="21"/>
        </w:rPr>
        <w:t xml:space="preserve">5.1 Daily stand-ups</w:t>
      </w:r>
    </w:p>
    <w:p>
      <w:pPr>
        <w:spacing w:after="100" w:before="0" w:line="276"/>
      </w:pPr>
      <w:r>
        <w:rPr>
          <w:rFonts w:ascii="Arial" w:cs="Arial" w:eastAsia="Arial" w:hAnsi="Arial"/>
          <w:sz w:val="20"/>
          <w:szCs w:val="20"/>
        </w:rPr>
        <w:t xml:space="preserve">On class days each member answers three questions, from the Agile Logbook template in our subject guide, and records them in their logbook the same day:</w:t>
      </w:r>
    </w:p>
    <w:p>
      <w:pPr>
        <w:pStyle w:val="ListParagraph"/>
        <w:numPr>
          <w:ilvl w:val="0"/>
          <w:numId w:val="2"/>
        </w:numPr>
        <w:spacing w:after="60" w:before="0" w:line="276"/>
      </w:pPr>
      <w:r>
        <w:rPr>
          <w:rFonts w:ascii="Arial" w:cs="Arial" w:eastAsia="Arial" w:hAnsi="Arial"/>
          <w:sz w:val="20"/>
          <w:szCs w:val="20"/>
        </w:rPr>
        <w:t xml:space="preserve">What did I complete since the last stand-up?</w:t>
      </w:r>
    </w:p>
    <w:p>
      <w:pPr>
        <w:pStyle w:val="ListParagraph"/>
        <w:numPr>
          <w:ilvl w:val="0"/>
          <w:numId w:val="2"/>
        </w:numPr>
        <w:spacing w:after="60" w:before="0" w:line="276"/>
      </w:pPr>
      <w:r>
        <w:rPr>
          <w:rFonts w:ascii="Arial" w:cs="Arial" w:eastAsia="Arial" w:hAnsi="Arial"/>
          <w:sz w:val="20"/>
          <w:szCs w:val="20"/>
        </w:rPr>
        <w:t xml:space="preserve">What am I planning to complete before the next stand-up?</w:t>
      </w:r>
    </w:p>
    <w:p>
      <w:pPr>
        <w:pStyle w:val="ListParagraph"/>
        <w:numPr>
          <w:ilvl w:val="0"/>
          <w:numId w:val="2"/>
        </w:numPr>
        <w:spacing w:after="60" w:before="0" w:line="276"/>
      </w:pPr>
      <w:r>
        <w:rPr>
          <w:rFonts w:ascii="Arial" w:cs="Arial" w:eastAsia="Arial" w:hAnsi="Arial"/>
          <w:sz w:val="20"/>
          <w:szCs w:val="20"/>
        </w:rPr>
        <w:t xml:space="preserve">What are my impediments, risks or problems?</w:t>
      </w:r>
    </w:p>
    <w:p>
      <w:pPr>
        <w:keepNext/>
        <w:spacing w:after="80" w:before="160" w:line="276"/>
      </w:pPr>
      <w:r>
        <w:rPr>
          <w:rFonts w:ascii="Arial" w:cs="Arial" w:eastAsia="Arial" w:hAnsi="Arial"/>
          <w:b/>
          <w:bCs/>
          <w:color w:val="2E75B6"/>
          <w:sz w:val="21"/>
          <w:szCs w:val="21"/>
        </w:rPr>
        <w:t xml:space="preserve">5.2 Sprint rhythm</w:t>
      </w:r>
    </w:p>
    <w:p>
      <w:pPr>
        <w:pStyle w:val="ListParagraph"/>
        <w:numPr>
          <w:ilvl w:val="0"/>
          <w:numId w:val="2"/>
        </w:numPr>
        <w:spacing w:after="60" w:before="0" w:line="276"/>
      </w:pPr>
      <w:r>
        <w:rPr>
          <w:rFonts w:ascii="Arial" w:cs="Arial" w:eastAsia="Arial" w:hAnsi="Arial"/>
          <w:sz w:val="20"/>
          <w:szCs w:val="20"/>
        </w:rPr>
        <w:t xml:space="preserve">Our sprints are one week long.</w:t>
      </w:r>
    </w:p>
    <w:p>
      <w:pPr>
        <w:pStyle w:val="ListParagraph"/>
        <w:numPr>
          <w:ilvl w:val="0"/>
          <w:numId w:val="2"/>
        </w:numPr>
        <w:spacing w:after="60" w:before="0" w:line="276"/>
      </w:pPr>
      <w:r>
        <w:rPr>
          <w:rFonts w:ascii="Arial" w:cs="Arial" w:eastAsia="Arial" w:hAnsi="Arial"/>
          <w:sz w:val="20"/>
          <w:szCs w:val="20"/>
        </w:rPr>
        <w:t xml:space="preserve">Sprint planning happens on Tuesday, our first class day of the week. We pick cards from the product backlog and agree who owns each one.</w:t>
      </w:r>
    </w:p>
    <w:p>
      <w:pPr>
        <w:pStyle w:val="ListParagraph"/>
        <w:numPr>
          <w:ilvl w:val="0"/>
          <w:numId w:val="2"/>
        </w:numPr>
        <w:spacing w:after="60" w:before="0" w:line="276"/>
      </w:pPr>
      <w:r>
        <w:rPr>
          <w:rFonts w:ascii="Arial" w:cs="Arial" w:eastAsia="Arial" w:hAnsi="Arial"/>
          <w:sz w:val="20"/>
          <w:szCs w:val="20"/>
        </w:rPr>
        <w:t xml:space="preserve">The retrospective happens on the last class day of the week: what went well, what to improve and one action.</w:t>
      </w:r>
    </w:p>
    <w:p>
      <w:pPr>
        <w:pStyle w:val="ListParagraph"/>
        <w:numPr>
          <w:ilvl w:val="0"/>
          <w:numId w:val="2"/>
        </w:numPr>
        <w:spacing w:after="60" w:before="0" w:line="276"/>
      </w:pPr>
      <w:r>
        <w:rPr>
          <w:rFonts w:ascii="Arial" w:cs="Arial" w:eastAsia="Arial" w:hAnsi="Arial"/>
          <w:sz w:val="20"/>
          <w:szCs w:val="20"/>
        </w:rPr>
        <w:t xml:space="preserve">During the Trello walkthrough we ask the four questions from our subject guide: what we need to do to move the work forward, whether anyone is working on something that is not on the board, what we need to finish as a team, and whether there are bottlenecks or blockers.</w:t>
      </w:r>
    </w:p>
    <w:p>
      <w:pPr>
        <w:keepNext/>
        <w:spacing w:after="80" w:before="160" w:line="276"/>
      </w:pPr>
      <w:r>
        <w:rPr>
          <w:rFonts w:ascii="Arial" w:cs="Arial" w:eastAsia="Arial" w:hAnsi="Arial"/>
          <w:b/>
          <w:bCs/>
          <w:color w:val="2E75B6"/>
          <w:sz w:val="21"/>
          <w:szCs w:val="21"/>
        </w:rPr>
        <w:t xml:space="preserve">5.3 Code and Git</w:t>
      </w:r>
    </w:p>
    <w:p>
      <w:pPr>
        <w:pStyle w:val="ListParagraph"/>
        <w:numPr>
          <w:ilvl w:val="0"/>
          <w:numId w:val="2"/>
        </w:numPr>
        <w:spacing w:after="60" w:before="0" w:line="276"/>
      </w:pPr>
      <w:r>
        <w:rPr>
          <w:rFonts w:ascii="Arial" w:cs="Arial" w:eastAsia="Arial" w:hAnsi="Arial"/>
          <w:sz w:val="20"/>
          <w:szCs w:val="20"/>
        </w:rPr>
        <w:t xml:space="preserve">Each member works on their own branch named with their initials and student number, for example JA-230317693.</w:t>
      </w:r>
    </w:p>
    <w:p>
      <w:pPr>
        <w:pStyle w:val="ListParagraph"/>
        <w:numPr>
          <w:ilvl w:val="0"/>
          <w:numId w:val="2"/>
        </w:numPr>
        <w:spacing w:after="60" w:before="0" w:line="276"/>
      </w:pPr>
      <w:r>
        <w:rPr>
          <w:rFonts w:ascii="Arial" w:cs="Arial" w:eastAsia="Arial" w:hAnsi="Arial"/>
          <w:sz w:val="20"/>
          <w:szCs w:val="20"/>
        </w:rPr>
        <w:t xml:space="preserve">Nobody pushes directly to main. Changes go through a pull request that the Team Lead reviews.</w:t>
      </w:r>
    </w:p>
    <w:p>
      <w:pPr>
        <w:pStyle w:val="ListParagraph"/>
        <w:numPr>
          <w:ilvl w:val="0"/>
          <w:numId w:val="2"/>
        </w:numPr>
        <w:spacing w:after="60" w:before="0" w:line="276"/>
      </w:pPr>
      <w:r>
        <w:rPr>
          <w:rFonts w:ascii="Arial" w:cs="Arial" w:eastAsia="Arial" w:hAnsi="Arial"/>
          <w:sz w:val="20"/>
          <w:szCs w:val="20"/>
        </w:rPr>
        <w:t xml:space="preserve">We merge one branch at a time and run the build after every merge.</w:t>
      </w:r>
    </w:p>
    <w:p>
      <w:pPr>
        <w:pStyle w:val="ListParagraph"/>
        <w:numPr>
          <w:ilvl w:val="0"/>
          <w:numId w:val="2"/>
        </w:numPr>
        <w:spacing w:after="60" w:before="0" w:line="276"/>
      </w:pPr>
      <w:r>
        <w:rPr>
          <w:rFonts w:ascii="Arial" w:cs="Arial" w:eastAsia="Arial" w:hAnsi="Arial"/>
          <w:sz w:val="20"/>
          <w:szCs w:val="20"/>
        </w:rPr>
        <w:t xml:space="preserve">Shared files, such as the navigation config and the context providers, have one owner. Anyone who needs a change asks that owner.</w:t>
      </w:r>
    </w:p>
    <w:p>
      <w:pPr>
        <w:keepNext/>
        <w:spacing w:after="80" w:before="160" w:line="276"/>
      </w:pPr>
      <w:r>
        <w:rPr>
          <w:rFonts w:ascii="Arial" w:cs="Arial" w:eastAsia="Arial" w:hAnsi="Arial"/>
          <w:b/>
          <w:bCs/>
          <w:color w:val="2E75B6"/>
          <w:sz w:val="21"/>
          <w:szCs w:val="21"/>
        </w:rPr>
        <w:t xml:space="preserve">5.4 Database</w:t>
      </w:r>
    </w:p>
    <w:p>
      <w:pPr>
        <w:pStyle w:val="ListParagraph"/>
        <w:numPr>
          <w:ilvl w:val="0"/>
          <w:numId w:val="2"/>
        </w:numPr>
        <w:spacing w:after="60" w:before="0" w:line="276"/>
      </w:pPr>
      <w:r>
        <w:rPr>
          <w:rFonts w:ascii="Arial" w:cs="Arial" w:eastAsia="Arial" w:hAnsi="Arial"/>
          <w:sz w:val="20"/>
          <w:szCs w:val="20"/>
        </w:rPr>
        <w:t xml:space="preserve">Business rules live in database functions so they apply the same way for every role.</w:t>
      </w:r>
    </w:p>
    <w:p>
      <w:pPr>
        <w:pStyle w:val="ListParagraph"/>
        <w:numPr>
          <w:ilvl w:val="0"/>
          <w:numId w:val="2"/>
        </w:numPr>
        <w:spacing w:after="60" w:before="0" w:line="276"/>
      </w:pPr>
      <w:r>
        <w:rPr>
          <w:rFonts w:ascii="Arial" w:cs="Arial" w:eastAsia="Arial" w:hAnsi="Arial"/>
          <w:sz w:val="20"/>
          <w:szCs w:val="20"/>
        </w:rPr>
        <w:t xml:space="preserve">Every table has row-level security.</w:t>
      </w:r>
    </w:p>
    <w:p>
      <w:pPr>
        <w:pStyle w:val="ListParagraph"/>
        <w:numPr>
          <w:ilvl w:val="0"/>
          <w:numId w:val="2"/>
        </w:numPr>
        <w:spacing w:after="60" w:before="0" w:line="276"/>
      </w:pPr>
      <w:r>
        <w:rPr>
          <w:rFonts w:ascii="Arial" w:cs="Arial" w:eastAsia="Arial" w:hAnsi="Arial"/>
          <w:sz w:val="20"/>
          <w:szCs w:val="20"/>
        </w:rPr>
        <w:t xml:space="preserve">We apply a migration to the live database before we test against it.</w:t>
      </w:r>
    </w:p>
    <w:p>
      <w:pPr>
        <w:keepNext/>
        <w:spacing w:after="80" w:before="160" w:line="276"/>
      </w:pPr>
      <w:r>
        <w:rPr>
          <w:rFonts w:ascii="Arial" w:cs="Arial" w:eastAsia="Arial" w:hAnsi="Arial"/>
          <w:b/>
          <w:bCs/>
          <w:color w:val="2E75B6"/>
          <w:sz w:val="21"/>
          <w:szCs w:val="21"/>
        </w:rPr>
        <w:t xml:space="preserve">5.5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26"/>
        <w:gridCol w:w="230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Channel</w:t>
            </w:r>
          </w:p>
        </w:tc>
        <w:tc>
          <w:tcPr>
            <w:tcW w:type="dxa" w:w="44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What we use it for</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When</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WhatsApp group</w:t>
            </w:r>
          </w:p>
        </w:tc>
        <w:tc>
          <w:tcPr>
            <w:tcW w:type="dxa" w:w="44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Quick questions, daily updates and letting the team know about delays</w:t>
            </w:r>
          </w:p>
        </w:tc>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Daily, replies the same day</w:t>
            </w:r>
          </w:p>
        </w:tc>
      </w:tr>
      <w:tr>
        <w:trPr>
          <w:cantSplit/>
        </w:trPr>
        <w:tc>
          <w:tcPr>
            <w:tcW w:type="dxa" w:w="2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In person on campus</w:t>
            </w:r>
          </w:p>
        </w:tc>
        <w:tc>
          <w:tcPr>
            <w:tcW w:type="dxa" w:w="44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Stand-ups, sprint planning, retrospectives and pair work</w:t>
            </w:r>
          </w:p>
        </w:tc>
        <w:tc>
          <w:tcPr>
            <w:tcW w:type="dxa" w:w="2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Class days</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Trello board</w:t>
            </w:r>
          </w:p>
        </w:tc>
        <w:tc>
          <w:tcPr>
            <w:tcW w:type="dxa" w:w="44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Product backlog, sprint cards, progress and retrospectives</w:t>
            </w:r>
          </w:p>
        </w:tc>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Updated as work moves</w:t>
            </w:r>
          </w:p>
        </w:tc>
      </w:tr>
      <w:tr>
        <w:trPr>
          <w:cantSplit/>
        </w:trPr>
        <w:tc>
          <w:tcPr>
            <w:tcW w:type="dxa" w:w="2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GitHub</w:t>
            </w:r>
          </w:p>
        </w:tc>
        <w:tc>
          <w:tcPr>
            <w:tcW w:type="dxa" w:w="44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Pull requests, code review comments and branch history</w:t>
            </w:r>
          </w:p>
        </w:tc>
        <w:tc>
          <w:tcPr>
            <w:tcW w:type="dxa" w:w="2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Every change</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MS Teams and email</w:t>
            </w:r>
          </w:p>
        </w:tc>
        <w:tc>
          <w:tcPr>
            <w:tcW w:type="dxa" w:w="44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Lecturer announcements and formal communication</w:t>
            </w:r>
          </w:p>
        </w:tc>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As needed</w:t>
            </w:r>
          </w:p>
        </w:tc>
      </w:tr>
    </w:tbl>
    <w:p>
      <w:pPr>
        <w:pBdr>
          <w:bottom w:val="single" w:color="2E75B6" w:sz="6" w:space="1"/>
        </w:pBdr>
        <w:spacing w:after="80" w:before="80"/>
      </w:pPr>
    </w:p>
    <w:p>
      <w:pPr>
        <w:keepNext/>
        <w:spacing w:after="120" w:before="120" w:line="276"/>
      </w:pPr>
      <w:r>
        <w:rPr>
          <w:rFonts w:ascii="Arial" w:cs="Arial" w:eastAsia="Arial" w:hAnsi="Arial"/>
          <w:b/>
          <w:bCs/>
          <w:color w:val="1F4E79"/>
          <w:sz w:val="26"/>
          <w:szCs w:val="26"/>
        </w:rPr>
        <w:t xml:space="preserve">6. Operational Boundaries</w:t>
      </w:r>
    </w:p>
    <w:p>
      <w:pPr>
        <w:keepNext/>
        <w:spacing w:after="80" w:before="160" w:line="276"/>
      </w:pPr>
      <w:r>
        <w:rPr>
          <w:rFonts w:ascii="Arial" w:cs="Arial" w:eastAsia="Arial" w:hAnsi="Arial"/>
          <w:b/>
          <w:bCs/>
          <w:color w:val="2E75B6"/>
          <w:sz w:val="21"/>
          <w:szCs w:val="21"/>
        </w:rPr>
        <w:t xml:space="preserve">6.1 Scope</w:t>
      </w:r>
    </w:p>
    <w:p>
      <w:pPr>
        <w:spacing w:after="100" w:before="0" w:line="276"/>
      </w:pPr>
      <w:r>
        <w:rPr>
          <w:rFonts w:ascii="Arial" w:cs="Arial" w:eastAsia="Arial" w:hAnsi="Arial"/>
          <w:b/>
          <w:bCs/>
          <w:sz w:val="20"/>
          <w:szCs w:val="20"/>
        </w:rPr>
        <w:t xml:space="preserve">In scope: </w:t>
      </w:r>
      <w:r>
        <w:rPr>
          <w:rFonts w:ascii="Arial" w:cs="Arial" w:eastAsia="Arial" w:hAnsi="Arial"/>
          <w:sz w:val="20"/>
          <w:szCs w:val="20"/>
        </w:rPr>
        <w:t xml:space="preserve">GABS commuters in Cape Town, online trip loading, simulated tap-to-board, and the clerk, admin, driver, inspector and agent roles.</w:t>
      </w:r>
    </w:p>
    <w:p>
      <w:pPr>
        <w:spacing w:after="100" w:before="0" w:line="276"/>
      </w:pPr>
      <w:r>
        <w:rPr>
          <w:rFonts w:ascii="Arial" w:cs="Arial" w:eastAsia="Arial" w:hAnsi="Arial"/>
          <w:b/>
          <w:bCs/>
          <w:sz w:val="20"/>
          <w:szCs w:val="20"/>
        </w:rPr>
        <w:t xml:space="preserve">Out of scope: </w:t>
      </w:r>
      <w:r>
        <w:rPr>
          <w:rFonts w:ascii="Arial" w:cs="Arial" w:eastAsia="Arial" w:hAnsi="Arial"/>
          <w:sz w:val="20"/>
          <w:szCs w:val="20"/>
        </w:rPr>
        <w:t xml:space="preserve">real money (payments use valid test card numbers only), NFC hardware, routes outside Golden Arrow, and loyalty or rewards programmes.</w:t>
      </w:r>
    </w:p>
    <w:p>
      <w:pPr>
        <w:keepNext/>
        <w:spacing w:after="80" w:before="160" w:line="276"/>
      </w:pPr>
      <w:r>
        <w:rPr>
          <w:rFonts w:ascii="Arial" w:cs="Arial" w:eastAsia="Arial" w:hAnsi="Arial"/>
          <w:b/>
          <w:bCs/>
          <w:color w:val="2E75B6"/>
          <w:sz w:val="21"/>
          <w:szCs w:val="21"/>
        </w:rPr>
        <w:t xml:space="preserve">6.2 How we make decisions</w:t>
      </w:r>
    </w:p>
    <w:p>
      <w:pPr>
        <w:pStyle w:val="ListParagraph"/>
        <w:numPr>
          <w:ilvl w:val="0"/>
          <w:numId w:val="2"/>
        </w:numPr>
        <w:spacing w:after="60" w:before="0" w:line="276"/>
      </w:pPr>
      <w:r>
        <w:rPr>
          <w:rFonts w:ascii="Arial" w:cs="Arial" w:eastAsia="Arial" w:hAnsi="Arial"/>
          <w:sz w:val="20"/>
          <w:szCs w:val="20"/>
        </w:rPr>
        <w:t xml:space="preserve">Each owner makes the day-to-day decisions inside their own role.</w:t>
      </w:r>
    </w:p>
    <w:p>
      <w:pPr>
        <w:pStyle w:val="ListParagraph"/>
        <w:numPr>
          <w:ilvl w:val="0"/>
          <w:numId w:val="2"/>
        </w:numPr>
        <w:spacing w:after="60" w:before="0" w:line="276"/>
      </w:pPr>
      <w:r>
        <w:rPr>
          <w:rFonts w:ascii="Arial" w:cs="Arial" w:eastAsia="Arial" w:hAnsi="Arial"/>
          <w:sz w:val="20"/>
          <w:szCs w:val="20"/>
        </w:rPr>
        <w:t xml:space="preserve">Decisions that affect more than one role are made at sprint planning, by consensus.</w:t>
      </w:r>
    </w:p>
    <w:p>
      <w:pPr>
        <w:pStyle w:val="ListParagraph"/>
        <w:numPr>
          <w:ilvl w:val="0"/>
          <w:numId w:val="2"/>
        </w:numPr>
        <w:spacing w:after="60" w:before="0" w:line="276"/>
      </w:pPr>
      <w:r>
        <w:rPr>
          <w:rFonts w:ascii="Arial" w:cs="Arial" w:eastAsia="Arial" w:hAnsi="Arial"/>
          <w:sz w:val="20"/>
          <w:szCs w:val="20"/>
        </w:rPr>
        <w:t xml:space="preserve">If we cannot agree, the Team Lead makes the call and the reason is recorded in the logbook.</w:t>
      </w:r>
    </w:p>
    <w:p>
      <w:pPr>
        <w:pStyle w:val="ListParagraph"/>
        <w:numPr>
          <w:ilvl w:val="0"/>
          <w:numId w:val="2"/>
        </w:numPr>
        <w:spacing w:after="60" w:before="0" w:line="276"/>
      </w:pPr>
      <w:r>
        <w:rPr>
          <w:rFonts w:ascii="Arial" w:cs="Arial" w:eastAsia="Arial" w:hAnsi="Arial"/>
          <w:sz w:val="20"/>
          <w:szCs w:val="20"/>
        </w:rPr>
        <w:t xml:space="preserve">Questions about assessment requirements or scope go to the lecturer.</w:t>
      </w:r>
    </w:p>
    <w:p>
      <w:pPr>
        <w:keepNext/>
        <w:spacing w:after="80" w:before="160" w:line="276"/>
      </w:pPr>
      <w:r>
        <w:rPr>
          <w:rFonts w:ascii="Arial" w:cs="Arial" w:eastAsia="Arial" w:hAnsi="Arial"/>
          <w:b/>
          <w:bCs/>
          <w:color w:val="2E75B6"/>
          <w:sz w:val="21"/>
          <w:szCs w:val="21"/>
        </w:rPr>
        <w:t xml:space="preserve">6.3 When something goes wrong</w:t>
      </w:r>
    </w:p>
    <w:p>
      <w:pPr>
        <w:pStyle w:val="ListParagraph"/>
        <w:numPr>
          <w:ilvl w:val="0"/>
          <w:numId w:val="2"/>
        </w:numPr>
        <w:spacing w:after="60" w:before="0" w:line="276"/>
      </w:pPr>
      <w:r>
        <w:rPr>
          <w:rFonts w:ascii="Arial" w:cs="Arial" w:eastAsia="Arial" w:hAnsi="Arial"/>
          <w:sz w:val="20"/>
          <w:szCs w:val="20"/>
        </w:rPr>
        <w:t xml:space="preserve">If you cannot finish a task, tell the team on WhatsApp before the deadline, not after. We reassign or adjust the work at the next stand-up.</w:t>
      </w:r>
    </w:p>
    <w:p>
      <w:pPr>
        <w:pStyle w:val="ListParagraph"/>
        <w:numPr>
          <w:ilvl w:val="0"/>
          <w:numId w:val="2"/>
        </w:numPr>
        <w:spacing w:after="60" w:before="0" w:line="276"/>
      </w:pPr>
      <w:r>
        <w:rPr>
          <w:rFonts w:ascii="Arial" w:cs="Arial" w:eastAsia="Arial" w:hAnsi="Arial"/>
          <w:sz w:val="20"/>
          <w:szCs w:val="20"/>
        </w:rPr>
        <w:t xml:space="preserve">For disagreements, talk to the person directly first. If that does not resolve it, raise it at stand-up. The Team Lead mediates, and the lecturer is the last step.</w:t>
      </w:r>
    </w:p>
    <w:p>
      <w:pPr>
        <w:keepNext/>
        <w:spacing w:after="80" w:before="160" w:line="276"/>
      </w:pPr>
      <w:r>
        <w:rPr>
          <w:rFonts w:ascii="Arial" w:cs="Arial" w:eastAsia="Arial" w:hAnsi="Arial"/>
          <w:b/>
          <w:bCs/>
          <w:color w:val="2E75B6"/>
          <w:sz w:val="21"/>
          <w:szCs w:val="21"/>
        </w:rPr>
        <w:t xml:space="preserve">6.4 Time boundaries</w:t>
      </w:r>
    </w:p>
    <w:p>
      <w:pPr>
        <w:spacing w:after="100" w:before="0" w:line="276"/>
      </w:pPr>
      <w:r>
        <w:rPr>
          <w:rFonts w:ascii="Arial" w:cs="Arial" w:eastAsia="Arial" w:hAnsi="Arial"/>
          <w:sz w:val="20"/>
          <w:szCs w:val="20"/>
        </w:rPr>
        <w:t xml:space="preserve">We work towards the dates in section 7. On 20 October we declared a feature freeze: from then on we only fix bugs and update documentation.</w:t>
      </w:r>
    </w:p>
    <w:p>
      <w:pPr>
        <w:pBdr>
          <w:bottom w:val="single" w:color="2E75B6" w:sz="6" w:space="1"/>
        </w:pBdr>
        <w:spacing w:after="80" w:before="80"/>
      </w:pPr>
    </w:p>
    <w:p>
      <w:pPr>
        <w:keepNext/>
        <w:spacing w:after="120" w:before="120" w:line="276"/>
      </w:pPr>
      <w:r>
        <w:rPr>
          <w:rFonts w:ascii="Arial" w:cs="Arial" w:eastAsia="Arial" w:hAnsi="Arial"/>
          <w:b/>
          <w:bCs/>
          <w:color w:val="1F4E79"/>
          <w:sz w:val="26"/>
          <w:szCs w:val="26"/>
        </w:rPr>
        <w:t xml:space="preserve">7. Goals and Milestones</w:t>
      </w:r>
    </w:p>
    <w:p>
      <w:pPr>
        <w:keepNext/>
        <w:spacing w:after="80" w:before="160" w:line="276"/>
      </w:pPr>
      <w:r>
        <w:rPr>
          <w:rFonts w:ascii="Arial" w:cs="Arial" w:eastAsia="Arial" w:hAnsi="Arial"/>
          <w:b/>
          <w:bCs/>
          <w:color w:val="2E75B6"/>
          <w:sz w:val="21"/>
          <w:szCs w:val="21"/>
        </w:rPr>
        <w:t xml:space="preserve">7.1 SMART goals for semester 2</w:t>
      </w:r>
    </w:p>
    <w:p>
      <w:pPr>
        <w:pStyle w:val="ListParagraph"/>
        <w:numPr>
          <w:ilvl w:val="0"/>
          <w:numId w:val="2"/>
        </w:numPr>
        <w:spacing w:after="60" w:before="0" w:line="276"/>
      </w:pPr>
      <w:r>
        <w:rPr>
          <w:rFonts w:ascii="Arial" w:cs="Arial" w:eastAsia="Arial" w:hAnsi="Arial"/>
          <w:b/>
          <w:bCs/>
          <w:sz w:val="20"/>
          <w:szCs w:val="20"/>
        </w:rPr>
        <w:t xml:space="preserve">Goal 1, integration: </w:t>
      </w:r>
      <w:r>
        <w:rPr>
          <w:rFonts w:ascii="Arial" w:cs="Arial" w:eastAsia="Arial" w:hAnsi="Arial"/>
          <w:sz w:val="20"/>
          <w:szCs w:val="20"/>
        </w:rPr>
        <w:t xml:space="preserve">by the 17 September demo, show sign-up and login working across the frontend and the backend, with the new user's data visible in the database.</w:t>
      </w:r>
    </w:p>
    <w:p>
      <w:pPr>
        <w:pStyle w:val="ListParagraph"/>
        <w:numPr>
          <w:ilvl w:val="0"/>
          <w:numId w:val="2"/>
        </w:numPr>
        <w:spacing w:after="60" w:before="0" w:line="276"/>
      </w:pPr>
      <w:r>
        <w:rPr>
          <w:rFonts w:ascii="Arial" w:cs="Arial" w:eastAsia="Arial" w:hAnsi="Arial"/>
          <w:b/>
          <w:bCs/>
          <w:sz w:val="20"/>
          <w:szCs w:val="20"/>
        </w:rPr>
        <w:t xml:space="preserve">Goal 2, features: </w:t>
      </w:r>
      <w:r>
        <w:rPr>
          <w:rFonts w:ascii="Arial" w:cs="Arial" w:eastAsia="Arial" w:hAnsi="Arial"/>
          <w:sz w:val="20"/>
          <w:szCs w:val="20"/>
        </w:rPr>
        <w:t xml:space="preserve">by the end of Week 6 (21 August), every role has its core features working against the real database instead of mock data.</w:t>
      </w:r>
    </w:p>
    <w:p>
      <w:pPr>
        <w:pStyle w:val="ListParagraph"/>
        <w:numPr>
          <w:ilvl w:val="0"/>
          <w:numId w:val="2"/>
        </w:numPr>
        <w:spacing w:after="60" w:before="0" w:line="276"/>
      </w:pPr>
      <w:r>
        <w:rPr>
          <w:rFonts w:ascii="Arial" w:cs="Arial" w:eastAsia="Arial" w:hAnsi="Arial"/>
          <w:b/>
          <w:bCs/>
          <w:sz w:val="20"/>
          <w:szCs w:val="20"/>
        </w:rPr>
        <w:t xml:space="preserve">Goal 3, quality: </w:t>
      </w:r>
      <w:r>
        <w:rPr>
          <w:rFonts w:ascii="Arial" w:cs="Arial" w:eastAsia="Arial" w:hAnsi="Arial"/>
          <w:sz w:val="20"/>
          <w:szCs w:val="20"/>
        </w:rPr>
        <w:t xml:space="preserve">before the feature freeze, zero lint warnings, unit tests on the pricing and validation logic, and every pull request reviewed.</w:t>
      </w:r>
    </w:p>
    <w:p>
      <w:pPr>
        <w:pStyle w:val="ListParagraph"/>
        <w:numPr>
          <w:ilvl w:val="0"/>
          <w:numId w:val="2"/>
        </w:numPr>
        <w:spacing w:after="60" w:before="0" w:line="276"/>
      </w:pPr>
      <w:r>
        <w:rPr>
          <w:rFonts w:ascii="Arial" w:cs="Arial" w:eastAsia="Arial" w:hAnsi="Arial"/>
          <w:b/>
          <w:bCs/>
          <w:sz w:val="20"/>
          <w:szCs w:val="20"/>
        </w:rPr>
        <w:t xml:space="preserve">Goal 4, deployment: </w:t>
      </w:r>
      <w:r>
        <w:rPr>
          <w:rFonts w:ascii="Arial" w:cs="Arial" w:eastAsia="Arial" w:hAnsi="Arial"/>
          <w:sz w:val="20"/>
          <w:szCs w:val="20"/>
        </w:rPr>
        <w:t xml:space="preserve">deploy the app to Vercel with email verification and password reset before the feature freeze on 20 October.</w:t>
      </w:r>
    </w:p>
    <w:p>
      <w:pPr>
        <w:pStyle w:val="ListParagraph"/>
        <w:numPr>
          <w:ilvl w:val="0"/>
          <w:numId w:val="2"/>
        </w:numPr>
        <w:spacing w:after="60" w:before="0" w:line="276"/>
      </w:pPr>
      <w:r>
        <w:rPr>
          <w:rFonts w:ascii="Arial" w:cs="Arial" w:eastAsia="Arial" w:hAnsi="Arial"/>
          <w:b/>
          <w:bCs/>
          <w:sz w:val="20"/>
          <w:szCs w:val="20"/>
        </w:rPr>
        <w:t xml:space="preserve">Goal 5, documentation: </w:t>
      </w:r>
      <w:r>
        <w:rPr>
          <w:rFonts w:ascii="Arial" w:cs="Arial" w:eastAsia="Arial" w:hAnsi="Arial"/>
          <w:sz w:val="20"/>
          <w:szCs w:val="20"/>
        </w:rPr>
        <w:t xml:space="preserve">update the Trello board and our logbooks every week so they support our individual portfolios, due 27 October.</w:t>
      </w:r>
    </w:p>
    <w:p>
      <w:pPr>
        <w:keepNext/>
        <w:spacing w:after="80" w:before="160" w:line="276"/>
      </w:pPr>
      <w:r>
        <w:rPr>
          <w:rFonts w:ascii="Arial" w:cs="Arial" w:eastAsia="Arial" w:hAnsi="Arial"/>
          <w:b/>
          <w:bCs/>
          <w:color w:val="2E75B6"/>
          <w:sz w:val="21"/>
          <w:szCs w:val="21"/>
        </w:rPr>
        <w:t xml:space="preserve">7.2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626"/>
        <w:gridCol w:w="2300"/>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Date</w:t>
            </w:r>
          </w:p>
        </w:tc>
        <w:tc>
          <w:tcPr>
            <w:tcW w:type="dxa" w:w="46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Milestone</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Status</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17 Jul</w:t>
            </w:r>
          </w:p>
        </w:tc>
        <w:tc>
          <w:tcPr>
            <w:tcW w:type="dxa" w:w="46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GoldenWay pitch presented to the lecturer</w:t>
            </w:r>
          </w:p>
        </w:tc>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Complete</w:t>
            </w:r>
          </w:p>
        </w:tc>
      </w:tr>
      <w:tr>
        <w:trPr>
          <w:cantSplit/>
        </w:trPr>
        <w:tc>
          <w:tcPr>
            <w:tcW w:type="dxa" w:w="2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21 to 24 Jul</w:t>
            </w:r>
          </w:p>
        </w:tc>
        <w:tc>
          <w:tcPr>
            <w:tcW w:type="dxa" w:w="46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Trello backlog reworked after lecturer feedback</w:t>
            </w:r>
          </w:p>
        </w:tc>
        <w:tc>
          <w:tcPr>
            <w:tcW w:type="dxa" w:w="2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Complete</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29 Jul</w:t>
            </w:r>
          </w:p>
        </w:tc>
        <w:tc>
          <w:tcPr>
            <w:tcW w:type="dxa" w:w="46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Figma prototype presented</w:t>
            </w:r>
          </w:p>
        </w:tc>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Complete</w:t>
            </w:r>
          </w:p>
        </w:tc>
      </w:tr>
      <w:tr>
        <w:trPr>
          <w:cantSplit/>
        </w:trPr>
        <w:tc>
          <w:tcPr>
            <w:tcW w:type="dxa" w:w="2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4 Aug</w:t>
            </w:r>
          </w:p>
        </w:tc>
        <w:tc>
          <w:tcPr>
            <w:tcW w:type="dxa" w:w="46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React project set up</w:t>
            </w:r>
          </w:p>
        </w:tc>
        <w:tc>
          <w:tcPr>
            <w:tcW w:type="dxa" w:w="2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Complete</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11 Aug</w:t>
            </w:r>
          </w:p>
        </w:tc>
        <w:tc>
          <w:tcPr>
            <w:tcW w:type="dxa" w:w="46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Multirole roles agreed and database schema designed</w:t>
            </w:r>
          </w:p>
        </w:tc>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Complete</w:t>
            </w:r>
          </w:p>
        </w:tc>
      </w:tr>
      <w:tr>
        <w:trPr>
          <w:cantSplit/>
        </w:trPr>
        <w:tc>
          <w:tcPr>
            <w:tcW w:type="dxa" w:w="2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21 Aug</w:t>
            </w:r>
          </w:p>
        </w:tc>
        <w:tc>
          <w:tcPr>
            <w:tcW w:type="dxa" w:w="46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Every role has database-backed features</w:t>
            </w:r>
          </w:p>
        </w:tc>
        <w:tc>
          <w:tcPr>
            <w:tcW w:type="dxa" w:w="2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Complete</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17 Sep</w:t>
            </w:r>
          </w:p>
        </w:tc>
        <w:tc>
          <w:tcPr>
            <w:tcW w:type="dxa" w:w="46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Frontend and backend integration demo</w:t>
            </w:r>
          </w:p>
        </w:tc>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Complete</w:t>
            </w:r>
          </w:p>
        </w:tc>
      </w:tr>
      <w:tr>
        <w:trPr>
          <w:cantSplit/>
        </w:trPr>
        <w:tc>
          <w:tcPr>
            <w:tcW w:type="dxa" w:w="2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23 to 25 Sep</w:t>
            </w:r>
          </w:p>
        </w:tc>
        <w:tc>
          <w:tcPr>
            <w:tcW w:type="dxa" w:w="46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Email verification, card linking, wallet and password reset</w:t>
            </w:r>
          </w:p>
        </w:tc>
        <w:tc>
          <w:tcPr>
            <w:tcW w:type="dxa" w:w="2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Complete</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28 Sep to 2 Oct</w:t>
            </w:r>
          </w:p>
        </w:tc>
        <w:tc>
          <w:tcPr>
            <w:tcW w:type="dxa" w:w="46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Deployment preparation, branch merges and account deletion</w:t>
            </w:r>
          </w:p>
        </w:tc>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Complete</w:t>
            </w:r>
          </w:p>
        </w:tc>
      </w:tr>
      <w:tr>
        <w:trPr>
          <w:cantSplit/>
        </w:trPr>
        <w:tc>
          <w:tcPr>
            <w:tcW w:type="dxa" w:w="21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19 to 20 Oct</w:t>
            </w:r>
          </w:p>
        </w:tc>
        <w:tc>
          <w:tcPr>
            <w:tcW w:type="dxa" w:w="46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Code review fixes and feature freeze</w:t>
            </w:r>
          </w:p>
        </w:tc>
        <w:tc>
          <w:tcPr>
            <w:tcW w:type="dxa" w:w="2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Complete</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27 Oct</w:t>
            </w:r>
          </w:p>
        </w:tc>
        <w:tc>
          <w:tcPr>
            <w:tcW w:type="dxa" w:w="46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Individual GitHub portfolios submitted</w:t>
            </w:r>
          </w:p>
        </w:tc>
        <w:tc>
          <w:tcPr>
            <w:tcW w:type="dxa" w:w="23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In progress</w:t>
            </w:r>
          </w:p>
        </w:tc>
      </w:tr>
    </w:tbl>
    <w:p>
      <w:pPr>
        <w:pBdr>
          <w:bottom w:val="single" w:color="2E75B6" w:sz="6" w:space="1"/>
        </w:pBdr>
        <w:spacing w:after="80" w:before="80"/>
      </w:pPr>
    </w:p>
    <w:p>
      <w:pPr>
        <w:keepNext/>
        <w:spacing w:after="120" w:before="120" w:line="276"/>
      </w:pPr>
      <w:r>
        <w:rPr>
          <w:rFonts w:ascii="Arial" w:cs="Arial" w:eastAsia="Arial" w:hAnsi="Arial"/>
          <w:b/>
          <w:bCs/>
          <w:color w:val="1F4E79"/>
          <w:sz w:val="26"/>
          <w:szCs w:val="26"/>
        </w:rPr>
        <w:t xml:space="preserve">8. Definition of Done</w:t>
      </w:r>
    </w:p>
    <w:p>
      <w:pPr>
        <w:spacing w:after="100" w:before="0" w:line="276"/>
      </w:pPr>
      <w:r>
        <w:rPr>
          <w:rFonts w:ascii="Arial" w:cs="Arial" w:eastAsia="Arial" w:hAnsi="Arial"/>
          <w:sz w:val="20"/>
          <w:szCs w:val="20"/>
        </w:rPr>
        <w:t xml:space="preserve">A Trello card is done when:</w:t>
      </w:r>
    </w:p>
    <w:p>
      <w:pPr>
        <w:pStyle w:val="ListParagraph"/>
        <w:numPr>
          <w:ilvl w:val="0"/>
          <w:numId w:val="2"/>
        </w:numPr>
        <w:spacing w:after="60" w:before="0" w:line="276"/>
      </w:pPr>
      <w:r>
        <w:rPr>
          <w:rFonts w:ascii="Arial" w:cs="Arial" w:eastAsia="Arial" w:hAnsi="Arial"/>
          <w:sz w:val="20"/>
          <w:szCs w:val="20"/>
        </w:rPr>
        <w:t xml:space="preserve">the feature is built on the owner's branch and works against the real database, with no hardcoded demo data;</w:t>
      </w:r>
    </w:p>
    <w:p>
      <w:pPr>
        <w:pStyle w:val="ListParagraph"/>
        <w:numPr>
          <w:ilvl w:val="0"/>
          <w:numId w:val="2"/>
        </w:numPr>
        <w:spacing w:after="60" w:before="0" w:line="276"/>
      </w:pPr>
      <w:r>
        <w:rPr>
          <w:rFonts w:ascii="Arial" w:cs="Arial" w:eastAsia="Arial" w:hAnsi="Arial"/>
          <w:sz w:val="20"/>
          <w:szCs w:val="20"/>
        </w:rPr>
        <w:t xml:space="preserve">lint passes with no warnings and the unit tests pass;</w:t>
      </w:r>
    </w:p>
    <w:p>
      <w:pPr>
        <w:pStyle w:val="ListParagraph"/>
        <w:numPr>
          <w:ilvl w:val="0"/>
          <w:numId w:val="2"/>
        </w:numPr>
        <w:spacing w:after="60" w:before="0" w:line="276"/>
      </w:pPr>
      <w:r>
        <w:rPr>
          <w:rFonts w:ascii="Arial" w:cs="Arial" w:eastAsia="Arial" w:hAnsi="Arial"/>
          <w:sz w:val="20"/>
          <w:szCs w:val="20"/>
        </w:rPr>
        <w:t xml:space="preserve">the pull request has been reviewed and merged, and the build has been checked after the merge;</w:t>
      </w:r>
    </w:p>
    <w:p>
      <w:pPr>
        <w:pStyle w:val="ListParagraph"/>
        <w:numPr>
          <w:ilvl w:val="0"/>
          <w:numId w:val="2"/>
        </w:numPr>
        <w:spacing w:after="60" w:before="0" w:line="276"/>
      </w:pPr>
      <w:r>
        <w:rPr>
          <w:rFonts w:ascii="Arial" w:cs="Arial" w:eastAsia="Arial" w:hAnsi="Arial"/>
          <w:sz w:val="20"/>
          <w:szCs w:val="20"/>
        </w:rPr>
        <w:t xml:space="preserve">the screen has been checked in the browser on a mobile-sized layout;</w:t>
      </w:r>
    </w:p>
    <w:p>
      <w:pPr>
        <w:pStyle w:val="ListParagraph"/>
        <w:numPr>
          <w:ilvl w:val="0"/>
          <w:numId w:val="2"/>
        </w:numPr>
        <w:spacing w:after="60" w:before="0" w:line="276"/>
      </w:pPr>
      <w:r>
        <w:rPr>
          <w:rFonts w:ascii="Arial" w:cs="Arial" w:eastAsia="Arial" w:hAnsi="Arial"/>
          <w:sz w:val="20"/>
          <w:szCs w:val="20"/>
        </w:rPr>
        <w:t xml:space="preserve">the Trello card is updated and the owner has written about it in their logbook.</w:t>
      </w:r>
    </w:p>
    <w:p>
      <w:pPr>
        <w:pBdr>
          <w:bottom w:val="single" w:color="2E75B6" w:sz="6" w:space="1"/>
        </w:pBdr>
        <w:spacing w:after="80" w:before="80"/>
      </w:pPr>
    </w:p>
    <w:p>
      <w:pPr>
        <w:keepNext/>
        <w:spacing w:after="120" w:before="120" w:line="276"/>
      </w:pPr>
      <w:r>
        <w:rPr>
          <w:rFonts w:ascii="Arial" w:cs="Arial" w:eastAsia="Arial" w:hAnsi="Arial"/>
          <w:b/>
          <w:bCs/>
          <w:color w:val="1F4E79"/>
          <w:sz w:val="26"/>
          <w:szCs w:val="26"/>
        </w:rPr>
        <w:t xml:space="preserve">9. Keeping the Charter Up to Date</w:t>
      </w:r>
    </w:p>
    <w:p>
      <w:pPr>
        <w:spacing w:after="100" w:before="0" w:line="276"/>
      </w:pPr>
      <w:r>
        <w:rPr>
          <w:rFonts w:ascii="Arial" w:cs="Arial" w:eastAsia="Arial" w:hAnsi="Arial"/>
          <w:sz w:val="20"/>
          <w:szCs w:val="20"/>
        </w:rPr>
        <w:t xml:space="preserve">We review this charter during retrospectives. When the team agrees to change a working agreement, the Team Lead updates the charter and adds a line to the revision history. Every member then confirms the new version below.</w:t>
      </w:r>
    </w:p>
    <w:p>
      <w:pPr>
        <w:pBdr>
          <w:bottom w:val="single" w:color="2E75B6" w:sz="6" w:space="1"/>
        </w:pBdr>
        <w:spacing w:after="80" w:before="80"/>
      </w:pPr>
    </w:p>
    <w:p>
      <w:pPr>
        <w:keepNext/>
        <w:spacing w:after="120" w:before="120" w:line="276"/>
      </w:pPr>
      <w:r>
        <w:rPr>
          <w:rFonts w:ascii="Arial" w:cs="Arial" w:eastAsia="Arial" w:hAnsi="Arial"/>
          <w:b/>
          <w:bCs/>
          <w:color w:val="1F4E79"/>
          <w:sz w:val="26"/>
          <w:szCs w:val="26"/>
        </w:rPr>
        <w:t xml:space="preserve">10. Team Agreement</w:t>
      </w:r>
    </w:p>
    <w:p>
      <w:pPr>
        <w:spacing w:after="100" w:before="0" w:line="276"/>
      </w:pPr>
      <w:r>
        <w:rPr>
          <w:rFonts w:ascii="Arial" w:cs="Arial" w:eastAsia="Arial" w:hAnsi="Arial"/>
          <w:sz w:val="20"/>
          <w:szCs w:val="20"/>
        </w:rPr>
        <w:t xml:space="preserve">By signing below, each member confirms that they have read version 2.0 and agree to work by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26"/>
        <w:gridCol w:w="180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Name</w:t>
            </w:r>
          </w:p>
        </w:tc>
        <w:tc>
          <w:tcPr>
            <w:tcW w:type="dxa" w:w="2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Role</w:t>
            </w:r>
          </w:p>
        </w:tc>
        <w:tc>
          <w:tcPr>
            <w:tcW w:type="dxa" w:w="22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Signature / Acknowledgement</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Date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Joshua Adams</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Team Lead, Commuter and Clerk</w:t>
            </w:r>
          </w:p>
        </w:tc>
        <w:tc>
          <w:tcPr>
            <w:tcW w:type="dxa" w:w="22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
            </w:r>
          </w:p>
        </w:tc>
        <w:tc>
          <w:tcPr>
            <w:tcW w:type="dxa" w:w="1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Matthew Barron</w:t>
            </w:r>
          </w:p>
        </w:tc>
        <w:tc>
          <w:tcPr>
            <w:tcW w:type="dxa" w:w="2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Developer, Admin</w:t>
            </w:r>
          </w:p>
        </w:tc>
        <w:tc>
          <w:tcPr>
            <w:tcW w:type="dxa" w:w="22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
            </w:r>
          </w:p>
        </w:tc>
        <w:tc>
          <w:tcPr>
            <w:tcW w:type="dxa" w:w="18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Aidan Barends</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Developer, Driver</w:t>
            </w:r>
          </w:p>
        </w:tc>
        <w:tc>
          <w:tcPr>
            <w:tcW w:type="dxa" w:w="22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
            </w:r>
          </w:p>
        </w:tc>
        <w:tc>
          <w:tcPr>
            <w:tcW w:type="dxa" w:w="1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Joshua Bird</w:t>
            </w:r>
          </w:p>
        </w:tc>
        <w:tc>
          <w:tcPr>
            <w:tcW w:type="dxa" w:w="2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Developer, Inspector</w:t>
            </w:r>
          </w:p>
        </w:tc>
        <w:tc>
          <w:tcPr>
            <w:tcW w:type="dxa" w:w="22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
            </w:r>
          </w:p>
        </w:tc>
        <w:tc>
          <w:tcPr>
            <w:tcW w:type="dxa" w:w="18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jc w:val="left"/>
            </w:pPr>
            <w:r>
              <w:rPr>
                <w:rFonts w:ascii="Arial" w:cs="Arial" w:eastAsia="Arial" w:hAnsi="Arial"/>
                <w:sz w:val="18"/>
                <w:szCs w:val="18"/>
              </w:rPr>
              <w:t xml:space="preserve"/>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Raul Everts</w:t>
            </w:r>
          </w:p>
        </w:tc>
        <w:tc>
          <w:tcPr>
            <w:tcW w:type="dxa" w:w="26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Developer, Agent</w:t>
            </w:r>
          </w:p>
        </w:tc>
        <w:tc>
          <w:tcPr>
            <w:tcW w:type="dxa" w:w="222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
            </w:r>
          </w:p>
        </w:tc>
        <w:tc>
          <w:tcPr>
            <w:tcW w:type="dxa" w:w="180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jc w:val="left"/>
            </w:pPr>
            <w:r>
              <w:rPr>
                <w:rFonts w:ascii="Arial" w:cs="Arial" w:eastAsia="Arial" w:hAnsi="Arial"/>
                <w:sz w:val="18"/>
                <w:szCs w:val="18"/>
              </w:rPr>
              <w:t xml:space="preserve"/>
            </w:r>
          </w:p>
        </w:tc>
      </w:tr>
    </w:tbl>
    <w:p>
      <w:pPr>
        <w:spacing w:after="40" w:before="0" w:line="276"/>
      </w:pPr>
      <w:r>
        <w:rPr>
          <w:rFonts w:ascii="Arial" w:cs="Arial" w:eastAsia="Arial" w:hAnsi="Arial"/>
          <w:sz w:val="20"/>
          <w:szCs w:val="20"/>
        </w:rPr>
        <w:t xml:space="preserve"/>
      </w:r>
    </w:p>
    <w:p>
      <w:pPr>
        <w:spacing w:after="100" w:before="0" w:line="276"/>
      </w:pPr>
      <w:r>
        <w:rPr>
          <w:rFonts w:ascii="Arial" w:cs="Arial" w:eastAsia="Arial" w:hAnsi="Arial"/>
          <w:color w:val="595959"/>
          <w:sz w:val="18"/>
          <w:szCs w:val="18"/>
        </w:rPr>
        <w:t xml:space="preserve">Group 26 created this charter together for Professional Practice 3 and updated it for Project Presentation 3. It is our working agreement for the rest of the project and can be changed by consensus.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08080"/>
        <w:sz w:val="16"/>
        <w:szCs w:val="16"/>
      </w:rPr>
      <w:t xml:space="preserve">Project Presentation 3  |  Page </w:t>
    </w:r>
    <w:r>
      <w:rPr>
        <w:rFonts w:ascii="Arial" w:cs="Arial" w:eastAsia="Arial" w:hAnsi="Arial"/>
        <w:b/>
        <w:bCs/>
        <w:color w:val="1F4E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Agile Team Charter  |  Group 26  |  PRP3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2026-10-20T11:03:48.732Z</dcterms:created>
  <dcterms:modified xsi:type="dcterms:W3CDTF">2026-10-20T11:03:48.740Z</dcterms:modified>
</cp:coreProperties>
</file>

<file path=docProps/custom.xml><?xml version="1.0" encoding="utf-8"?>
<Properties xmlns="http://schemas.openxmlformats.org/officeDocument/2006/custom-properties" xmlns:vt="http://schemas.openxmlformats.org/officeDocument/2006/docPropsVTypes"/>
</file>