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E638B" w14:textId="77777777" w:rsidR="00CD52CF" w:rsidRDefault="00000000">
      <w:pPr>
        <w:spacing w:after="0"/>
        <w:ind w:right="103"/>
        <w:jc w:val="center"/>
      </w:pPr>
      <w:r>
        <w:rPr>
          <w:b/>
          <w:sz w:val="36"/>
        </w:rPr>
        <w:t>JOSHUA LONG</w:t>
      </w:r>
      <w:r>
        <w:rPr>
          <w:color w:val="222222"/>
          <w:sz w:val="16"/>
        </w:rPr>
        <w:t xml:space="preserve"> </w:t>
      </w:r>
    </w:p>
    <w:p w14:paraId="44DD9753" w14:textId="77777777" w:rsidR="00CD52CF" w:rsidRPr="00B84615" w:rsidRDefault="00000000">
      <w:pPr>
        <w:spacing w:after="6"/>
        <w:ind w:right="110"/>
        <w:jc w:val="center"/>
        <w:rPr>
          <w:sz w:val="24"/>
          <w:szCs w:val="28"/>
        </w:rPr>
      </w:pPr>
      <w:r w:rsidRPr="00B84615">
        <w:rPr>
          <w:b/>
          <w:color w:val="333333"/>
          <w:sz w:val="20"/>
          <w:szCs w:val="28"/>
        </w:rPr>
        <w:t>Junior Data Analyst | SQL | Excel | Power BI | Data Visualization</w:t>
      </w:r>
      <w:r w:rsidRPr="00B84615">
        <w:rPr>
          <w:color w:val="222222"/>
          <w:sz w:val="18"/>
          <w:szCs w:val="28"/>
        </w:rPr>
        <w:t xml:space="preserve"> </w:t>
      </w:r>
    </w:p>
    <w:p w14:paraId="04031E1A" w14:textId="77777777" w:rsidR="00CD52CF" w:rsidRPr="00B84615" w:rsidRDefault="00000000">
      <w:pPr>
        <w:spacing w:after="199" w:line="260" w:lineRule="auto"/>
        <w:ind w:left="4060" w:hanging="3320"/>
        <w:rPr>
          <w:sz w:val="24"/>
          <w:szCs w:val="28"/>
        </w:rPr>
      </w:pPr>
      <w:r w:rsidRPr="00B84615">
        <w:rPr>
          <w:color w:val="444444"/>
          <w:sz w:val="18"/>
          <w:szCs w:val="28"/>
        </w:rPr>
        <w:t>Jacksonville, FL | [904-347-1778] | [longj0317@hotmail.com| [www.linkedin.com/in/joshua-long-9648a4407] | [</w:t>
      </w:r>
      <w:hyperlink r:id="rId5">
        <w:r w:rsidRPr="00B84615">
          <w:rPr>
            <w:b/>
            <w:color w:val="467886"/>
            <w:sz w:val="18"/>
            <w:szCs w:val="28"/>
            <w:u w:val="single" w:color="467886"/>
          </w:rPr>
          <w:t>https://joshua</w:t>
        </w:r>
      </w:hyperlink>
      <w:hyperlink r:id="rId6">
        <w:r w:rsidRPr="00B84615">
          <w:rPr>
            <w:b/>
            <w:color w:val="467886"/>
            <w:sz w:val="18"/>
            <w:szCs w:val="28"/>
            <w:u w:val="single" w:color="467886"/>
          </w:rPr>
          <w:t>-</w:t>
        </w:r>
      </w:hyperlink>
      <w:hyperlink r:id="rId7">
        <w:r w:rsidRPr="00B84615">
          <w:rPr>
            <w:b/>
            <w:color w:val="467886"/>
            <w:sz w:val="18"/>
            <w:szCs w:val="28"/>
            <w:u w:val="single" w:color="467886"/>
          </w:rPr>
          <w:t>c</w:t>
        </w:r>
      </w:hyperlink>
      <w:hyperlink r:id="rId8"/>
      <w:hyperlink r:id="rId9">
        <w:r w:rsidRPr="00B84615">
          <w:rPr>
            <w:b/>
            <w:color w:val="467886"/>
            <w:sz w:val="18"/>
            <w:szCs w:val="28"/>
            <w:u w:val="single" w:color="467886"/>
          </w:rPr>
          <w:t>long.github.io/Joshua</w:t>
        </w:r>
      </w:hyperlink>
      <w:hyperlink r:id="rId10">
        <w:r w:rsidRPr="00B84615">
          <w:rPr>
            <w:b/>
            <w:color w:val="467886"/>
            <w:sz w:val="18"/>
            <w:szCs w:val="28"/>
            <w:u w:val="single" w:color="467886"/>
          </w:rPr>
          <w:t>-</w:t>
        </w:r>
      </w:hyperlink>
      <w:hyperlink r:id="rId11">
        <w:r w:rsidRPr="00B84615">
          <w:rPr>
            <w:b/>
            <w:color w:val="467886"/>
            <w:sz w:val="18"/>
            <w:szCs w:val="28"/>
            <w:u w:val="single" w:color="467886"/>
          </w:rPr>
          <w:t>Portfolio/</w:t>
        </w:r>
      </w:hyperlink>
      <w:hyperlink r:id="rId12">
        <w:r w:rsidRPr="00B84615">
          <w:rPr>
            <w:color w:val="444444"/>
            <w:sz w:val="18"/>
            <w:szCs w:val="28"/>
          </w:rPr>
          <w:t>]</w:t>
        </w:r>
      </w:hyperlink>
      <w:r w:rsidRPr="00B84615">
        <w:rPr>
          <w:color w:val="222222"/>
          <w:sz w:val="18"/>
          <w:szCs w:val="28"/>
        </w:rPr>
        <w:t xml:space="preserve"> </w:t>
      </w:r>
    </w:p>
    <w:p w14:paraId="06A681D9" w14:textId="77777777" w:rsidR="00CD52CF" w:rsidRDefault="00000000">
      <w:pPr>
        <w:pStyle w:val="Heading1"/>
        <w:ind w:left="-4"/>
      </w:pPr>
      <w:r>
        <w:t xml:space="preserve">PROFESSIONAL SUMMARY </w:t>
      </w:r>
    </w:p>
    <w:p w14:paraId="3CD0105D" w14:textId="77777777" w:rsidR="00CD52CF" w:rsidRDefault="00000000">
      <w:pPr>
        <w:spacing w:after="38"/>
        <w:ind w:left="-69"/>
        <w:jc w:val="right"/>
      </w:pPr>
      <w:r>
        <w:rPr>
          <w:noProof/>
        </w:rPr>
        <mc:AlternateContent>
          <mc:Choice Requires="wpg">
            <w:drawing>
              <wp:inline distT="0" distB="0" distL="0" distR="0" wp14:anchorId="235911BF" wp14:editId="2B0A94D8">
                <wp:extent cx="6720840" cy="10795"/>
                <wp:effectExtent l="0" t="0" r="0" b="0"/>
                <wp:docPr id="2468" name="Group 2468"/>
                <wp:cNvGraphicFramePr/>
                <a:graphic xmlns:a="http://schemas.openxmlformats.org/drawingml/2006/main">
                  <a:graphicData uri="http://schemas.microsoft.com/office/word/2010/wordprocessingGroup">
                    <wpg:wgp>
                      <wpg:cNvGrpSpPr/>
                      <wpg:grpSpPr>
                        <a:xfrm>
                          <a:off x="0" y="0"/>
                          <a:ext cx="6720840" cy="10795"/>
                          <a:chOff x="0" y="0"/>
                          <a:chExt cx="6720840" cy="10795"/>
                        </a:xfrm>
                      </wpg:grpSpPr>
                      <wps:wsp>
                        <wps:cNvPr id="2839" name="Shape 2839"/>
                        <wps:cNvSpPr/>
                        <wps:spPr>
                          <a:xfrm>
                            <a:off x="0" y="0"/>
                            <a:ext cx="6720840" cy="10795"/>
                          </a:xfrm>
                          <a:custGeom>
                            <a:avLst/>
                            <a:gdLst/>
                            <a:ahLst/>
                            <a:cxnLst/>
                            <a:rect l="0" t="0" r="0" b="0"/>
                            <a:pathLst>
                              <a:path w="6720840" h="10795">
                                <a:moveTo>
                                  <a:pt x="0" y="0"/>
                                </a:moveTo>
                                <a:lnTo>
                                  <a:pt x="6720840" y="0"/>
                                </a:lnTo>
                                <a:lnTo>
                                  <a:pt x="6720840" y="10795"/>
                                </a:lnTo>
                                <a:lnTo>
                                  <a:pt x="0" y="10795"/>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inline>
            </w:drawing>
          </mc:Choice>
          <mc:Fallback xmlns:a="http://schemas.openxmlformats.org/drawingml/2006/main">
            <w:pict>
              <v:group id="Group 2468" style="width:529.2pt;height:0.849976pt;mso-position-horizontal-relative:char;mso-position-vertical-relative:line" coordsize="67208,107">
                <v:shape id="Shape 2840" style="position:absolute;width:67208;height:107;left:0;top:0;" coordsize="6720840,10795" path="m0,0l6720840,0l6720840,10795l0,10795l0,0">
                  <v:stroke weight="0pt" endcap="flat" joinstyle="miter" miterlimit="10" on="false" color="#000000" opacity="0"/>
                  <v:fill on="true" color="#17365d"/>
                </v:shape>
              </v:group>
            </w:pict>
          </mc:Fallback>
        </mc:AlternateContent>
      </w:r>
      <w:r>
        <w:rPr>
          <w:color w:val="222222"/>
          <w:sz w:val="16"/>
        </w:rPr>
        <w:t xml:space="preserve"> </w:t>
      </w:r>
    </w:p>
    <w:p w14:paraId="151091E9" w14:textId="77777777" w:rsidR="00CD52CF" w:rsidRPr="00B84615" w:rsidRDefault="00000000">
      <w:pPr>
        <w:spacing w:after="34" w:line="257" w:lineRule="auto"/>
        <w:ind w:left="10" w:right="72" w:hanging="10"/>
        <w:rPr>
          <w:sz w:val="24"/>
          <w:szCs w:val="28"/>
        </w:rPr>
      </w:pPr>
      <w:r w:rsidRPr="00B84615">
        <w:rPr>
          <w:color w:val="222222"/>
          <w:sz w:val="18"/>
          <w:szCs w:val="28"/>
        </w:rPr>
        <w:t xml:space="preserve">Aspiring Data Analyst with hands-on training in SQL, PostgreSQL, Excel, Power BI, data visualization, data cleaning, and statistical analysis through DataCamp and Google Data Analytics Professional Certificate coursework on Coursera. Experienced in analyzing datasets, identifying trends, answering business questions, and communicating findings through clear visualizations. </w:t>
      </w:r>
    </w:p>
    <w:p w14:paraId="37BA4E1E" w14:textId="77777777" w:rsidR="00CD52CF" w:rsidRPr="00B84615" w:rsidRDefault="00000000">
      <w:pPr>
        <w:spacing w:after="204" w:line="257" w:lineRule="auto"/>
        <w:ind w:left="10" w:right="72" w:hanging="10"/>
        <w:rPr>
          <w:sz w:val="24"/>
          <w:szCs w:val="28"/>
        </w:rPr>
      </w:pPr>
      <w:r w:rsidRPr="00B84615">
        <w:rPr>
          <w:color w:val="222222"/>
          <w:sz w:val="18"/>
          <w:szCs w:val="28"/>
        </w:rPr>
        <w:t xml:space="preserve">Brings 7+ years of customer-facing and operational experience at Cracker Barrel, developing strong problem-solving, communication, time-management, and attention-to-detail skills in a fast-paced business environment. Currently building a portfolio of data analytics projects demonstrating the ability to turn raw data into actionable business insights. </w:t>
      </w:r>
    </w:p>
    <w:p w14:paraId="0153B0C4" w14:textId="77777777" w:rsidR="00CD52CF" w:rsidRDefault="00000000">
      <w:pPr>
        <w:pStyle w:val="Heading1"/>
        <w:ind w:left="-4"/>
      </w:pPr>
      <w:r>
        <w:t xml:space="preserve">TECHNICAL SKILLS </w:t>
      </w:r>
    </w:p>
    <w:p w14:paraId="02B0F6D8" w14:textId="77777777" w:rsidR="00CD52CF" w:rsidRDefault="00000000">
      <w:pPr>
        <w:spacing w:after="38"/>
        <w:ind w:left="-69"/>
        <w:jc w:val="right"/>
      </w:pPr>
      <w:r>
        <w:rPr>
          <w:noProof/>
        </w:rPr>
        <mc:AlternateContent>
          <mc:Choice Requires="wpg">
            <w:drawing>
              <wp:inline distT="0" distB="0" distL="0" distR="0" wp14:anchorId="4FFCEEBF" wp14:editId="355FEBC8">
                <wp:extent cx="6720840" cy="10795"/>
                <wp:effectExtent l="0" t="0" r="0" b="0"/>
                <wp:docPr id="2469" name="Group 2469"/>
                <wp:cNvGraphicFramePr/>
                <a:graphic xmlns:a="http://schemas.openxmlformats.org/drawingml/2006/main">
                  <a:graphicData uri="http://schemas.microsoft.com/office/word/2010/wordprocessingGroup">
                    <wpg:wgp>
                      <wpg:cNvGrpSpPr/>
                      <wpg:grpSpPr>
                        <a:xfrm>
                          <a:off x="0" y="0"/>
                          <a:ext cx="6720840" cy="10795"/>
                          <a:chOff x="0" y="0"/>
                          <a:chExt cx="6720840" cy="10795"/>
                        </a:xfrm>
                      </wpg:grpSpPr>
                      <wps:wsp>
                        <wps:cNvPr id="2841" name="Shape 2841"/>
                        <wps:cNvSpPr/>
                        <wps:spPr>
                          <a:xfrm>
                            <a:off x="0" y="0"/>
                            <a:ext cx="6720840" cy="10795"/>
                          </a:xfrm>
                          <a:custGeom>
                            <a:avLst/>
                            <a:gdLst/>
                            <a:ahLst/>
                            <a:cxnLst/>
                            <a:rect l="0" t="0" r="0" b="0"/>
                            <a:pathLst>
                              <a:path w="6720840" h="10795">
                                <a:moveTo>
                                  <a:pt x="0" y="0"/>
                                </a:moveTo>
                                <a:lnTo>
                                  <a:pt x="6720840" y="0"/>
                                </a:lnTo>
                                <a:lnTo>
                                  <a:pt x="6720840" y="10795"/>
                                </a:lnTo>
                                <a:lnTo>
                                  <a:pt x="0" y="10795"/>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inline>
            </w:drawing>
          </mc:Choice>
          <mc:Fallback xmlns:a="http://schemas.openxmlformats.org/drawingml/2006/main">
            <w:pict>
              <v:group id="Group 2469" style="width:529.2pt;height:0.850037pt;mso-position-horizontal-relative:char;mso-position-vertical-relative:line" coordsize="67208,107">
                <v:shape id="Shape 2842" style="position:absolute;width:67208;height:107;left:0;top:0;" coordsize="6720840,10795" path="m0,0l6720840,0l6720840,10795l0,10795l0,0">
                  <v:stroke weight="0pt" endcap="flat" joinstyle="miter" miterlimit="10" on="false" color="#000000" opacity="0"/>
                  <v:fill on="true" color="#17365d"/>
                </v:shape>
              </v:group>
            </w:pict>
          </mc:Fallback>
        </mc:AlternateContent>
      </w:r>
      <w:r>
        <w:rPr>
          <w:color w:val="222222"/>
          <w:sz w:val="16"/>
        </w:rPr>
        <w:t xml:space="preserve"> </w:t>
      </w:r>
    </w:p>
    <w:p w14:paraId="59FA7351" w14:textId="77777777" w:rsidR="00CD52CF" w:rsidRPr="00B84615" w:rsidRDefault="00000000">
      <w:pPr>
        <w:spacing w:after="34" w:line="257" w:lineRule="auto"/>
        <w:ind w:left="10" w:right="72" w:hanging="10"/>
        <w:rPr>
          <w:sz w:val="24"/>
          <w:szCs w:val="28"/>
        </w:rPr>
      </w:pPr>
      <w:r w:rsidRPr="00B84615">
        <w:rPr>
          <w:color w:val="222222"/>
          <w:sz w:val="18"/>
          <w:szCs w:val="28"/>
        </w:rPr>
        <w:t xml:space="preserve">Data Analysis: Data Cleaning, Data Validation, Exploratory Data Analysis (EDA), Trend Analysis, Data Quality, Business Analysis </w:t>
      </w:r>
    </w:p>
    <w:p w14:paraId="7826CE43" w14:textId="77777777" w:rsidR="00CD52CF" w:rsidRPr="00B84615" w:rsidRDefault="00000000">
      <w:pPr>
        <w:spacing w:after="2" w:line="257" w:lineRule="auto"/>
        <w:ind w:left="10" w:right="72" w:hanging="10"/>
        <w:rPr>
          <w:sz w:val="24"/>
          <w:szCs w:val="28"/>
        </w:rPr>
      </w:pPr>
      <w:r w:rsidRPr="00B84615">
        <w:rPr>
          <w:color w:val="222222"/>
          <w:sz w:val="18"/>
          <w:szCs w:val="28"/>
        </w:rPr>
        <w:t xml:space="preserve">SQL &amp; Databases: SQL, PostgreSQL, SELECT, </w:t>
      </w:r>
      <w:proofErr w:type="gramStart"/>
      <w:r w:rsidRPr="00B84615">
        <w:rPr>
          <w:color w:val="222222"/>
          <w:sz w:val="18"/>
          <w:szCs w:val="28"/>
        </w:rPr>
        <w:t>WHERE</w:t>
      </w:r>
      <w:proofErr w:type="gramEnd"/>
      <w:r w:rsidRPr="00B84615">
        <w:rPr>
          <w:color w:val="222222"/>
          <w:sz w:val="18"/>
          <w:szCs w:val="28"/>
        </w:rPr>
        <w:t xml:space="preserve">, GROUP BY, ORDER BY, Aggregate Functions, CASE Statements, Conditional Aggregation, Date Functions, </w:t>
      </w:r>
    </w:p>
    <w:p w14:paraId="03C3DE26" w14:textId="77777777" w:rsidR="00CD52CF" w:rsidRPr="00B84615" w:rsidRDefault="00000000">
      <w:pPr>
        <w:spacing w:after="34" w:line="257" w:lineRule="auto"/>
        <w:ind w:left="10" w:right="72" w:hanging="10"/>
        <w:rPr>
          <w:sz w:val="24"/>
          <w:szCs w:val="28"/>
        </w:rPr>
      </w:pPr>
      <w:r w:rsidRPr="00B84615">
        <w:rPr>
          <w:color w:val="222222"/>
          <w:sz w:val="18"/>
          <w:szCs w:val="28"/>
        </w:rPr>
        <w:t xml:space="preserve">JOINs, Subqueries </w:t>
      </w:r>
    </w:p>
    <w:p w14:paraId="0C2E0A63" w14:textId="77777777" w:rsidR="00CD52CF" w:rsidRPr="00B84615" w:rsidRDefault="00000000">
      <w:pPr>
        <w:spacing w:after="34" w:line="257" w:lineRule="auto"/>
        <w:ind w:left="10" w:right="72" w:hanging="10"/>
        <w:rPr>
          <w:sz w:val="24"/>
          <w:szCs w:val="28"/>
        </w:rPr>
      </w:pPr>
      <w:r w:rsidRPr="00B84615">
        <w:rPr>
          <w:color w:val="222222"/>
          <w:sz w:val="18"/>
          <w:szCs w:val="28"/>
        </w:rPr>
        <w:t xml:space="preserve">Visualization &amp; BI: Power BI, Dashboards, Data Visualization, Charts, KPI Reporting </w:t>
      </w:r>
    </w:p>
    <w:p w14:paraId="5D511C61" w14:textId="77777777" w:rsidR="00CD52CF" w:rsidRPr="00B84615" w:rsidRDefault="00000000">
      <w:pPr>
        <w:spacing w:after="34" w:line="257" w:lineRule="auto"/>
        <w:ind w:left="10" w:right="72" w:hanging="10"/>
        <w:rPr>
          <w:sz w:val="24"/>
          <w:szCs w:val="28"/>
        </w:rPr>
      </w:pPr>
      <w:r w:rsidRPr="00B84615">
        <w:rPr>
          <w:color w:val="222222"/>
          <w:sz w:val="18"/>
          <w:szCs w:val="28"/>
        </w:rPr>
        <w:t xml:space="preserve">Spreadsheets: Microsoft Excel, Google Sheets, Formulas, Sorting &amp; Filtering, Data Organization, Pivot Tables </w:t>
      </w:r>
    </w:p>
    <w:p w14:paraId="0BBA99B8" w14:textId="77777777" w:rsidR="00CD52CF" w:rsidRPr="00B84615" w:rsidRDefault="00000000">
      <w:pPr>
        <w:spacing w:after="34" w:line="257" w:lineRule="auto"/>
        <w:ind w:left="10" w:right="72" w:hanging="10"/>
        <w:rPr>
          <w:sz w:val="24"/>
          <w:szCs w:val="28"/>
        </w:rPr>
      </w:pPr>
      <w:r w:rsidRPr="00B84615">
        <w:rPr>
          <w:color w:val="222222"/>
          <w:sz w:val="18"/>
          <w:szCs w:val="28"/>
        </w:rPr>
        <w:t xml:space="preserve">Statistics: Descriptive Statistics, Data Distributions, Averages, Percentages, Quartiles, Box Plots, Basic Statistical Analysis </w:t>
      </w:r>
    </w:p>
    <w:p w14:paraId="10A7F194" w14:textId="77777777" w:rsidR="00CD52CF" w:rsidRPr="00B84615" w:rsidRDefault="00000000">
      <w:pPr>
        <w:spacing w:after="2" w:line="257" w:lineRule="auto"/>
        <w:ind w:left="10" w:right="72" w:hanging="10"/>
        <w:rPr>
          <w:sz w:val="24"/>
          <w:szCs w:val="28"/>
        </w:rPr>
      </w:pPr>
      <w:r w:rsidRPr="00B84615">
        <w:rPr>
          <w:color w:val="222222"/>
          <w:sz w:val="18"/>
          <w:szCs w:val="28"/>
        </w:rPr>
        <w:t xml:space="preserve">Professional: Problem Solving, Critical Thinking, Customer Communication, Team Collaboration, Time Management, Attention to </w:t>
      </w:r>
    </w:p>
    <w:p w14:paraId="15EB640E" w14:textId="77777777" w:rsidR="00CD52CF" w:rsidRPr="00B84615" w:rsidRDefault="00000000">
      <w:pPr>
        <w:spacing w:after="202" w:line="257" w:lineRule="auto"/>
        <w:ind w:left="10" w:right="72" w:hanging="10"/>
        <w:rPr>
          <w:sz w:val="24"/>
          <w:szCs w:val="28"/>
        </w:rPr>
      </w:pPr>
      <w:r w:rsidRPr="00B84615">
        <w:rPr>
          <w:color w:val="222222"/>
          <w:sz w:val="18"/>
          <w:szCs w:val="28"/>
        </w:rPr>
        <w:t xml:space="preserve">Detail </w:t>
      </w:r>
    </w:p>
    <w:p w14:paraId="026A23CA" w14:textId="77777777" w:rsidR="00CD52CF" w:rsidRDefault="00000000">
      <w:pPr>
        <w:pStyle w:val="Heading1"/>
        <w:ind w:left="-4"/>
      </w:pPr>
      <w:r>
        <w:t xml:space="preserve">DATA ANALYTICS PROJECTS </w:t>
      </w:r>
    </w:p>
    <w:p w14:paraId="3CEBA06D" w14:textId="77777777" w:rsidR="00CD52CF" w:rsidRDefault="00000000">
      <w:pPr>
        <w:spacing w:after="103"/>
        <w:ind w:left="-69"/>
        <w:jc w:val="right"/>
      </w:pPr>
      <w:r>
        <w:rPr>
          <w:noProof/>
        </w:rPr>
        <mc:AlternateContent>
          <mc:Choice Requires="wpg">
            <w:drawing>
              <wp:inline distT="0" distB="0" distL="0" distR="0" wp14:anchorId="3BE51BB1" wp14:editId="5F642C71">
                <wp:extent cx="6720840" cy="10795"/>
                <wp:effectExtent l="0" t="0" r="0" b="0"/>
                <wp:docPr id="2470" name="Group 2470"/>
                <wp:cNvGraphicFramePr/>
                <a:graphic xmlns:a="http://schemas.openxmlformats.org/drawingml/2006/main">
                  <a:graphicData uri="http://schemas.microsoft.com/office/word/2010/wordprocessingGroup">
                    <wpg:wgp>
                      <wpg:cNvGrpSpPr/>
                      <wpg:grpSpPr>
                        <a:xfrm>
                          <a:off x="0" y="0"/>
                          <a:ext cx="6720840" cy="10795"/>
                          <a:chOff x="0" y="0"/>
                          <a:chExt cx="6720840" cy="10795"/>
                        </a:xfrm>
                      </wpg:grpSpPr>
                      <wps:wsp>
                        <wps:cNvPr id="2843" name="Shape 2843"/>
                        <wps:cNvSpPr/>
                        <wps:spPr>
                          <a:xfrm>
                            <a:off x="0" y="0"/>
                            <a:ext cx="6720840" cy="10795"/>
                          </a:xfrm>
                          <a:custGeom>
                            <a:avLst/>
                            <a:gdLst/>
                            <a:ahLst/>
                            <a:cxnLst/>
                            <a:rect l="0" t="0" r="0" b="0"/>
                            <a:pathLst>
                              <a:path w="6720840" h="10795">
                                <a:moveTo>
                                  <a:pt x="0" y="0"/>
                                </a:moveTo>
                                <a:lnTo>
                                  <a:pt x="6720840" y="0"/>
                                </a:lnTo>
                                <a:lnTo>
                                  <a:pt x="6720840" y="10795"/>
                                </a:lnTo>
                                <a:lnTo>
                                  <a:pt x="0" y="10795"/>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inline>
            </w:drawing>
          </mc:Choice>
          <mc:Fallback xmlns:a="http://schemas.openxmlformats.org/drawingml/2006/main">
            <w:pict>
              <v:group id="Group 2470" style="width:529.2pt;height:0.850006pt;mso-position-horizontal-relative:char;mso-position-vertical-relative:line" coordsize="67208,107">
                <v:shape id="Shape 2844" style="position:absolute;width:67208;height:107;left:0;top:0;" coordsize="6720840,10795" path="m0,0l6720840,0l6720840,10795l0,10795l0,0">
                  <v:stroke weight="0pt" endcap="flat" joinstyle="miter" miterlimit="10" on="false" color="#000000" opacity="0"/>
                  <v:fill on="true" color="#17365d"/>
                </v:shape>
              </v:group>
            </w:pict>
          </mc:Fallback>
        </mc:AlternateContent>
      </w:r>
      <w:r>
        <w:rPr>
          <w:color w:val="222222"/>
          <w:sz w:val="16"/>
        </w:rPr>
        <w:t xml:space="preserve"> </w:t>
      </w:r>
    </w:p>
    <w:p w14:paraId="3676373D" w14:textId="77777777" w:rsidR="00CD52CF" w:rsidRDefault="00000000">
      <w:pPr>
        <w:pStyle w:val="Heading2"/>
        <w:ind w:left="-4"/>
      </w:pPr>
      <w:r>
        <w:rPr>
          <w:noProof/>
        </w:rPr>
        <mc:AlternateContent>
          <mc:Choice Requires="wpg">
            <w:drawing>
              <wp:anchor distT="0" distB="0" distL="114300" distR="114300" simplePos="0" relativeHeight="251658240" behindDoc="0" locked="0" layoutInCell="1" allowOverlap="1" wp14:anchorId="2109CE68" wp14:editId="10404014">
                <wp:simplePos x="0" y="0"/>
                <wp:positionH relativeFrom="page">
                  <wp:posOffset>525780</wp:posOffset>
                </wp:positionH>
                <wp:positionV relativeFrom="page">
                  <wp:posOffset>9538970</wp:posOffset>
                </wp:positionV>
                <wp:extent cx="6720840" cy="10795"/>
                <wp:effectExtent l="0" t="0" r="0" b="0"/>
                <wp:wrapTopAndBottom/>
                <wp:docPr id="2472" name="Group 2472"/>
                <wp:cNvGraphicFramePr/>
                <a:graphic xmlns:a="http://schemas.openxmlformats.org/drawingml/2006/main">
                  <a:graphicData uri="http://schemas.microsoft.com/office/word/2010/wordprocessingGroup">
                    <wpg:wgp>
                      <wpg:cNvGrpSpPr/>
                      <wpg:grpSpPr>
                        <a:xfrm>
                          <a:off x="0" y="0"/>
                          <a:ext cx="6720840" cy="10795"/>
                          <a:chOff x="0" y="0"/>
                          <a:chExt cx="6720840" cy="10795"/>
                        </a:xfrm>
                      </wpg:grpSpPr>
                      <wps:wsp>
                        <wps:cNvPr id="2845" name="Shape 2845"/>
                        <wps:cNvSpPr/>
                        <wps:spPr>
                          <a:xfrm>
                            <a:off x="0" y="0"/>
                            <a:ext cx="6720840" cy="10795"/>
                          </a:xfrm>
                          <a:custGeom>
                            <a:avLst/>
                            <a:gdLst/>
                            <a:ahLst/>
                            <a:cxnLst/>
                            <a:rect l="0" t="0" r="0" b="0"/>
                            <a:pathLst>
                              <a:path w="6720840" h="10795">
                                <a:moveTo>
                                  <a:pt x="0" y="0"/>
                                </a:moveTo>
                                <a:lnTo>
                                  <a:pt x="6720840" y="0"/>
                                </a:lnTo>
                                <a:lnTo>
                                  <a:pt x="6720840" y="10795"/>
                                </a:lnTo>
                                <a:lnTo>
                                  <a:pt x="0" y="10795"/>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anchor>
            </w:drawing>
          </mc:Choice>
          <mc:Fallback xmlns:a="http://schemas.openxmlformats.org/drawingml/2006/main">
            <w:pict>
              <v:group id="Group 2472" style="width:529.2pt;height:0.850037pt;position:absolute;mso-position-horizontal-relative:page;mso-position-horizontal:absolute;margin-left:41.4pt;mso-position-vertical-relative:page;margin-top:751.1pt;" coordsize="67208,107">
                <v:shape id="Shape 2846" style="position:absolute;width:67208;height:107;left:0;top:0;" coordsize="6720840,10795" path="m0,0l6720840,0l6720840,10795l0,10795l0,0">
                  <v:stroke weight="0pt" endcap="flat" joinstyle="miter" miterlimit="10" on="false" color="#000000" opacity="0"/>
                  <v:fill on="true" color="#17365d"/>
                </v:shape>
                <w10:wrap type="topAndBottom"/>
              </v:group>
            </w:pict>
          </mc:Fallback>
        </mc:AlternateContent>
      </w:r>
      <w:r>
        <w:t>Motorcycle Parts Wholesale Sales Analysis | SQL / PostgreSQL</w:t>
      </w:r>
      <w:r>
        <w:rPr>
          <w:b w:val="0"/>
          <w:color w:val="222222"/>
          <w:sz w:val="16"/>
        </w:rPr>
        <w:t xml:space="preserve"> </w:t>
      </w:r>
    </w:p>
    <w:p w14:paraId="7031EE22" w14:textId="2E877347" w:rsidR="00CD52CF" w:rsidRDefault="00000000">
      <w:pPr>
        <w:spacing w:after="34" w:line="257" w:lineRule="auto"/>
        <w:ind w:left="10" w:right="72" w:hanging="10"/>
      </w:pPr>
      <w:r>
        <w:rPr>
          <w:color w:val="222222"/>
          <w:sz w:val="16"/>
        </w:rPr>
        <w:t xml:space="preserve">DataCamp Portfolio Project | Portfolio / GitHub </w:t>
      </w:r>
    </w:p>
    <w:p w14:paraId="4689796D" w14:textId="77777777" w:rsidR="00CD52CF" w:rsidRPr="00B84615" w:rsidRDefault="00000000">
      <w:pPr>
        <w:numPr>
          <w:ilvl w:val="0"/>
          <w:numId w:val="1"/>
        </w:numPr>
        <w:spacing w:after="8" w:line="254" w:lineRule="auto"/>
        <w:ind w:left="207" w:hanging="142"/>
        <w:rPr>
          <w:sz w:val="24"/>
          <w:szCs w:val="28"/>
        </w:rPr>
      </w:pPr>
      <w:r w:rsidRPr="00B84615">
        <w:rPr>
          <w:sz w:val="18"/>
          <w:szCs w:val="28"/>
        </w:rPr>
        <w:t>Analyzed wholesale motorcycle-parts transaction data across three warehouses using PostgreSQL to evaluate revenue performance by product line, warehouse, and month.</w:t>
      </w:r>
      <w:r w:rsidRPr="00B84615">
        <w:rPr>
          <w:color w:val="222222"/>
          <w:sz w:val="18"/>
          <w:szCs w:val="28"/>
        </w:rPr>
        <w:t xml:space="preserve"> </w:t>
      </w:r>
    </w:p>
    <w:p w14:paraId="230413CE" w14:textId="77777777" w:rsidR="00CD52CF" w:rsidRPr="00B84615" w:rsidRDefault="00000000">
      <w:pPr>
        <w:numPr>
          <w:ilvl w:val="0"/>
          <w:numId w:val="1"/>
        </w:numPr>
        <w:spacing w:after="8" w:line="254" w:lineRule="auto"/>
        <w:ind w:left="207" w:hanging="142"/>
        <w:rPr>
          <w:sz w:val="24"/>
          <w:szCs w:val="28"/>
        </w:rPr>
      </w:pPr>
      <w:r w:rsidRPr="00B84615">
        <w:rPr>
          <w:sz w:val="18"/>
          <w:szCs w:val="28"/>
        </w:rPr>
        <w:t>Used SQL aggregation, filtering, GROUP BY, CASE statements, conditional aggregation, and date functions to answer business-focused questions.</w:t>
      </w:r>
      <w:r w:rsidRPr="00B84615">
        <w:rPr>
          <w:color w:val="222222"/>
          <w:sz w:val="18"/>
          <w:szCs w:val="28"/>
        </w:rPr>
        <w:t xml:space="preserve"> </w:t>
      </w:r>
    </w:p>
    <w:p w14:paraId="6E788B11" w14:textId="77777777" w:rsidR="00CD52CF" w:rsidRPr="00B84615" w:rsidRDefault="00000000">
      <w:pPr>
        <w:numPr>
          <w:ilvl w:val="0"/>
          <w:numId w:val="1"/>
        </w:numPr>
        <w:spacing w:after="8" w:line="254" w:lineRule="auto"/>
        <w:ind w:left="207" w:hanging="142"/>
        <w:rPr>
          <w:sz w:val="24"/>
          <w:szCs w:val="28"/>
        </w:rPr>
      </w:pPr>
      <w:r w:rsidRPr="00B84615">
        <w:rPr>
          <w:sz w:val="18"/>
          <w:szCs w:val="28"/>
        </w:rPr>
        <w:t>Compared warehouse and product-line performance and analyzed month-to-month wholesale net revenue trends.</w:t>
      </w:r>
      <w:r w:rsidRPr="00B84615">
        <w:rPr>
          <w:color w:val="222222"/>
          <w:sz w:val="18"/>
          <w:szCs w:val="28"/>
        </w:rPr>
        <w:t xml:space="preserve"> </w:t>
      </w:r>
    </w:p>
    <w:p w14:paraId="217C0516" w14:textId="77777777" w:rsidR="00CD52CF" w:rsidRPr="00B84615" w:rsidRDefault="00000000">
      <w:pPr>
        <w:numPr>
          <w:ilvl w:val="0"/>
          <w:numId w:val="1"/>
        </w:numPr>
        <w:spacing w:after="8" w:line="254" w:lineRule="auto"/>
        <w:ind w:left="207" w:hanging="142"/>
        <w:rPr>
          <w:sz w:val="24"/>
          <w:szCs w:val="28"/>
        </w:rPr>
      </w:pPr>
      <w:r w:rsidRPr="00B84615">
        <w:rPr>
          <w:sz w:val="18"/>
          <w:szCs w:val="28"/>
        </w:rPr>
        <w:t>Investigated an approximately 25% increase in August wholesale revenue to identify the product categories contributing most to the increase.</w:t>
      </w:r>
      <w:r w:rsidRPr="00B84615">
        <w:rPr>
          <w:color w:val="222222"/>
          <w:sz w:val="18"/>
          <w:szCs w:val="28"/>
        </w:rPr>
        <w:t xml:space="preserve"> </w:t>
      </w:r>
    </w:p>
    <w:p w14:paraId="2DDBE4DA" w14:textId="77777777" w:rsidR="00CD52CF" w:rsidRPr="00B84615" w:rsidRDefault="00000000">
      <w:pPr>
        <w:numPr>
          <w:ilvl w:val="0"/>
          <w:numId w:val="1"/>
        </w:numPr>
        <w:spacing w:after="8" w:line="254" w:lineRule="auto"/>
        <w:ind w:left="207" w:hanging="142"/>
        <w:rPr>
          <w:sz w:val="24"/>
          <w:szCs w:val="28"/>
        </w:rPr>
      </w:pPr>
      <w:r w:rsidRPr="00B84615">
        <w:rPr>
          <w:sz w:val="18"/>
          <w:szCs w:val="28"/>
        </w:rPr>
        <w:t>Extended the original project with independently developed questions examining warehouse performance, product performance, monthly trends, and payment-fee impact.</w:t>
      </w:r>
      <w:r w:rsidRPr="00B84615">
        <w:rPr>
          <w:color w:val="222222"/>
          <w:sz w:val="18"/>
          <w:szCs w:val="28"/>
        </w:rPr>
        <w:t xml:space="preserve"> </w:t>
      </w:r>
    </w:p>
    <w:p w14:paraId="67E73A16" w14:textId="77777777" w:rsidR="00CD52CF" w:rsidRPr="00B84615" w:rsidRDefault="00000000">
      <w:pPr>
        <w:spacing w:after="176" w:line="257" w:lineRule="auto"/>
        <w:ind w:left="10" w:right="72" w:hanging="10"/>
        <w:rPr>
          <w:sz w:val="24"/>
          <w:szCs w:val="28"/>
        </w:rPr>
      </w:pPr>
      <w:r w:rsidRPr="00B84615">
        <w:rPr>
          <w:color w:val="222222"/>
          <w:sz w:val="18"/>
          <w:szCs w:val="28"/>
        </w:rPr>
        <w:t xml:space="preserve">Tools: PostgreSQL, SQL, DataCamp DataLab, Jupyter Notebook </w:t>
      </w:r>
    </w:p>
    <w:p w14:paraId="2CAC555B" w14:textId="77777777" w:rsidR="00CD52CF" w:rsidRDefault="00000000">
      <w:pPr>
        <w:pStyle w:val="Heading2"/>
        <w:spacing w:after="12"/>
        <w:ind w:left="-4"/>
      </w:pPr>
      <w:r>
        <w:rPr>
          <w:color w:val="222222"/>
        </w:rPr>
        <w:t>Additional Analytics Coursework &amp; Projects</w:t>
      </w:r>
      <w:r>
        <w:rPr>
          <w:b w:val="0"/>
          <w:color w:val="222222"/>
          <w:sz w:val="16"/>
        </w:rPr>
        <w:t xml:space="preserve"> </w:t>
      </w:r>
    </w:p>
    <w:p w14:paraId="6A534518" w14:textId="77777777" w:rsidR="00CD52CF" w:rsidRPr="00B84615" w:rsidRDefault="00000000">
      <w:pPr>
        <w:numPr>
          <w:ilvl w:val="0"/>
          <w:numId w:val="2"/>
        </w:numPr>
        <w:spacing w:after="0"/>
        <w:ind w:hanging="144"/>
        <w:rPr>
          <w:sz w:val="24"/>
          <w:szCs w:val="28"/>
        </w:rPr>
      </w:pPr>
      <w:r w:rsidRPr="00B84615">
        <w:rPr>
          <w:sz w:val="18"/>
          <w:szCs w:val="28"/>
        </w:rPr>
        <w:t>Cleaned and organized datasets to improve accuracy and usability for analysis.</w:t>
      </w:r>
      <w:r w:rsidRPr="00B84615">
        <w:rPr>
          <w:sz w:val="24"/>
          <w:szCs w:val="28"/>
        </w:rPr>
        <w:t xml:space="preserve"> </w:t>
      </w:r>
    </w:p>
    <w:p w14:paraId="178E9D09" w14:textId="77777777" w:rsidR="00CD52CF" w:rsidRPr="00B84615" w:rsidRDefault="00000000">
      <w:pPr>
        <w:numPr>
          <w:ilvl w:val="0"/>
          <w:numId w:val="2"/>
        </w:numPr>
        <w:spacing w:after="0"/>
        <w:ind w:hanging="144"/>
        <w:rPr>
          <w:sz w:val="24"/>
          <w:szCs w:val="28"/>
        </w:rPr>
      </w:pPr>
      <w:r w:rsidRPr="00B84615">
        <w:rPr>
          <w:sz w:val="18"/>
          <w:szCs w:val="28"/>
        </w:rPr>
        <w:t>Used spreadsheets and SQL to explore datasets and answer structured business questions.</w:t>
      </w:r>
      <w:r w:rsidRPr="00B84615">
        <w:rPr>
          <w:sz w:val="24"/>
          <w:szCs w:val="28"/>
        </w:rPr>
        <w:t xml:space="preserve"> </w:t>
      </w:r>
    </w:p>
    <w:p w14:paraId="552B2AA6" w14:textId="77777777" w:rsidR="00CD52CF" w:rsidRPr="00B84615" w:rsidRDefault="00000000">
      <w:pPr>
        <w:numPr>
          <w:ilvl w:val="0"/>
          <w:numId w:val="2"/>
        </w:numPr>
        <w:spacing w:after="0"/>
        <w:ind w:hanging="144"/>
        <w:rPr>
          <w:sz w:val="24"/>
          <w:szCs w:val="28"/>
        </w:rPr>
      </w:pPr>
      <w:r w:rsidRPr="00B84615">
        <w:rPr>
          <w:sz w:val="18"/>
          <w:szCs w:val="28"/>
        </w:rPr>
        <w:t>Created charts and visualizations to identify trends, patterns, and relationships.</w:t>
      </w:r>
      <w:r w:rsidRPr="00B84615">
        <w:rPr>
          <w:sz w:val="24"/>
          <w:szCs w:val="28"/>
        </w:rPr>
        <w:t xml:space="preserve"> </w:t>
      </w:r>
    </w:p>
    <w:p w14:paraId="26F50A56" w14:textId="6939769C" w:rsidR="00CD52CF" w:rsidRPr="00B84615" w:rsidRDefault="00000000" w:rsidP="00B84615">
      <w:pPr>
        <w:numPr>
          <w:ilvl w:val="0"/>
          <w:numId w:val="2"/>
        </w:numPr>
        <w:spacing w:after="0"/>
        <w:ind w:hanging="144"/>
        <w:rPr>
          <w:sz w:val="24"/>
          <w:szCs w:val="28"/>
        </w:rPr>
      </w:pPr>
      <w:r w:rsidRPr="00B84615">
        <w:rPr>
          <w:sz w:val="18"/>
          <w:szCs w:val="28"/>
        </w:rPr>
        <w:t>Applied data-quality principles to identify incomplete, inconsistent, or inaccurate information.</w:t>
      </w:r>
      <w:r w:rsidRPr="00B84615">
        <w:rPr>
          <w:sz w:val="24"/>
          <w:szCs w:val="28"/>
        </w:rPr>
        <w:t xml:space="preserve"> </w:t>
      </w:r>
    </w:p>
    <w:p w14:paraId="219A48E8" w14:textId="77777777" w:rsidR="00CD52CF" w:rsidRDefault="00000000">
      <w:pPr>
        <w:spacing w:after="161"/>
        <w:ind w:right="211"/>
        <w:jc w:val="right"/>
      </w:pPr>
      <w:r>
        <w:rPr>
          <w:color w:val="222222"/>
          <w:sz w:val="16"/>
        </w:rPr>
        <w:t xml:space="preserve"> </w:t>
      </w:r>
    </w:p>
    <w:p w14:paraId="36EBA095" w14:textId="77777777" w:rsidR="00CD52CF" w:rsidRDefault="00000000">
      <w:pPr>
        <w:pStyle w:val="Heading1"/>
        <w:ind w:left="-4"/>
      </w:pPr>
      <w:r>
        <w:t xml:space="preserve">PROFESSIONAL EXPERIENCE </w:t>
      </w:r>
    </w:p>
    <w:p w14:paraId="087C45BB" w14:textId="77777777" w:rsidR="00CD52CF" w:rsidRDefault="00000000">
      <w:pPr>
        <w:spacing w:after="103"/>
        <w:ind w:left="-69"/>
        <w:jc w:val="right"/>
      </w:pPr>
      <w:r>
        <w:rPr>
          <w:noProof/>
        </w:rPr>
        <mc:AlternateContent>
          <mc:Choice Requires="wpg">
            <w:drawing>
              <wp:inline distT="0" distB="0" distL="0" distR="0" wp14:anchorId="0BE70002" wp14:editId="37F7FDCE">
                <wp:extent cx="6720840" cy="10795"/>
                <wp:effectExtent l="0" t="0" r="0" b="0"/>
                <wp:docPr id="2471" name="Group 2471"/>
                <wp:cNvGraphicFramePr/>
                <a:graphic xmlns:a="http://schemas.openxmlformats.org/drawingml/2006/main">
                  <a:graphicData uri="http://schemas.microsoft.com/office/word/2010/wordprocessingGroup">
                    <wpg:wgp>
                      <wpg:cNvGrpSpPr/>
                      <wpg:grpSpPr>
                        <a:xfrm>
                          <a:off x="0" y="0"/>
                          <a:ext cx="6720840" cy="10795"/>
                          <a:chOff x="0" y="0"/>
                          <a:chExt cx="6720840" cy="10795"/>
                        </a:xfrm>
                      </wpg:grpSpPr>
                      <wps:wsp>
                        <wps:cNvPr id="2847" name="Shape 2847"/>
                        <wps:cNvSpPr/>
                        <wps:spPr>
                          <a:xfrm>
                            <a:off x="0" y="0"/>
                            <a:ext cx="6720840" cy="10795"/>
                          </a:xfrm>
                          <a:custGeom>
                            <a:avLst/>
                            <a:gdLst/>
                            <a:ahLst/>
                            <a:cxnLst/>
                            <a:rect l="0" t="0" r="0" b="0"/>
                            <a:pathLst>
                              <a:path w="6720840" h="10795">
                                <a:moveTo>
                                  <a:pt x="0" y="0"/>
                                </a:moveTo>
                                <a:lnTo>
                                  <a:pt x="6720840" y="0"/>
                                </a:lnTo>
                                <a:lnTo>
                                  <a:pt x="6720840" y="10795"/>
                                </a:lnTo>
                                <a:lnTo>
                                  <a:pt x="0" y="10795"/>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inline>
            </w:drawing>
          </mc:Choice>
          <mc:Fallback xmlns:a="http://schemas.openxmlformats.org/drawingml/2006/main">
            <w:pict>
              <v:group id="Group 2471" style="width:529.2pt;height:0.850037pt;mso-position-horizontal-relative:char;mso-position-vertical-relative:line" coordsize="67208,107">
                <v:shape id="Shape 2848" style="position:absolute;width:67208;height:107;left:0;top:0;" coordsize="6720840,10795" path="m0,0l6720840,0l6720840,10795l0,10795l0,0">
                  <v:stroke weight="0pt" endcap="flat" joinstyle="miter" miterlimit="10" on="false" color="#000000" opacity="0"/>
                  <v:fill on="true" color="#17365d"/>
                </v:shape>
              </v:group>
            </w:pict>
          </mc:Fallback>
        </mc:AlternateContent>
      </w:r>
      <w:r>
        <w:rPr>
          <w:color w:val="222222"/>
          <w:sz w:val="16"/>
        </w:rPr>
        <w:t xml:space="preserve"> </w:t>
      </w:r>
    </w:p>
    <w:p w14:paraId="228BC2FE" w14:textId="77777777" w:rsidR="00CD52CF" w:rsidRDefault="00000000">
      <w:pPr>
        <w:pStyle w:val="Heading2"/>
        <w:ind w:left="-4"/>
      </w:pPr>
      <w:r>
        <w:t>Cracker Barrel Old Country Store</w:t>
      </w:r>
      <w:r>
        <w:rPr>
          <w:b w:val="0"/>
          <w:color w:val="222222"/>
          <w:sz w:val="16"/>
        </w:rPr>
        <w:t xml:space="preserve"> </w:t>
      </w:r>
    </w:p>
    <w:p w14:paraId="66C45C9E" w14:textId="77777777" w:rsidR="00CD52CF" w:rsidRPr="00B84615" w:rsidRDefault="00000000">
      <w:pPr>
        <w:spacing w:after="34" w:line="257" w:lineRule="auto"/>
        <w:ind w:left="10" w:right="72" w:hanging="10"/>
        <w:rPr>
          <w:sz w:val="24"/>
          <w:szCs w:val="28"/>
        </w:rPr>
      </w:pPr>
      <w:r w:rsidRPr="00B84615">
        <w:rPr>
          <w:color w:val="222222"/>
          <w:sz w:val="18"/>
          <w:szCs w:val="28"/>
        </w:rPr>
        <w:t xml:space="preserve">Server / Customer Service Professional | Jacksonville, FL | 7+ Years </w:t>
      </w:r>
    </w:p>
    <w:p w14:paraId="16220B24" w14:textId="77777777" w:rsidR="00CD52CF" w:rsidRPr="00B84615" w:rsidRDefault="00000000">
      <w:pPr>
        <w:numPr>
          <w:ilvl w:val="0"/>
          <w:numId w:val="3"/>
        </w:numPr>
        <w:spacing w:after="8" w:line="254" w:lineRule="auto"/>
        <w:ind w:left="207" w:hanging="142"/>
        <w:rPr>
          <w:sz w:val="24"/>
          <w:szCs w:val="28"/>
        </w:rPr>
      </w:pPr>
      <w:r w:rsidRPr="00B84615">
        <w:rPr>
          <w:sz w:val="18"/>
          <w:szCs w:val="28"/>
        </w:rPr>
        <w:t>Manage a high volume of customer transactions while maintaining accuracy, organization, and service quality in a fast-paced environment.</w:t>
      </w:r>
      <w:r w:rsidRPr="00B84615">
        <w:rPr>
          <w:color w:val="222222"/>
          <w:sz w:val="18"/>
          <w:szCs w:val="28"/>
        </w:rPr>
        <w:t xml:space="preserve"> </w:t>
      </w:r>
    </w:p>
    <w:p w14:paraId="33123394" w14:textId="77777777" w:rsidR="00CD52CF" w:rsidRPr="00B84615" w:rsidRDefault="00000000">
      <w:pPr>
        <w:numPr>
          <w:ilvl w:val="0"/>
          <w:numId w:val="3"/>
        </w:numPr>
        <w:spacing w:after="8" w:line="254" w:lineRule="auto"/>
        <w:ind w:left="207" w:hanging="142"/>
        <w:rPr>
          <w:sz w:val="24"/>
          <w:szCs w:val="28"/>
        </w:rPr>
      </w:pPr>
      <w:r w:rsidRPr="00B84615">
        <w:rPr>
          <w:sz w:val="18"/>
          <w:szCs w:val="28"/>
        </w:rPr>
        <w:lastRenderedPageBreak/>
        <w:t>Identify customer and operational needs in real time and make quick, data-informed decisions based on demand, timing, and available resources.</w:t>
      </w:r>
      <w:r w:rsidRPr="00B84615">
        <w:rPr>
          <w:color w:val="222222"/>
          <w:sz w:val="18"/>
          <w:szCs w:val="28"/>
        </w:rPr>
        <w:t xml:space="preserve"> </w:t>
      </w:r>
    </w:p>
    <w:p w14:paraId="5C5183E3" w14:textId="77777777" w:rsidR="00CD52CF" w:rsidRPr="00B84615" w:rsidRDefault="00000000">
      <w:pPr>
        <w:numPr>
          <w:ilvl w:val="0"/>
          <w:numId w:val="3"/>
        </w:numPr>
        <w:spacing w:after="8" w:line="254" w:lineRule="auto"/>
        <w:ind w:left="207" w:hanging="142"/>
        <w:rPr>
          <w:sz w:val="24"/>
          <w:szCs w:val="28"/>
        </w:rPr>
      </w:pPr>
      <w:r w:rsidRPr="00B84615">
        <w:rPr>
          <w:sz w:val="18"/>
          <w:szCs w:val="28"/>
        </w:rPr>
        <w:t>Process payments and maintain accuracy across customer orders, receipts, and transaction information.</w:t>
      </w:r>
      <w:r w:rsidRPr="00B84615">
        <w:rPr>
          <w:color w:val="222222"/>
          <w:sz w:val="18"/>
          <w:szCs w:val="28"/>
        </w:rPr>
        <w:t xml:space="preserve"> </w:t>
      </w:r>
    </w:p>
    <w:p w14:paraId="3E3D9479" w14:textId="77777777" w:rsidR="00CD52CF" w:rsidRPr="00B84615" w:rsidRDefault="00000000">
      <w:pPr>
        <w:numPr>
          <w:ilvl w:val="0"/>
          <w:numId w:val="3"/>
        </w:numPr>
        <w:spacing w:after="8" w:line="254" w:lineRule="auto"/>
        <w:ind w:left="207" w:hanging="142"/>
        <w:rPr>
          <w:sz w:val="24"/>
          <w:szCs w:val="28"/>
        </w:rPr>
      </w:pPr>
      <w:r w:rsidRPr="00B84615">
        <w:rPr>
          <w:sz w:val="18"/>
          <w:szCs w:val="28"/>
        </w:rPr>
        <w:t>Recognize patterns in customer traffic, sales activity, and peak operating periods to prioritize workload efficiently.</w:t>
      </w:r>
      <w:r w:rsidRPr="00B84615">
        <w:rPr>
          <w:color w:val="222222"/>
          <w:sz w:val="18"/>
          <w:szCs w:val="28"/>
        </w:rPr>
        <w:t xml:space="preserve"> </w:t>
      </w:r>
    </w:p>
    <w:p w14:paraId="5B75CD35" w14:textId="77777777" w:rsidR="00CD52CF" w:rsidRPr="00B84615" w:rsidRDefault="00000000">
      <w:pPr>
        <w:numPr>
          <w:ilvl w:val="0"/>
          <w:numId w:val="3"/>
        </w:numPr>
        <w:spacing w:after="8" w:line="254" w:lineRule="auto"/>
        <w:ind w:left="207" w:hanging="142"/>
        <w:rPr>
          <w:sz w:val="24"/>
          <w:szCs w:val="28"/>
        </w:rPr>
      </w:pPr>
      <w:r w:rsidRPr="00B84615">
        <w:rPr>
          <w:sz w:val="18"/>
          <w:szCs w:val="28"/>
        </w:rPr>
        <w:t>Coordinate with multiple team members across front- and back-of-house operations to maintain efficient service.</w:t>
      </w:r>
      <w:r w:rsidRPr="00B84615">
        <w:rPr>
          <w:color w:val="222222"/>
          <w:sz w:val="18"/>
          <w:szCs w:val="28"/>
        </w:rPr>
        <w:t xml:space="preserve"> </w:t>
      </w:r>
    </w:p>
    <w:p w14:paraId="514E4FA2" w14:textId="77777777" w:rsidR="00CD52CF" w:rsidRPr="00B84615" w:rsidRDefault="00000000">
      <w:pPr>
        <w:numPr>
          <w:ilvl w:val="0"/>
          <w:numId w:val="3"/>
        </w:numPr>
        <w:spacing w:after="8" w:line="254" w:lineRule="auto"/>
        <w:ind w:left="207" w:hanging="142"/>
        <w:rPr>
          <w:sz w:val="24"/>
          <w:szCs w:val="28"/>
        </w:rPr>
      </w:pPr>
      <w:r w:rsidRPr="00B84615">
        <w:rPr>
          <w:sz w:val="18"/>
          <w:szCs w:val="28"/>
        </w:rPr>
        <w:t>Resolve customer concerns through active listening, problem solving, and clear communication.</w:t>
      </w:r>
      <w:r w:rsidRPr="00B84615">
        <w:rPr>
          <w:color w:val="222222"/>
          <w:sz w:val="18"/>
          <w:szCs w:val="28"/>
        </w:rPr>
        <w:t xml:space="preserve"> </w:t>
      </w:r>
    </w:p>
    <w:p w14:paraId="4451CA79" w14:textId="77777777" w:rsidR="00CD52CF" w:rsidRPr="00B84615" w:rsidRDefault="00000000">
      <w:pPr>
        <w:numPr>
          <w:ilvl w:val="0"/>
          <w:numId w:val="3"/>
        </w:numPr>
        <w:spacing w:after="8" w:line="254" w:lineRule="auto"/>
        <w:ind w:left="207" w:hanging="142"/>
        <w:rPr>
          <w:sz w:val="24"/>
          <w:szCs w:val="28"/>
        </w:rPr>
      </w:pPr>
      <w:r w:rsidRPr="00B84615">
        <w:rPr>
          <w:sz w:val="18"/>
          <w:szCs w:val="28"/>
        </w:rPr>
        <w:t>Balance multiple priorities simultaneously while maintaining strong attention to detail.</w:t>
      </w:r>
      <w:r w:rsidRPr="00B84615">
        <w:rPr>
          <w:color w:val="222222"/>
          <w:sz w:val="18"/>
          <w:szCs w:val="28"/>
        </w:rPr>
        <w:t xml:space="preserve"> </w:t>
      </w:r>
    </w:p>
    <w:p w14:paraId="10D16EE2" w14:textId="77777777" w:rsidR="00CD52CF" w:rsidRPr="00B84615" w:rsidRDefault="00000000">
      <w:pPr>
        <w:numPr>
          <w:ilvl w:val="0"/>
          <w:numId w:val="3"/>
        </w:numPr>
        <w:spacing w:after="8" w:line="254" w:lineRule="auto"/>
        <w:ind w:left="207" w:hanging="142"/>
        <w:rPr>
          <w:sz w:val="24"/>
          <w:szCs w:val="28"/>
        </w:rPr>
      </w:pPr>
      <w:r w:rsidRPr="00B84615">
        <w:rPr>
          <w:sz w:val="18"/>
          <w:szCs w:val="28"/>
        </w:rPr>
        <w:t>Communicate effectively with people from different backgrounds, a transferable skill for presenting analytical findings to non-technical stakeholders.</w:t>
      </w:r>
      <w:r w:rsidRPr="00B84615">
        <w:rPr>
          <w:color w:val="222222"/>
          <w:sz w:val="18"/>
          <w:szCs w:val="28"/>
        </w:rPr>
        <w:t xml:space="preserve"> </w:t>
      </w:r>
    </w:p>
    <w:p w14:paraId="4D978F4B" w14:textId="77777777" w:rsidR="00CD52CF" w:rsidRDefault="00000000">
      <w:pPr>
        <w:pStyle w:val="Heading1"/>
        <w:ind w:left="-4"/>
      </w:pPr>
      <w:r>
        <w:t xml:space="preserve">EDUCATION &amp; PROFESSIONAL DEVELOPMENT </w:t>
      </w:r>
    </w:p>
    <w:p w14:paraId="4A611D1E" w14:textId="77777777" w:rsidR="00CD52CF" w:rsidRDefault="00000000">
      <w:pPr>
        <w:spacing w:after="103"/>
        <w:ind w:left="-69"/>
        <w:jc w:val="right"/>
      </w:pPr>
      <w:r>
        <w:rPr>
          <w:noProof/>
        </w:rPr>
        <mc:AlternateContent>
          <mc:Choice Requires="wpg">
            <w:drawing>
              <wp:inline distT="0" distB="0" distL="0" distR="0" wp14:anchorId="3FD0A0B4" wp14:editId="41B1DD33">
                <wp:extent cx="6720840" cy="10795"/>
                <wp:effectExtent l="0" t="0" r="0" b="0"/>
                <wp:docPr id="2331" name="Group 2331"/>
                <wp:cNvGraphicFramePr/>
                <a:graphic xmlns:a="http://schemas.openxmlformats.org/drawingml/2006/main">
                  <a:graphicData uri="http://schemas.microsoft.com/office/word/2010/wordprocessingGroup">
                    <wpg:wgp>
                      <wpg:cNvGrpSpPr/>
                      <wpg:grpSpPr>
                        <a:xfrm>
                          <a:off x="0" y="0"/>
                          <a:ext cx="6720840" cy="10795"/>
                          <a:chOff x="0" y="0"/>
                          <a:chExt cx="6720840" cy="10795"/>
                        </a:xfrm>
                      </wpg:grpSpPr>
                      <wps:wsp>
                        <wps:cNvPr id="2849" name="Shape 2849"/>
                        <wps:cNvSpPr/>
                        <wps:spPr>
                          <a:xfrm>
                            <a:off x="0" y="0"/>
                            <a:ext cx="6720840" cy="10795"/>
                          </a:xfrm>
                          <a:custGeom>
                            <a:avLst/>
                            <a:gdLst/>
                            <a:ahLst/>
                            <a:cxnLst/>
                            <a:rect l="0" t="0" r="0" b="0"/>
                            <a:pathLst>
                              <a:path w="6720840" h="10795">
                                <a:moveTo>
                                  <a:pt x="0" y="0"/>
                                </a:moveTo>
                                <a:lnTo>
                                  <a:pt x="6720840" y="0"/>
                                </a:lnTo>
                                <a:lnTo>
                                  <a:pt x="6720840" y="10795"/>
                                </a:lnTo>
                                <a:lnTo>
                                  <a:pt x="0" y="10795"/>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inline>
            </w:drawing>
          </mc:Choice>
          <mc:Fallback xmlns:a="http://schemas.openxmlformats.org/drawingml/2006/main">
            <w:pict>
              <v:group id="Group 2331" style="width:529.2pt;height:0.849976pt;mso-position-horizontal-relative:char;mso-position-vertical-relative:line" coordsize="67208,107">
                <v:shape id="Shape 2850" style="position:absolute;width:67208;height:107;left:0;top:0;" coordsize="6720840,10795" path="m0,0l6720840,0l6720840,10795l0,10795l0,0">
                  <v:stroke weight="0pt" endcap="flat" joinstyle="miter" miterlimit="10" on="false" color="#000000" opacity="0"/>
                  <v:fill on="true" color="#17365d"/>
                </v:shape>
              </v:group>
            </w:pict>
          </mc:Fallback>
        </mc:AlternateContent>
      </w:r>
      <w:r>
        <w:rPr>
          <w:color w:val="222222"/>
          <w:sz w:val="16"/>
        </w:rPr>
        <w:t xml:space="preserve"> </w:t>
      </w:r>
    </w:p>
    <w:p w14:paraId="0AA6DED2" w14:textId="77777777" w:rsidR="00CD52CF" w:rsidRDefault="00000000">
      <w:pPr>
        <w:pStyle w:val="Heading2"/>
        <w:ind w:left="-4"/>
      </w:pPr>
      <w:r>
        <w:t>Google Data Analytics Professional Certificate</w:t>
      </w:r>
      <w:r>
        <w:rPr>
          <w:b w:val="0"/>
          <w:color w:val="222222"/>
          <w:sz w:val="16"/>
        </w:rPr>
        <w:t xml:space="preserve"> </w:t>
      </w:r>
    </w:p>
    <w:p w14:paraId="3EBEC660" w14:textId="77777777" w:rsidR="00CD52CF" w:rsidRPr="00B84615" w:rsidRDefault="00000000">
      <w:pPr>
        <w:spacing w:after="34" w:line="257" w:lineRule="auto"/>
        <w:ind w:left="10" w:right="72" w:hanging="10"/>
        <w:rPr>
          <w:sz w:val="24"/>
          <w:szCs w:val="28"/>
        </w:rPr>
      </w:pPr>
      <w:r w:rsidRPr="00B84615">
        <w:rPr>
          <w:color w:val="222222"/>
          <w:sz w:val="18"/>
          <w:szCs w:val="28"/>
        </w:rPr>
        <w:t xml:space="preserve">Coursera - In Progress </w:t>
      </w:r>
    </w:p>
    <w:p w14:paraId="37CD3189" w14:textId="77777777" w:rsidR="00CD52CF" w:rsidRPr="00B84615" w:rsidRDefault="00000000">
      <w:pPr>
        <w:spacing w:after="34" w:line="257" w:lineRule="auto"/>
        <w:ind w:left="10" w:right="72" w:hanging="10"/>
        <w:rPr>
          <w:sz w:val="24"/>
          <w:szCs w:val="28"/>
        </w:rPr>
      </w:pPr>
      <w:r w:rsidRPr="00B84615">
        <w:rPr>
          <w:color w:val="222222"/>
          <w:sz w:val="18"/>
          <w:szCs w:val="28"/>
        </w:rPr>
        <w:t xml:space="preserve">Relevant training: Data-driven decision making, spreadsheet analysis, data cleaning and integrity, data visualization, SQL, data analysis processes, business problem solving, data presentation and communication, Power BI / Business Intelligence concepts </w:t>
      </w:r>
    </w:p>
    <w:p w14:paraId="55F21462" w14:textId="77777777" w:rsidR="00CD52CF" w:rsidRDefault="00000000">
      <w:pPr>
        <w:pStyle w:val="Heading2"/>
        <w:spacing w:after="12"/>
        <w:ind w:left="-4"/>
      </w:pPr>
      <w:r>
        <w:rPr>
          <w:color w:val="222222"/>
        </w:rPr>
        <w:t xml:space="preserve">DataCamp </w:t>
      </w:r>
    </w:p>
    <w:p w14:paraId="4304D59C" w14:textId="77777777" w:rsidR="00CD52CF" w:rsidRPr="00B84615" w:rsidRDefault="00000000">
      <w:pPr>
        <w:spacing w:after="211" w:line="257" w:lineRule="auto"/>
        <w:ind w:left="10" w:right="72" w:hanging="10"/>
        <w:rPr>
          <w:sz w:val="24"/>
          <w:szCs w:val="28"/>
        </w:rPr>
      </w:pPr>
      <w:r w:rsidRPr="00B84615">
        <w:rPr>
          <w:color w:val="222222"/>
          <w:sz w:val="18"/>
          <w:szCs w:val="28"/>
        </w:rPr>
        <w:t xml:space="preserve">Hands-on training in SQL, PostgreSQL, relational databases, database tables, data manipulation, data analysis, data visualization, introductory statistics, data quality, and analytical problem solving. Completed interactive exercises and portfolio-style projects using real-world datasets and business scenarios. </w:t>
      </w:r>
    </w:p>
    <w:p w14:paraId="2B838BA1" w14:textId="77777777" w:rsidR="00CD52CF" w:rsidRDefault="00000000">
      <w:pPr>
        <w:pStyle w:val="Heading1"/>
        <w:spacing w:after="0"/>
        <w:ind w:left="-4"/>
      </w:pPr>
      <w:r>
        <w:t xml:space="preserve">CERTIFICATIONS </w:t>
      </w:r>
    </w:p>
    <w:p w14:paraId="70905DAD" w14:textId="77777777" w:rsidR="00CD52CF" w:rsidRPr="00B84615" w:rsidRDefault="00000000">
      <w:pPr>
        <w:spacing w:after="34" w:line="257" w:lineRule="auto"/>
        <w:ind w:left="10" w:right="72" w:hanging="10"/>
        <w:rPr>
          <w:sz w:val="24"/>
          <w:szCs w:val="28"/>
        </w:rPr>
      </w:pPr>
      <w:r w:rsidRPr="00B84615">
        <w:rPr>
          <w:color w:val="222222"/>
          <w:sz w:val="18"/>
          <w:szCs w:val="28"/>
        </w:rPr>
        <w:t xml:space="preserve">DataCamp Data Analytics Coursework &amp; Certificates - DataCamp </w:t>
      </w:r>
    </w:p>
    <w:p w14:paraId="6D66ACE8" w14:textId="77777777" w:rsidR="00CD52CF" w:rsidRPr="00B84615" w:rsidRDefault="00000000">
      <w:pPr>
        <w:spacing w:after="205" w:line="257" w:lineRule="auto"/>
        <w:ind w:left="10" w:right="72" w:hanging="10"/>
        <w:rPr>
          <w:sz w:val="24"/>
          <w:szCs w:val="28"/>
        </w:rPr>
      </w:pPr>
      <w:r w:rsidRPr="00B84615">
        <w:rPr>
          <w:color w:val="222222"/>
          <w:sz w:val="18"/>
          <w:szCs w:val="28"/>
        </w:rPr>
        <w:t xml:space="preserve">Google Data Analytics Professional Certificate - Coursera / Google - In Progress </w:t>
      </w:r>
    </w:p>
    <w:p w14:paraId="17043240" w14:textId="77777777" w:rsidR="00CD52CF" w:rsidRDefault="00000000">
      <w:pPr>
        <w:pStyle w:val="Heading1"/>
        <w:ind w:left="-4"/>
      </w:pPr>
      <w:r>
        <w:t xml:space="preserve">ADDITIONAL EXPERIENCE </w:t>
      </w:r>
    </w:p>
    <w:p w14:paraId="17087F5E" w14:textId="77777777" w:rsidR="00CD52CF" w:rsidRDefault="00000000">
      <w:pPr>
        <w:spacing w:after="103"/>
        <w:ind w:left="-69"/>
        <w:jc w:val="right"/>
      </w:pPr>
      <w:r>
        <w:rPr>
          <w:noProof/>
        </w:rPr>
        <mc:AlternateContent>
          <mc:Choice Requires="wpg">
            <w:drawing>
              <wp:inline distT="0" distB="0" distL="0" distR="0" wp14:anchorId="5F7FD620" wp14:editId="46467958">
                <wp:extent cx="6720840" cy="10795"/>
                <wp:effectExtent l="0" t="0" r="0" b="0"/>
                <wp:docPr id="2332" name="Group 2332"/>
                <wp:cNvGraphicFramePr/>
                <a:graphic xmlns:a="http://schemas.openxmlformats.org/drawingml/2006/main">
                  <a:graphicData uri="http://schemas.microsoft.com/office/word/2010/wordprocessingGroup">
                    <wpg:wgp>
                      <wpg:cNvGrpSpPr/>
                      <wpg:grpSpPr>
                        <a:xfrm>
                          <a:off x="0" y="0"/>
                          <a:ext cx="6720840" cy="10795"/>
                          <a:chOff x="0" y="0"/>
                          <a:chExt cx="6720840" cy="10795"/>
                        </a:xfrm>
                      </wpg:grpSpPr>
                      <wps:wsp>
                        <wps:cNvPr id="2851" name="Shape 2851"/>
                        <wps:cNvSpPr/>
                        <wps:spPr>
                          <a:xfrm>
                            <a:off x="0" y="0"/>
                            <a:ext cx="6720840" cy="10795"/>
                          </a:xfrm>
                          <a:custGeom>
                            <a:avLst/>
                            <a:gdLst/>
                            <a:ahLst/>
                            <a:cxnLst/>
                            <a:rect l="0" t="0" r="0" b="0"/>
                            <a:pathLst>
                              <a:path w="6720840" h="10795">
                                <a:moveTo>
                                  <a:pt x="0" y="0"/>
                                </a:moveTo>
                                <a:lnTo>
                                  <a:pt x="6720840" y="0"/>
                                </a:lnTo>
                                <a:lnTo>
                                  <a:pt x="6720840" y="10795"/>
                                </a:lnTo>
                                <a:lnTo>
                                  <a:pt x="0" y="10795"/>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inline>
            </w:drawing>
          </mc:Choice>
          <mc:Fallback xmlns:a="http://schemas.openxmlformats.org/drawingml/2006/main">
            <w:pict>
              <v:group id="Group 2332" style="width:529.2pt;height:0.850037pt;mso-position-horizontal-relative:char;mso-position-vertical-relative:line" coordsize="67208,107">
                <v:shape id="Shape 2852" style="position:absolute;width:67208;height:107;left:0;top:0;" coordsize="6720840,10795" path="m0,0l6720840,0l6720840,10795l0,10795l0,0">
                  <v:stroke weight="0pt" endcap="flat" joinstyle="miter" miterlimit="10" on="false" color="#000000" opacity="0"/>
                  <v:fill on="true" color="#17365d"/>
                </v:shape>
              </v:group>
            </w:pict>
          </mc:Fallback>
        </mc:AlternateContent>
      </w:r>
      <w:r>
        <w:rPr>
          <w:color w:val="222222"/>
          <w:sz w:val="16"/>
        </w:rPr>
        <w:t xml:space="preserve"> </w:t>
      </w:r>
    </w:p>
    <w:p w14:paraId="3C0B02E1" w14:textId="77777777" w:rsidR="00CD52CF" w:rsidRDefault="00000000">
      <w:pPr>
        <w:pStyle w:val="Heading2"/>
        <w:ind w:left="-4"/>
      </w:pPr>
      <w:r>
        <w:t>Real Estate Education</w:t>
      </w:r>
      <w:r>
        <w:rPr>
          <w:b w:val="0"/>
          <w:color w:val="222222"/>
          <w:sz w:val="16"/>
        </w:rPr>
        <w:t xml:space="preserve"> </w:t>
      </w:r>
    </w:p>
    <w:p w14:paraId="0D7A4164" w14:textId="77777777" w:rsidR="00CD52CF" w:rsidRPr="00B84615" w:rsidRDefault="00000000">
      <w:pPr>
        <w:spacing w:after="211" w:line="257" w:lineRule="auto"/>
        <w:ind w:left="10" w:right="72" w:hanging="10"/>
        <w:rPr>
          <w:sz w:val="24"/>
          <w:szCs w:val="28"/>
        </w:rPr>
      </w:pPr>
      <w:r w:rsidRPr="00B84615">
        <w:rPr>
          <w:color w:val="222222"/>
          <w:sz w:val="18"/>
          <w:szCs w:val="28"/>
        </w:rPr>
        <w:t xml:space="preserve">Florida Real Estate Coursework - Coursework involving real estate transactions, contracts, finance, property valuation, market analysis, and mathematical calculations. Developed experience interpreting financial information, comparing property values, calculating commissions, and evaluating market-related data. </w:t>
      </w:r>
    </w:p>
    <w:p w14:paraId="262B5007" w14:textId="77777777" w:rsidR="00CD52CF" w:rsidRDefault="00000000">
      <w:pPr>
        <w:pStyle w:val="Heading1"/>
        <w:ind w:left="-4"/>
      </w:pPr>
      <w:r>
        <w:t xml:space="preserve">CORE STRENGTHS </w:t>
      </w:r>
    </w:p>
    <w:p w14:paraId="66A9E6F2" w14:textId="77777777" w:rsidR="00CD52CF" w:rsidRDefault="00000000">
      <w:pPr>
        <w:spacing w:after="38"/>
        <w:ind w:left="-69"/>
        <w:jc w:val="right"/>
      </w:pPr>
      <w:r>
        <w:rPr>
          <w:noProof/>
        </w:rPr>
        <mc:AlternateContent>
          <mc:Choice Requires="wpg">
            <w:drawing>
              <wp:inline distT="0" distB="0" distL="0" distR="0" wp14:anchorId="18A9F824" wp14:editId="4BA14861">
                <wp:extent cx="6720840" cy="10795"/>
                <wp:effectExtent l="0" t="0" r="0" b="0"/>
                <wp:docPr id="2333" name="Group 2333"/>
                <wp:cNvGraphicFramePr/>
                <a:graphic xmlns:a="http://schemas.openxmlformats.org/drawingml/2006/main">
                  <a:graphicData uri="http://schemas.microsoft.com/office/word/2010/wordprocessingGroup">
                    <wpg:wgp>
                      <wpg:cNvGrpSpPr/>
                      <wpg:grpSpPr>
                        <a:xfrm>
                          <a:off x="0" y="0"/>
                          <a:ext cx="6720840" cy="10795"/>
                          <a:chOff x="0" y="0"/>
                          <a:chExt cx="6720840" cy="10795"/>
                        </a:xfrm>
                      </wpg:grpSpPr>
                      <wps:wsp>
                        <wps:cNvPr id="2853" name="Shape 2853"/>
                        <wps:cNvSpPr/>
                        <wps:spPr>
                          <a:xfrm>
                            <a:off x="0" y="0"/>
                            <a:ext cx="6720840" cy="10795"/>
                          </a:xfrm>
                          <a:custGeom>
                            <a:avLst/>
                            <a:gdLst/>
                            <a:ahLst/>
                            <a:cxnLst/>
                            <a:rect l="0" t="0" r="0" b="0"/>
                            <a:pathLst>
                              <a:path w="6720840" h="10795">
                                <a:moveTo>
                                  <a:pt x="0" y="0"/>
                                </a:moveTo>
                                <a:lnTo>
                                  <a:pt x="6720840" y="0"/>
                                </a:lnTo>
                                <a:lnTo>
                                  <a:pt x="6720840" y="10795"/>
                                </a:lnTo>
                                <a:lnTo>
                                  <a:pt x="0" y="10795"/>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inline>
            </w:drawing>
          </mc:Choice>
          <mc:Fallback xmlns:a="http://schemas.openxmlformats.org/drawingml/2006/main">
            <w:pict>
              <v:group id="Group 2333" style="width:529.2pt;height:0.850006pt;mso-position-horizontal-relative:char;mso-position-vertical-relative:line" coordsize="67208,107">
                <v:shape id="Shape 2854" style="position:absolute;width:67208;height:107;left:0;top:0;" coordsize="6720840,10795" path="m0,0l6720840,0l6720840,10795l0,10795l0,0">
                  <v:stroke weight="0pt" endcap="flat" joinstyle="miter" miterlimit="10" on="false" color="#000000" opacity="0"/>
                  <v:fill on="true" color="#17365d"/>
                </v:shape>
              </v:group>
            </w:pict>
          </mc:Fallback>
        </mc:AlternateContent>
      </w:r>
      <w:r>
        <w:rPr>
          <w:color w:val="222222"/>
          <w:sz w:val="16"/>
        </w:rPr>
        <w:t xml:space="preserve"> </w:t>
      </w:r>
    </w:p>
    <w:p w14:paraId="1F0DB9EB" w14:textId="77777777" w:rsidR="00CD52CF" w:rsidRPr="00B84615" w:rsidRDefault="00000000">
      <w:pPr>
        <w:spacing w:after="158" w:line="257" w:lineRule="auto"/>
        <w:ind w:left="10" w:right="72" w:hanging="10"/>
        <w:rPr>
          <w:sz w:val="24"/>
          <w:szCs w:val="28"/>
        </w:rPr>
      </w:pPr>
      <w:r w:rsidRPr="00B84615">
        <w:rPr>
          <w:color w:val="222222"/>
          <w:sz w:val="18"/>
          <w:szCs w:val="28"/>
        </w:rPr>
        <w:t xml:space="preserve">Analytical problem solving | Quantitative reasoning | Pattern and trend identification | Clear communication | Stakeholder-facing skills | Accuracy under pressure | Self-directed learning </w:t>
      </w:r>
    </w:p>
    <w:p w14:paraId="6CA22457" w14:textId="77777777" w:rsidR="00CD52CF" w:rsidRDefault="00000000">
      <w:pPr>
        <w:spacing w:after="0"/>
        <w:ind w:left="15"/>
      </w:pPr>
      <w:r>
        <w:rPr>
          <w:color w:val="222222"/>
          <w:sz w:val="16"/>
        </w:rPr>
        <w:t xml:space="preserve"> </w:t>
      </w:r>
    </w:p>
    <w:sectPr w:rsidR="00CD52CF">
      <w:pgSz w:w="12240" w:h="15840"/>
      <w:pgMar w:top="888" w:right="790" w:bottom="1371" w:left="8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761B6"/>
    <w:multiLevelType w:val="hybridMultilevel"/>
    <w:tmpl w:val="B5169D9A"/>
    <w:lvl w:ilvl="0" w:tplc="B07E8300">
      <w:start w:val="1"/>
      <w:numFmt w:val="bullet"/>
      <w:lvlText w:val="•"/>
      <w:lvlJc w:val="left"/>
      <w:pPr>
        <w:ind w:left="20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FA368C06">
      <w:start w:val="1"/>
      <w:numFmt w:val="bullet"/>
      <w:lvlText w:val="o"/>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6406BA68">
      <w:start w:val="1"/>
      <w:numFmt w:val="bullet"/>
      <w:lvlText w:val="▪"/>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D07CB49C">
      <w:start w:val="1"/>
      <w:numFmt w:val="bullet"/>
      <w:lvlText w:val="•"/>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6BEEFE76">
      <w:start w:val="1"/>
      <w:numFmt w:val="bullet"/>
      <w:lvlText w:val="o"/>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81CA8268">
      <w:start w:val="1"/>
      <w:numFmt w:val="bullet"/>
      <w:lvlText w:val="▪"/>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A5E70C2">
      <w:start w:val="1"/>
      <w:numFmt w:val="bullet"/>
      <w:lvlText w:val="•"/>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BCEA8E8">
      <w:start w:val="1"/>
      <w:numFmt w:val="bullet"/>
      <w:lvlText w:val="o"/>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79287790">
      <w:start w:val="1"/>
      <w:numFmt w:val="bullet"/>
      <w:lvlText w:val="▪"/>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45D70165"/>
    <w:multiLevelType w:val="hybridMultilevel"/>
    <w:tmpl w:val="7444EABC"/>
    <w:lvl w:ilvl="0" w:tplc="DFA2E0E8">
      <w:start w:val="1"/>
      <w:numFmt w:val="bullet"/>
      <w:lvlText w:val="•"/>
      <w:lvlJc w:val="left"/>
      <w:pPr>
        <w:ind w:left="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CA20D69A">
      <w:start w:val="1"/>
      <w:numFmt w:val="bullet"/>
      <w:lvlText w:val="o"/>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842AB1A0">
      <w:start w:val="1"/>
      <w:numFmt w:val="bullet"/>
      <w:lvlText w:val="▪"/>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C9902154">
      <w:start w:val="1"/>
      <w:numFmt w:val="bullet"/>
      <w:lvlText w:val="•"/>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D890B2DA">
      <w:start w:val="1"/>
      <w:numFmt w:val="bullet"/>
      <w:lvlText w:val="o"/>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1F041B4">
      <w:start w:val="1"/>
      <w:numFmt w:val="bullet"/>
      <w:lvlText w:val="▪"/>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0E588364">
      <w:start w:val="1"/>
      <w:numFmt w:val="bullet"/>
      <w:lvlText w:val="•"/>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18BADCBC">
      <w:start w:val="1"/>
      <w:numFmt w:val="bullet"/>
      <w:lvlText w:val="o"/>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A844CE7C">
      <w:start w:val="1"/>
      <w:numFmt w:val="bullet"/>
      <w:lvlText w:val="▪"/>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6C832F05"/>
    <w:multiLevelType w:val="hybridMultilevel"/>
    <w:tmpl w:val="DB66964E"/>
    <w:lvl w:ilvl="0" w:tplc="5F60390E">
      <w:start w:val="1"/>
      <w:numFmt w:val="bullet"/>
      <w:lvlText w:val="•"/>
      <w:lvlJc w:val="left"/>
      <w:pPr>
        <w:ind w:left="19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6801328">
      <w:start w:val="1"/>
      <w:numFmt w:val="bullet"/>
      <w:lvlText w:val="o"/>
      <w:lvlJc w:val="left"/>
      <w:pPr>
        <w:ind w:left="11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61A0A7D6">
      <w:start w:val="1"/>
      <w:numFmt w:val="bullet"/>
      <w:lvlText w:val="▪"/>
      <w:lvlJc w:val="left"/>
      <w:pPr>
        <w:ind w:left="18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343A1F92">
      <w:start w:val="1"/>
      <w:numFmt w:val="bullet"/>
      <w:lvlText w:val="•"/>
      <w:lvlJc w:val="left"/>
      <w:pPr>
        <w:ind w:left="25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5B65886">
      <w:start w:val="1"/>
      <w:numFmt w:val="bullet"/>
      <w:lvlText w:val="o"/>
      <w:lvlJc w:val="left"/>
      <w:pPr>
        <w:ind w:left="330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7DF49EEE">
      <w:start w:val="1"/>
      <w:numFmt w:val="bullet"/>
      <w:lvlText w:val="▪"/>
      <w:lvlJc w:val="left"/>
      <w:pPr>
        <w:ind w:left="402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B3BA895C">
      <w:start w:val="1"/>
      <w:numFmt w:val="bullet"/>
      <w:lvlText w:val="•"/>
      <w:lvlJc w:val="left"/>
      <w:pPr>
        <w:ind w:left="47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F16A39C0">
      <w:start w:val="1"/>
      <w:numFmt w:val="bullet"/>
      <w:lvlText w:val="o"/>
      <w:lvlJc w:val="left"/>
      <w:pPr>
        <w:ind w:left="54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0DC6B3F4">
      <w:start w:val="1"/>
      <w:numFmt w:val="bullet"/>
      <w:lvlText w:val="▪"/>
      <w:lvlJc w:val="left"/>
      <w:pPr>
        <w:ind w:left="61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1284187939">
    <w:abstractNumId w:val="0"/>
  </w:num>
  <w:num w:numId="2" w16cid:durableId="1366128267">
    <w:abstractNumId w:val="2"/>
  </w:num>
  <w:num w:numId="3" w16cid:durableId="525868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2CF"/>
    <w:rsid w:val="00B84615"/>
    <w:rsid w:val="00CD52CF"/>
    <w:rsid w:val="00F81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19BF8"/>
  <w15:docId w15:val="{1979E3DD-A376-45BA-A4B6-9BE73DA59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8" w:line="259" w:lineRule="auto"/>
      <w:ind w:left="11" w:hanging="10"/>
      <w:outlineLvl w:val="0"/>
    </w:pPr>
    <w:rPr>
      <w:rFonts w:ascii="Calibri" w:eastAsia="Calibri" w:hAnsi="Calibri" w:cs="Calibri"/>
      <w:b/>
      <w:color w:val="17365D"/>
      <w:sz w:val="21"/>
    </w:rPr>
  </w:style>
  <w:style w:type="paragraph" w:styleId="Heading2">
    <w:name w:val="heading 2"/>
    <w:next w:val="Normal"/>
    <w:link w:val="Heading2Char"/>
    <w:uiPriority w:val="9"/>
    <w:unhideWhenUsed/>
    <w:qFormat/>
    <w:pPr>
      <w:keepNext/>
      <w:keepLines/>
      <w:spacing w:after="0" w:line="259" w:lineRule="auto"/>
      <w:ind w:left="11" w:hanging="10"/>
      <w:outlineLvl w:val="1"/>
    </w:pPr>
    <w:rPr>
      <w:rFonts w:ascii="Calibri" w:eastAsia="Calibri" w:hAnsi="Calibri" w:cs="Calibri"/>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18"/>
    </w:rPr>
  </w:style>
  <w:style w:type="character" w:customStyle="1" w:styleId="Heading1Char">
    <w:name w:val="Heading 1 Char"/>
    <w:link w:val="Heading1"/>
    <w:rPr>
      <w:rFonts w:ascii="Calibri" w:eastAsia="Calibri" w:hAnsi="Calibri" w:cs="Calibri"/>
      <w:b/>
      <w:color w:val="17365D"/>
      <w:sz w:val="21"/>
    </w:rPr>
  </w:style>
  <w:style w:type="paragraph" w:styleId="ListParagraph">
    <w:name w:val="List Paragraph"/>
    <w:basedOn w:val="Normal"/>
    <w:uiPriority w:val="34"/>
    <w:qFormat/>
    <w:rsid w:val="00B846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joshua-c-long.github.io/Joshua-Portfoli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oshua-c-long.github.io/Joshua-Portfolio/" TargetMode="External"/><Relationship Id="rId12" Type="http://schemas.openxmlformats.org/officeDocument/2006/relationships/hyperlink" Target="https://joshua-c-long.github.io/Joshua-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shua-c-long.github.io/Joshua-Portfolio/" TargetMode="External"/><Relationship Id="rId11" Type="http://schemas.openxmlformats.org/officeDocument/2006/relationships/hyperlink" Target="https://joshua-c-long.github.io/Joshua-Portfolio/" TargetMode="External"/><Relationship Id="rId5" Type="http://schemas.openxmlformats.org/officeDocument/2006/relationships/hyperlink" Target="https://joshua-c-long.github.io/Joshua-Portfolio/" TargetMode="External"/><Relationship Id="rId10" Type="http://schemas.openxmlformats.org/officeDocument/2006/relationships/hyperlink" Target="https://joshua-c-long.github.io/Joshua-Portfolio/" TargetMode="External"/><Relationship Id="rId4" Type="http://schemas.openxmlformats.org/officeDocument/2006/relationships/webSettings" Target="webSettings.xml"/><Relationship Id="rId9" Type="http://schemas.openxmlformats.org/officeDocument/2006/relationships/hyperlink" Target="https://joshua-c-long.github.io/Joshua-Portfol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917</Words>
  <Characters>5227</Characters>
  <Application>Microsoft Office Word</Application>
  <DocSecurity>0</DocSecurity>
  <Lines>43</Lines>
  <Paragraphs>12</Paragraphs>
  <ScaleCrop>false</ScaleCrop>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Joshua Long</cp:lastModifiedBy>
  <cp:revision>2</cp:revision>
  <cp:lastPrinted>2026-08-12T00:52:00Z</cp:lastPrinted>
  <dcterms:created xsi:type="dcterms:W3CDTF">2026-08-12T00:55:00Z</dcterms:created>
  <dcterms:modified xsi:type="dcterms:W3CDTF">2026-08-12T00:55:00Z</dcterms:modified>
</cp:coreProperties>
</file>