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F5C99" w:val="clear"/>
            <w:tcMar>
              <w:top w:type="dxa" w:w="240"/>
              <w:left w:type="dxa" w:w="360"/>
              <w:bottom w:type="dxa" w:w="1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A8C8E8"/>
                <w:sz w:val="18"/>
                <w:szCs w:val="18"/>
              </w:rPr>
              <w:t xml:space="preserve">AI ENGINEER  ·  TAKE-HOME CHALLENGE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Semantic Document Reconciliation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8E0F4"/>
                <w:sz w:val="18"/>
                <w:szCs w:val="18"/>
              </w:rPr>
              <w:t xml:space="preserve">⏱  ~4 hours</w:t>
            </w:r>
            <w:r>
              <w:rPr>
                <w:rFonts w:ascii="Calibri" w:cs="Calibri" w:eastAsia="Calibri" w:hAnsi="Calibri"/>
                <w:color w:val="7AABCF"/>
                <w:sz w:val="18"/>
                <w:szCs w:val="18"/>
              </w:rPr>
              <w:t xml:space="preserve">   •   </w:t>
            </w:r>
            <w:r>
              <w:rPr>
                <w:rFonts w:ascii="Calibri" w:cs="Calibri" w:eastAsia="Calibri" w:hAnsi="Calibri"/>
                <w:color w:val="C8E0F4"/>
                <w:sz w:val="18"/>
                <w:szCs w:val="18"/>
              </w:rPr>
              <w:t xml:space="preserve">📦  3 Deliverables</w:t>
            </w:r>
            <w:r>
              <w:rPr>
                <w:rFonts w:ascii="Calibri" w:cs="Calibri" w:eastAsia="Calibri" w:hAnsi="Calibri"/>
                <w:color w:val="7AABCF"/>
                <w:sz w:val="18"/>
                <w:szCs w:val="18"/>
              </w:rPr>
              <w:t xml:space="preserve">   •   </w:t>
            </w:r>
            <w:r>
              <w:rPr>
                <w:rFonts w:ascii="Calibri" w:cs="Calibri" w:eastAsia="Calibri" w:hAnsi="Calibri"/>
                <w:color w:val="C8E0F4"/>
                <w:sz w:val="18"/>
                <w:szCs w:val="18"/>
              </w:rPr>
              <w:t xml:space="preserve">🐳  Docker delivery</w:t>
            </w:r>
            <w:r>
              <w:rPr>
                <w:rFonts w:ascii="Calibri" w:cs="Calibri" w:eastAsia="Calibri" w:hAnsi="Calibri"/>
                <w:color w:val="7AABCF"/>
                <w:sz w:val="18"/>
                <w:szCs w:val="18"/>
              </w:rPr>
              <w:t xml:space="preserve">   •   </w:t>
            </w:r>
            <w:r>
              <w:rPr>
                <w:rFonts w:ascii="Calibri" w:cs="Calibri" w:eastAsia="Calibri" w:hAnsi="Calibri"/>
                <w:color w:val="C8E0F4"/>
                <w:sz w:val="18"/>
                <w:szCs w:val="18"/>
              </w:rPr>
              <w:t xml:space="preserve">📄  ~50-page scale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Build an AI-powered system that compares two versions of a Functional Design Specification (FDS) document — one PDF and one DOCX. The system should detect what's changed, what's missing, and let users query each document or ask cross-document questions. Two sample files are attached to the email.</w:t>
      </w:r>
    </w:p>
    <w:p>
      <w:pPr>
        <w:pBdr>
          <w:bottom w:val="single" w:color="D6E9F8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What to Build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920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F5C99" w:val="clear"/>
            <w:tcMar>
              <w:top w:type="dxa" w:w="160"/>
              <w:left w:type="dxa" w:w="14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D6E9F8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1"/>
                <w:szCs w:val="21"/>
              </w:rPr>
              <w:t xml:space="preserve">Document Comparison Engine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Compare Document A (older) and Document B (newer). Output a structured JSON result with three categories: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MATCH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Sections that are identical or semantically equivalent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DIFF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Sections that exist in both but have changed meaningfully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MISSING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Content present in one document but absent from the other</w:t>
            </w:r>
          </w:p>
          <w:p>
            <w:pPr>
              <w:spacing w:after="30" w:before="3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Constraint: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Each result must include a source citation (filename + location) and a short LLM-generated explanation.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" w:before="8"/>
            </w:pPr>
            <w:r>
              <w:t xml:space="preserve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shd w:fill="1F5C99" w:val="clear"/>
            <w:tcMar>
              <w:top w:type="dxa" w:w="160"/>
              <w:left w:type="dxa" w:w="14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F4F6F8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1"/>
                <w:szCs w:val="21"/>
              </w:rPr>
              <w:t xml:space="preserve">RAG Chatbot — Single Document Mode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 query interface where the user can ask questions about Document A or Document B individually.</w:t>
            </w:r>
          </w:p>
          <w:p>
            <w:pPr>
              <w:spacing w:after="30" w:before="3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Constraint: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Answers must use only retrieved context — no external knowledge injection.</w:t>
            </w:r>
          </w:p>
          <w:p>
            <w:pPr>
              <w:spacing w:after="30" w:before="3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Constraint: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Every answer must include precise citations (document name + chunk/location).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" w:before="8"/>
            </w:pPr>
            <w:r>
              <w:t xml:space="preserve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shd w:fill="1F5C99" w:val="clear"/>
            <w:tcMar>
              <w:top w:type="dxa" w:w="160"/>
              <w:left w:type="dxa" w:w="140"/>
              <w:bottom w:type="dxa" w:w="16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fill="D6E9F8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21"/>
                <w:szCs w:val="21"/>
              </w:rPr>
              <w:t xml:space="preserve">Cross-Document Chat Mode</w:t>
            </w:r>
          </w:p>
          <w:p>
            <w:pPr>
              <w:spacing w:after="50" w:before="5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 query interface for comparative questions — e.g., "What changed in the authentication flow between versions?"</w:t>
            </w:r>
          </w:p>
          <w:p>
            <w:pPr>
              <w:spacing w:after="30" w:before="3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Constraint: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The system must query both documents simultaneously and synthesize a response.</w:t>
            </w:r>
          </w:p>
          <w:p>
            <w:pPr>
              <w:spacing w:after="30" w:before="3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Constraint: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Differences must be clearly highlighted with citations from both sources.</w:t>
            </w:r>
          </w:p>
          <w:p>
            <w:pPr>
              <w:spacing w:after="40" w:before="40"/>
              <w:ind w:left="3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📝  README note: </w:t>
            </w: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Describe your retrieval strategy (shared index with metadata, dual retrieval, etc.) — this is an architectural decision, not an implementation detail.</w:t>
            </w:r>
          </w:p>
        </w:tc>
      </w:tr>
    </w:tbl>
    <w:p>
      <w:pPr>
        <w:spacing w:after="40" w:before="160"/>
      </w:pPr>
      <w:r>
        <w:t xml:space="preserve"/>
      </w:r>
    </w:p>
    <w:p>
      <w:pPr>
        <w:pBdr>
          <w:bottom w:val="single" w:color="D6E9F8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Technical Requirements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46"/>
      </w:tblGrid>
      <w:tr>
        <w:trPr>
          <w:tblHeader/>
        </w:trP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Required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Any standard store (Chroma, FAISS, Qdrant, Pinecone, Weaviate…) — briefly justify your choice in the README.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 Parsing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Must handle both .pdf and .docx, preserving headings, tables, and section hierarchy.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Include an agent loop or multi-step retrieval logic. A single LLM call per query is not sufficient.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Structured Output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Use Function Calling, Tool Use, or Structured Outputs to enforce the JSON schema on comparison results.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LLM Provider</w:t>
            </w:r>
          </w:p>
        </w:tc>
        <w:tc>
          <w:tcPr>
            <w:tcW w:type="dxa" w:w="76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Any provider (OpenAI, Anthropic, etc.). Document your model and embedding choices in the README.</w:t>
            </w:r>
          </w:p>
        </w:tc>
      </w:tr>
    </w:tbl>
    <w:p>
      <w:pPr>
        <w:spacing w:after="40" w:before="160"/>
      </w:pPr>
      <w:r>
        <w:t xml:space="preserve"/>
      </w:r>
    </w:p>
    <w:p>
      <w:pPr>
        <w:pBdr>
          <w:bottom w:val="single" w:color="D6E9F8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Required Output Format</w:t>
      </w:r>
    </w:p>
    <w:p>
      <w:pPr>
        <w:spacing w:after="0" w:before="6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The comparison engine must return results in this exact JSON structure: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F5C99" w:sz="12"/>
              <w:left w:val="single" w:color="1F5C99" w:sz="12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2D2D2D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2D2D2D"/>
                <w:sz w:val="16"/>
                <w:szCs w:val="16"/>
              </w:rPr>
              <w:t xml:space="preserve">  "missing": [{ "text": "...", "source_file": "docA.pdf", "location": "Page 12, Section 3.1" }],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2D2D2D"/>
                <w:sz w:val="16"/>
                <w:szCs w:val="16"/>
              </w:rPr>
              <w:t xml:space="preserve">  "diff":    [{ "docA_text": "...", "docB_text": "...", "reason": "...", "sourceA": "...", "sourceB": "..." }],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2D2D2D"/>
                <w:sz w:val="16"/>
                <w:szCs w:val="16"/>
              </w:rPr>
              <w:t xml:space="preserve">  "match":   [{ "textA": "...", "textB": "...", "source": "docA.pdf / Page 2 + docB.docx / Page 2" }]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2D2D2D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FFF8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B5E00"/>
                <w:sz w:val="19"/>
                <w:szCs w:val="19"/>
              </w:rPr>
              <w:t xml:space="preserve">✨  Also build: </w:t>
            </w:r>
            <w:r>
              <w:rPr>
                <w:rFonts w:ascii="Calibri" w:cs="Calibri" w:eastAsia="Calibri" w:hAnsi="Calibri"/>
                <w:color w:val="5C3D00"/>
                <w:sz w:val="19"/>
                <w:szCs w:val="19"/>
              </w:rPr>
              <w:t xml:space="preserve">An Executive Summary Generator that produces a </w:t>
            </w:r>
            <w:r>
              <w:rPr>
                <w:rFonts w:ascii="Calibri" w:cs="Calibri" w:eastAsia="Calibri" w:hAnsi="Calibri"/>
                <w:b/>
                <w:bCs/>
                <w:color w:val="5C3D00"/>
                <w:sz w:val="19"/>
                <w:szCs w:val="19"/>
              </w:rPr>
              <w:t xml:space="preserve">"Top 10 Most Important Changes Between Versions"</w:t>
            </w:r>
            <w:r>
              <w:rPr>
                <w:rFonts w:ascii="Calibri" w:cs="Calibri" w:eastAsia="Calibri" w:hAnsi="Calibri"/>
                <w:color w:val="5C3D00"/>
                <w:sz w:val="19"/>
                <w:szCs w:val="19"/>
              </w:rPr>
              <w:t xml:space="preserve"> ranked by semantic importance — not chronological order.</w:t>
            </w:r>
          </w:p>
        </w:tc>
      </w:tr>
    </w:tbl>
    <w:p>
      <w:pPr>
        <w:spacing w:after="40" w:before="160"/>
      </w:pPr>
      <w:r>
        <w:t xml:space="preserve"/>
      </w:r>
    </w:p>
    <w:p>
      <w:pPr>
        <w:pBdr>
          <w:bottom w:val="single" w:color="D6E9F8" w:sz="8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How to Submit</w:t>
      </w:r>
    </w:p>
    <w:p>
      <w:pPr>
        <w:spacing w:after="0" w:before="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0"/>
        <w:gridCol w:w="200"/>
        <w:gridCol w:w="4806"/>
      </w:tblGrid>
      <w:tr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Submission Checklist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Public (or private + shared) GitHub repo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/samples folder containing both FDS documents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Dockerfile that builds and runs everything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.env.example with all keys (no real values!)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README.md must cover: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Setup instructions — native and Docker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Architecture overview (chunking, embedding, retrieval)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Cross-document retrieval strategy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Model &amp; provider choices with rationale</w:t>
            </w:r>
          </w:p>
          <w:p>
            <w:pPr>
              <w:spacing w:after="40" w:before="40"/>
              <w:ind w:left="1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☐  Known limitations / what you'd improve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Sample Documents (in the email)</w:t>
            </w:r>
          </w:p>
          <w:tbl>
            <w:tblPr>
              <w:tblW w:type="dxa" w:w="48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900"/>
              <w:gridCol w:w="2006"/>
            </w:tblGrid>
            <w:tr>
              <w:trPr>
                <w:tblHeader/>
              </w:trPr>
              <w:tc>
                <w:tcPr>
                  <w:tcW w:type="dxa" w:w="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F5C99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Role</w:t>
                  </w:r>
                </w:p>
              </w:tc>
              <w:tc>
                <w:tcPr>
                  <w:tcW w:type="dxa" w:w="1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F5C99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File</w:t>
                  </w:r>
                </w:p>
              </w:tc>
              <w:tc>
                <w:tcPr>
                  <w:tcW w:type="dxa" w:w="200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1F5C99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Notes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4F6F8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Doc A</w:t>
                  </w:r>
                </w:p>
              </w:tc>
              <w:tc>
                <w:tcPr>
                  <w:tcW w:type="dxa" w:w="1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FDS_PriceBook_V0.pdf</w:t>
                  </w:r>
                </w:p>
              </w:tc>
              <w:tc>
                <w:tcPr>
                  <w:tcW w:type="dxa" w:w="200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Baseline — older version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4F6F8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1A"/>
                      <w:sz w:val="19"/>
                      <w:szCs w:val="19"/>
                    </w:rPr>
                    <w:t xml:space="preserve">Doc B</w:t>
                  </w:r>
                </w:p>
              </w:tc>
              <w:tc>
                <w:tcPr>
                  <w:tcW w:type="dxa" w:w="19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1A1A"/>
                      <w:sz w:val="17"/>
                      <w:szCs w:val="17"/>
                    </w:rPr>
                    <w:t xml:space="preserve">FDS_PriceBook_V5.docx</w:t>
                  </w:r>
                </w:p>
              </w:tc>
              <w:tc>
                <w:tcPr>
                  <w:tcW w:type="dxa" w:w="200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Expanded — new sections, updated figures</w:t>
                  </w:r>
                </w:p>
              </w:tc>
            </w:tr>
          </w:tbl>
          <w:p>
            <w:pPr>
              <w:spacing w:after="0" w:before="12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Use these two documents to demonstrate your system end-to-end.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For Candidate Use Only    |  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2026-06-24T12:00:03.716Z</dcterms:created>
  <dcterms:modified xsi:type="dcterms:W3CDTF">2026-06-24T12:00:03.716Z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