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273300" cy="1184275"/>
            <wp:effectExtent b="0" l="0" r="0" t="0"/>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73300" cy="11842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jc w:val="center"/>
        <w:rPr>
          <w:vertAlign w:val="baseline"/>
        </w:rPr>
      </w:pPr>
      <w:r w:rsidDel="00000000" w:rsidR="00000000" w:rsidRPr="00000000">
        <w:rPr>
          <w:vertAlign w:val="baseline"/>
          <w:rtl w:val="0"/>
        </w:rPr>
        <w:t xml:space="preserve">Computer Games Development CW208</w:t>
      </w:r>
    </w:p>
    <w:p w:rsidR="00000000" w:rsidDel="00000000" w:rsidP="00000000" w:rsidRDefault="00000000" w:rsidRPr="00000000" w14:paraId="00000007">
      <w:pPr>
        <w:pStyle w:val="Title"/>
        <w:jc w:val="center"/>
        <w:rPr>
          <w:vertAlign w:val="baseline"/>
        </w:rPr>
      </w:pPr>
      <w:r w:rsidDel="00000000" w:rsidR="00000000" w:rsidRPr="00000000">
        <w:rPr>
          <w:vertAlign w:val="baseline"/>
          <w:rtl w:val="0"/>
        </w:rPr>
        <w:t xml:space="preserve">Technical Design Document </w:t>
      </w:r>
    </w:p>
    <w:p w:rsidR="00000000" w:rsidDel="00000000" w:rsidP="00000000" w:rsidRDefault="00000000" w:rsidRPr="00000000" w14:paraId="00000008">
      <w:pPr>
        <w:pStyle w:val="Title"/>
        <w:jc w:val="center"/>
        <w:rPr>
          <w:vertAlign w:val="baseline"/>
        </w:rPr>
      </w:pPr>
      <w:r w:rsidDel="00000000" w:rsidR="00000000" w:rsidRPr="00000000">
        <w:rPr>
          <w:vertAlign w:val="baseline"/>
          <w:rtl w:val="0"/>
        </w:rPr>
        <w:t xml:space="preserve">Year IV</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rPr>
          <w:vertAlign w:val="baseline"/>
        </w:rPr>
      </w:pPr>
      <w:r w:rsidDel="00000000" w:rsidR="00000000" w:rsidRPr="00000000">
        <w:rPr>
          <w:rtl w:val="0"/>
        </w:rPr>
      </w:r>
    </w:p>
    <w:p w:rsidR="00000000" w:rsidDel="00000000" w:rsidP="00000000" w:rsidRDefault="00000000" w:rsidRPr="00000000" w14:paraId="0000000B">
      <w:pPr>
        <w:pStyle w:val="Heading1"/>
        <w:rPr>
          <w:vertAlign w:val="baseline"/>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Title"/>
        <w:jc w:val="center"/>
        <w:rPr>
          <w:sz w:val="32"/>
          <w:szCs w:val="32"/>
        </w:rPr>
      </w:pPr>
      <w:r w:rsidDel="00000000" w:rsidR="00000000" w:rsidRPr="00000000">
        <w:rPr>
          <w:sz w:val="32"/>
          <w:szCs w:val="32"/>
          <w:rtl w:val="0"/>
        </w:rPr>
        <w:t xml:space="preserve">Joshua Dunne</w:t>
      </w:r>
    </w:p>
    <w:p w:rsidR="00000000" w:rsidDel="00000000" w:rsidP="00000000" w:rsidRDefault="00000000" w:rsidRPr="00000000" w14:paraId="0000000E">
      <w:pPr>
        <w:pStyle w:val="Title"/>
        <w:jc w:val="center"/>
        <w:rPr>
          <w:sz w:val="32"/>
          <w:szCs w:val="32"/>
        </w:rPr>
      </w:pPr>
      <w:bookmarkStart w:colFirst="0" w:colLast="0" w:name="_heading=h.xqmbfja56k94" w:id="0"/>
      <w:bookmarkEnd w:id="0"/>
      <w:r w:rsidDel="00000000" w:rsidR="00000000" w:rsidRPr="00000000">
        <w:rPr>
          <w:sz w:val="32"/>
          <w:szCs w:val="32"/>
          <w:rtl w:val="0"/>
        </w:rPr>
        <w:t xml:space="preserve">C00241588</w:t>
      </w:r>
    </w:p>
    <w:tbl>
      <w:tblPr>
        <w:tblStyle w:val="Table1"/>
        <w:tblW w:w="9242.0" w:type="dxa"/>
        <w:jc w:val="left"/>
        <w:tblInd w:w="0.0" w:type="dxa"/>
        <w:tblLayout w:type="fixed"/>
        <w:tblLook w:val="0000"/>
      </w:tblPr>
      <w:tblGrid>
        <w:gridCol w:w="4621"/>
        <w:gridCol w:w="4621"/>
        <w:tblGridChange w:id="0">
          <w:tblGrid>
            <w:gridCol w:w="4621"/>
            <w:gridCol w:w="4621"/>
          </w:tblGrid>
        </w:tblGridChange>
      </w:tblGrid>
      <w:tr>
        <w:trPr>
          <w:cantSplit w:val="0"/>
          <w:tblHeader w:val="0"/>
        </w:trPr>
        <w:tc>
          <w:tcPr>
            <w:vAlign w:val="top"/>
          </w:tcPr>
          <w:p w:rsidR="00000000" w:rsidDel="00000000" w:rsidP="00000000" w:rsidRDefault="00000000" w:rsidRPr="00000000" w14:paraId="0000000F">
            <w:pPr>
              <w:pStyle w:val="Title"/>
              <w:rPr/>
            </w:pPr>
            <w:r w:rsidDel="00000000" w:rsidR="00000000" w:rsidRPr="00000000">
              <w:rPr>
                <w:rtl w:val="0"/>
              </w:rPr>
            </w:r>
          </w:p>
        </w:tc>
        <w:tc>
          <w:tcPr>
            <w:vAlign w:val="top"/>
          </w:tcPr>
          <w:p w:rsidR="00000000" w:rsidDel="00000000" w:rsidP="00000000" w:rsidRDefault="00000000" w:rsidRPr="00000000" w14:paraId="00000010">
            <w:pPr>
              <w:pStyle w:val="Title"/>
              <w:jc w:val="center"/>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11">
            <w:pPr>
              <w:pStyle w:val="Title"/>
              <w:jc w:val="center"/>
              <w:rPr/>
            </w:pPr>
            <w:bookmarkStart w:colFirst="0" w:colLast="0" w:name="_heading=h.6n1f3b4xs623" w:id="1"/>
            <w:bookmarkEnd w:id="1"/>
            <w:r w:rsidDel="00000000" w:rsidR="00000000" w:rsidRPr="00000000">
              <w:rPr>
                <w:sz w:val="32"/>
                <w:szCs w:val="32"/>
                <w:rtl w:val="0"/>
              </w:rPr>
              <w:t xml:space="preserve">12/12/2021</w:t>
            </w:r>
            <w:r w:rsidDel="00000000" w:rsidR="00000000" w:rsidRPr="00000000">
              <w:rPr>
                <w:rtl w:val="0"/>
              </w:rPr>
            </w:r>
          </w:p>
        </w:tc>
      </w:tr>
    </w:tbl>
    <w:p w:rsidR="00000000" w:rsidDel="00000000" w:rsidP="00000000" w:rsidRDefault="00000000" w:rsidRPr="00000000" w14:paraId="00000013">
      <w:pPr>
        <w:pStyle w:val="Heading1"/>
        <w:rPr>
          <w:sz w:val="52"/>
          <w:szCs w:val="52"/>
        </w:rPr>
      </w:pPr>
      <w:bookmarkStart w:colFirst="0" w:colLast="0" w:name="_heading=h.ymexrg2tcfpp" w:id="2"/>
      <w:bookmarkEnd w:id="2"/>
      <w:r w:rsidDel="00000000" w:rsidR="00000000" w:rsidRPr="00000000">
        <w:rPr>
          <w:rtl w:val="0"/>
        </w:rPr>
      </w:r>
    </w:p>
    <w:p w:rsidR="00000000" w:rsidDel="00000000" w:rsidP="00000000" w:rsidRDefault="00000000" w:rsidRPr="00000000" w14:paraId="00000014">
      <w:pPr>
        <w:pStyle w:val="Heading1"/>
        <w:rPr>
          <w:vertAlign w:val="baseline"/>
        </w:rPr>
      </w:pPr>
      <w:r w:rsidDel="00000000" w:rsidR="00000000" w:rsidRPr="00000000">
        <w:rPr>
          <w:rtl w:val="0"/>
        </w:rPr>
      </w:r>
    </w:p>
    <w:p w:rsidR="00000000" w:rsidDel="00000000" w:rsidP="00000000" w:rsidRDefault="00000000" w:rsidRPr="00000000" w14:paraId="00000015">
      <w:pPr>
        <w:pStyle w:val="Heading1"/>
        <w:rPr>
          <w:vertAlign w:val="baseline"/>
        </w:rPr>
      </w:pPr>
      <w:r w:rsidDel="00000000" w:rsidR="00000000" w:rsidRPr="00000000">
        <w:rPr>
          <w:rtl w:val="0"/>
        </w:rPr>
      </w:r>
    </w:p>
    <w:p w:rsidR="00000000" w:rsidDel="00000000" w:rsidP="00000000" w:rsidRDefault="00000000" w:rsidRPr="00000000" w14:paraId="00000016">
      <w:pPr>
        <w:pStyle w:val="Heading1"/>
        <w:rPr>
          <w:vertAlign w:val="baseline"/>
        </w:rPr>
      </w:pPr>
      <w:r w:rsidDel="00000000" w:rsidR="00000000" w:rsidRPr="00000000">
        <w:rPr>
          <w:rtl w:val="0"/>
        </w:rPr>
      </w:r>
    </w:p>
    <w:p w:rsidR="00000000" w:rsidDel="00000000" w:rsidP="00000000" w:rsidRDefault="00000000" w:rsidRPr="00000000" w14:paraId="00000017">
      <w:pPr>
        <w:pStyle w:val="Heading1"/>
        <w:rPr>
          <w:vertAlign w:val="baseline"/>
        </w:rPr>
      </w:pPr>
      <w:r w:rsidDel="00000000" w:rsidR="00000000" w:rsidRPr="00000000">
        <w:rPr>
          <w:rtl w:val="0"/>
        </w:rPr>
      </w:r>
    </w:p>
    <w:p w:rsidR="00000000" w:rsidDel="00000000" w:rsidP="00000000" w:rsidRDefault="00000000" w:rsidRPr="00000000" w14:paraId="00000018">
      <w:pPr>
        <w:pStyle w:val="Title"/>
        <w:jc w:val="center"/>
        <w:rPr>
          <w:sz w:val="32"/>
          <w:szCs w:val="32"/>
          <w:vertAlign w:val="baseline"/>
        </w:rPr>
      </w:pPr>
      <w:r w:rsidDel="00000000" w:rsidR="00000000" w:rsidRPr="00000000">
        <w:rPr>
          <w:rtl w:val="0"/>
        </w:rPr>
      </w:r>
    </w:p>
    <w:p w:rsidR="00000000" w:rsidDel="00000000" w:rsidP="00000000" w:rsidRDefault="00000000" w:rsidRPr="00000000" w14:paraId="00000019">
      <w:pPr>
        <w:pStyle w:val="Heading1"/>
        <w:rPr>
          <w:vertAlign w:val="baseline"/>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p>
    <w:p w:rsidR="00000000" w:rsidDel="00000000" w:rsidP="00000000" w:rsidRDefault="00000000" w:rsidRPr="00000000" w14:paraId="0000001B">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Technical Design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2</w:t>
          </w:r>
          <w:r w:rsidDel="00000000" w:rsidR="00000000" w:rsidRPr="00000000">
            <w:rPr>
              <w:rtl w:val="0"/>
            </w:rPr>
          </w:r>
        </w:p>
        <w:p w:rsidR="00000000" w:rsidDel="00000000" w:rsidP="00000000" w:rsidRDefault="00000000" w:rsidRPr="00000000" w14:paraId="0000001D">
          <w:pPr>
            <w:tabs>
              <w:tab w:val="right" w:pos="9025.511811023624"/>
            </w:tabs>
            <w:spacing w:after="80" w:before="200" w:line="240" w:lineRule="auto"/>
            <w:ind w:left="0" w:firstLine="0"/>
            <w:rPr>
              <w:rFonts w:ascii="Calibri" w:cs="Calibri" w:eastAsia="Calibri" w:hAnsi="Calibri"/>
            </w:rPr>
          </w:pPr>
          <w:hyperlink w:anchor="_heading=h.u2v46im2tre5">
            <w:r w:rsidDel="00000000" w:rsidR="00000000" w:rsidRPr="00000000">
              <w:rPr>
                <w:rFonts w:ascii="Calibri" w:cs="Calibri" w:eastAsia="Calibri" w:hAnsi="Calibri"/>
                <w:b w:val="1"/>
                <w:rtl w:val="0"/>
              </w:rPr>
              <w:t xml:space="preserve">References</w:t>
            </w:r>
          </w:hyperlink>
          <w:r w:rsidDel="00000000" w:rsidR="00000000" w:rsidRPr="00000000">
            <w:rPr>
              <w:rFonts w:ascii="Calibri" w:cs="Calibri" w:eastAsia="Calibri" w:hAnsi="Calibri"/>
              <w:b w:val="1"/>
              <w:rtl w:val="0"/>
            </w:rPr>
            <w:tab/>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pStyle w:val="Heading1"/>
        <w:rPr>
          <w:vertAlign w:val="baseline"/>
        </w:rPr>
      </w:pPr>
      <w:bookmarkStart w:colFirst="0" w:colLast="0" w:name="_heading=h.gjdgxs" w:id="3"/>
      <w:bookmarkEnd w:id="3"/>
      <w:r w:rsidDel="00000000" w:rsidR="00000000" w:rsidRPr="00000000">
        <w:br w:type="page"/>
      </w:r>
      <w:r w:rsidDel="00000000" w:rsidR="00000000" w:rsidRPr="00000000">
        <w:rPr>
          <w:b w:val="1"/>
          <w:vertAlign w:val="baseline"/>
          <w:rtl w:val="0"/>
        </w:rPr>
        <w:t xml:space="preserve">Technical Design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my custom environment, the Board will be a 2d array of Spaces. This 2d array will be stored within the board class, alongside the Player’s position on the Board, and the Goal.</w:t>
        <w:br w:type="textWrapping"/>
        <w:t xml:space="preserve">The Board will create the 2D array, filling it with Spaces until a specified max column length that is passed in to the constructor.</w:t>
      </w:r>
    </w:p>
    <w:p w:rsidR="00000000" w:rsidDel="00000000" w:rsidP="00000000" w:rsidRDefault="00000000" w:rsidRPr="00000000" w14:paraId="00000021">
      <w:pPr>
        <w:rPr/>
      </w:pPr>
      <w:r w:rsidDel="00000000" w:rsidR="00000000" w:rsidRPr="00000000">
        <w:rPr>
          <w:rtl w:val="0"/>
        </w:rPr>
        <w:t xml:space="preserve">Each Space will be a simple class that holds an image dictating what type it is visually. The type they are is dictated by what amount they push the Player on the board, and can be changed manually to dictate the start/goal spaces.</w:t>
      </w:r>
    </w:p>
    <w:p w:rsidR="00000000" w:rsidDel="00000000" w:rsidP="00000000" w:rsidRDefault="00000000" w:rsidRPr="00000000" w14:paraId="00000022">
      <w:pPr>
        <w:rPr/>
      </w:pPr>
      <w:r w:rsidDel="00000000" w:rsidR="00000000" w:rsidRPr="00000000">
        <w:rPr>
          <w:rtl w:val="0"/>
        </w:rPr>
        <w:t xml:space="preserve">The Player’s Robot will be represented independently from the board, but will still adhere to the Board’s position. The Robot will tell the Board which way it wants to move, and will update its visual to face the correct direction. The Board will figure out where the Robot should be placed, and place the Robot in that space.</w:t>
        <w:br w:type="textWrapping"/>
        <w:t xml:space="preserve">If the Robot is over the Goal, the environment ends.</w:t>
      </w:r>
      <w:r w:rsidDel="00000000" w:rsidR="00000000" w:rsidRPr="00000000">
        <w:rPr/>
        <w:drawing>
          <wp:inline distB="114300" distT="114300" distL="114300" distR="114300">
            <wp:extent cx="5064656" cy="5729288"/>
            <wp:effectExtent b="0" l="0" r="0" t="0"/>
            <wp:docPr id="102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64656" cy="57292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bookmarkStart w:colFirst="0" w:colLast="0" w:name="_heading=h.30j0zll" w:id="4"/>
      <w:bookmarkEnd w:id="4"/>
      <w:r w:rsidDel="00000000" w:rsidR="00000000" w:rsidRPr="00000000">
        <w:rPr>
          <w:rtl w:val="0"/>
        </w:rPr>
      </w:r>
    </w:p>
    <w:p w:rsidR="00000000" w:rsidDel="00000000" w:rsidP="00000000" w:rsidRDefault="00000000" w:rsidRPr="00000000" w14:paraId="00000029">
      <w:pPr>
        <w:pStyle w:val="Heading1"/>
        <w:rPr/>
      </w:pPr>
      <w:bookmarkStart w:colFirst="0" w:colLast="0" w:name="_heading=h.u2v46im2tre5" w:id="5"/>
      <w:bookmarkEnd w:id="5"/>
      <w:r w:rsidDel="00000000" w:rsidR="00000000" w:rsidRPr="00000000">
        <w:rPr>
          <w:rtl w:val="0"/>
        </w:rPr>
        <w:t xml:space="preserve">References</w:t>
      </w:r>
    </w:p>
    <w:p w:rsidR="00000000" w:rsidDel="00000000" w:rsidP="00000000" w:rsidRDefault="00000000" w:rsidRPr="00000000" w14:paraId="0000002A">
      <w:pPr>
        <w:spacing w:after="240" w:lineRule="auto"/>
        <w:rPr>
          <w:i w:val="1"/>
        </w:rPr>
      </w:pPr>
      <w:r w:rsidDel="00000000" w:rsidR="00000000" w:rsidRPr="00000000">
        <w:rPr>
          <w:i w:val="1"/>
          <w:rtl w:val="0"/>
        </w:rPr>
        <w:t xml:space="preserve">[1] Renotte, Nicholas. “Reinforcement Learning in 3 Hours | Full Course Using Python.” YouTube, 6 June 2021, </w:t>
      </w:r>
      <w:hyperlink r:id="rId9">
        <w:r w:rsidDel="00000000" w:rsidR="00000000" w:rsidRPr="00000000">
          <w:rPr>
            <w:i w:val="1"/>
            <w:color w:val="1155cc"/>
            <w:u w:val="single"/>
            <w:rtl w:val="0"/>
          </w:rPr>
          <w:t xml:space="preserve">https://www.youtube.com/watch?v=Mut_u40Sqz4</w:t>
        </w:r>
      </w:hyperlink>
      <w:r w:rsidDel="00000000" w:rsidR="00000000" w:rsidRPr="00000000">
        <w:rPr>
          <w:i w:val="1"/>
          <w:rtl w:val="0"/>
        </w:rPr>
        <w:t xml:space="preserve">.</w:t>
      </w:r>
    </w:p>
    <w:p w:rsidR="00000000" w:rsidDel="00000000" w:rsidP="00000000" w:rsidRDefault="00000000" w:rsidRPr="00000000" w14:paraId="0000002B">
      <w:pPr>
        <w:spacing w:after="240" w:lineRule="auto"/>
        <w:rPr>
          <w:i w:val="1"/>
        </w:rPr>
      </w:pPr>
      <w:r w:rsidDel="00000000" w:rsidR="00000000" w:rsidRPr="00000000">
        <w:rPr>
          <w:i w:val="1"/>
          <w:rtl w:val="0"/>
        </w:rPr>
        <w:t xml:space="preserve">[2] Antonin Raffin, Ashley Hill, Adam Gleave, Anssi Kanervisto, Maximilian Ernestus, &amp; Noah Dormann (2021). Stable-Baselines3: Reliable Reinforcement Learning Implementations. Journal of Machine Learning Research, 22(268), 1-8.</w:t>
      </w:r>
    </w:p>
    <w:p w:rsidR="00000000" w:rsidDel="00000000" w:rsidP="00000000" w:rsidRDefault="00000000" w:rsidRPr="00000000" w14:paraId="0000002C">
      <w:pPr>
        <w:spacing w:after="240" w:lineRule="auto"/>
        <w:rPr>
          <w:i w:val="1"/>
        </w:rPr>
      </w:pPr>
      <w:r w:rsidDel="00000000" w:rsidR="00000000" w:rsidRPr="00000000">
        <w:rPr>
          <w:i w:val="1"/>
          <w:rtl w:val="0"/>
        </w:rPr>
        <w:t xml:space="preserve">[3] Greg Brockman, Vicki Cheung, Ludwig Pettersson, Jonas Schneider, John Schulman, Jie Tang, &amp; Wojciech Zaremba. (2016). OpenAI Gym. </w:t>
      </w:r>
    </w:p>
    <w:p w:rsidR="00000000" w:rsidDel="00000000" w:rsidP="00000000" w:rsidRDefault="00000000" w:rsidRPr="00000000" w14:paraId="0000002D">
      <w:pPr>
        <w:spacing w:after="240" w:lineRule="auto"/>
        <w:rPr>
          <w:i w:val="1"/>
        </w:rPr>
      </w:pPr>
      <w:r w:rsidDel="00000000" w:rsidR="00000000" w:rsidRPr="00000000">
        <w:rPr>
          <w:i w:val="1"/>
          <w:rtl w:val="0"/>
        </w:rPr>
        <w:t xml:space="preserve">[4] Tewari, U. (2020, April 14). Which reinforcement learning-RL algorithm to use where, when and in what scenario? Medium.Datadriveninvestor.Com. Retrieved January 27, 2022, from </w:t>
      </w:r>
      <w:hyperlink r:id="rId10">
        <w:r w:rsidDel="00000000" w:rsidR="00000000" w:rsidRPr="00000000">
          <w:rPr>
            <w:i w:val="1"/>
            <w:color w:val="1155cc"/>
            <w:u w:val="single"/>
            <w:rtl w:val="0"/>
          </w:rPr>
          <w:t xml:space="preserve">https://medium.datadriveninvestor.com/which-reinforcement-learning-rl-algorithm-to-use-where-when-and-in-what-scenario-e3e7617fb0b1</w:t>
        </w:r>
      </w:hyperlink>
      <w:r w:rsidDel="00000000" w:rsidR="00000000" w:rsidRPr="00000000">
        <w:rPr>
          <w:rtl w:val="0"/>
        </w:rPr>
      </w:r>
    </w:p>
    <w:p w:rsidR="00000000" w:rsidDel="00000000" w:rsidP="00000000" w:rsidRDefault="00000000" w:rsidRPr="00000000" w14:paraId="0000002E">
      <w:pPr>
        <w:spacing w:after="240" w:lineRule="auto"/>
        <w:rPr>
          <w:i w:val="1"/>
        </w:rPr>
      </w:pPr>
      <w:r w:rsidDel="00000000" w:rsidR="00000000" w:rsidRPr="00000000">
        <w:rPr>
          <w:i w:val="1"/>
          <w:rtl w:val="0"/>
        </w:rPr>
        <w:t xml:space="preserve">[5] Base RL Class — Stable Baselines3 1.5.1a4 documentation. (2020, June 9). Stable-Baselines3.Readthedocs.Io. Retrieved January 27, 2022, from </w:t>
      </w:r>
      <w:hyperlink r:id="rId11">
        <w:r w:rsidDel="00000000" w:rsidR="00000000" w:rsidRPr="00000000">
          <w:rPr>
            <w:i w:val="1"/>
            <w:color w:val="1155cc"/>
            <w:u w:val="single"/>
            <w:rtl w:val="0"/>
          </w:rPr>
          <w:t xml:space="preserve">https://stable-baselines3.readthedocs.io/en/master/modules/base.html</w:t>
        </w:r>
      </w:hyperlink>
      <w:r w:rsidDel="00000000" w:rsidR="00000000" w:rsidRPr="00000000">
        <w:rPr>
          <w:rtl w:val="0"/>
        </w:rPr>
      </w:r>
    </w:p>
    <w:p w:rsidR="00000000" w:rsidDel="00000000" w:rsidP="00000000" w:rsidRDefault="00000000" w:rsidRPr="00000000" w14:paraId="0000002F">
      <w:pPr>
        <w:spacing w:after="240" w:lineRule="auto"/>
        <w:rPr>
          <w:i w:val="1"/>
        </w:rPr>
      </w:pPr>
      <w:r w:rsidDel="00000000" w:rsidR="00000000" w:rsidRPr="00000000">
        <w:rPr>
          <w:i w:val="1"/>
          <w:rtl w:val="0"/>
        </w:rPr>
        <w:t xml:space="preserve">[6] Moni, R. (2021, December 7). Reinforcement Learning algorithms — an intuitive overview. Medium. Retrieved January 27, 2022, from </w:t>
      </w:r>
      <w:hyperlink r:id="rId12">
        <w:r w:rsidDel="00000000" w:rsidR="00000000" w:rsidRPr="00000000">
          <w:rPr>
            <w:i w:val="1"/>
            <w:color w:val="1155cc"/>
            <w:u w:val="single"/>
            <w:rtl w:val="0"/>
          </w:rPr>
          <w:t xml:space="preserve">https://smartlabai.medium.com/reinforcement-learning-algorithms-an-intuitive-overview-904e2dff5bbc</w:t>
        </w:r>
      </w:hyperlink>
      <w:r w:rsidDel="00000000" w:rsidR="00000000" w:rsidRPr="00000000">
        <w:rPr>
          <w:rtl w:val="0"/>
        </w:rPr>
      </w:r>
    </w:p>
    <w:p w:rsidR="00000000" w:rsidDel="00000000" w:rsidP="00000000" w:rsidRDefault="00000000" w:rsidRPr="00000000" w14:paraId="00000030">
      <w:pPr>
        <w:spacing w:after="240" w:lineRule="auto"/>
        <w:rPr>
          <w:i w:val="1"/>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240" w:lineRule="auto"/>
        <w:rPr>
          <w:i w:val="1"/>
        </w:rPr>
      </w:pPr>
      <w:r w:rsidDel="00000000" w:rsidR="00000000" w:rsidRPr="00000000">
        <w:rPr>
          <w:i w:val="1"/>
          <w:rtl w:val="0"/>
        </w:rPr>
        <w:t xml:space="preserve">[7] Simonini, T. (2019, February 5). Proximal Policy Optimization (PPO) with Sonic the Hedgehog 2 and 3. Medium. Retrieved January 27, 2022, from </w:t>
      </w:r>
      <w:hyperlink r:id="rId13">
        <w:r w:rsidDel="00000000" w:rsidR="00000000" w:rsidRPr="00000000">
          <w:rPr>
            <w:i w:val="1"/>
            <w:color w:val="1155cc"/>
            <w:u w:val="single"/>
            <w:rtl w:val="0"/>
          </w:rPr>
          <w:t xml:space="preserve">https://towardsdatascience.com/proximal-policy-optimization-ppo-with-sonic-the-hedgehog-2-and-3-c9c21dbed5e</w:t>
        </w:r>
      </w:hyperlink>
      <w:r w:rsidDel="00000000" w:rsidR="00000000" w:rsidRPr="00000000">
        <w:rPr>
          <w:rtl w:val="0"/>
        </w:rPr>
      </w:r>
    </w:p>
    <w:p w:rsidR="00000000" w:rsidDel="00000000" w:rsidP="00000000" w:rsidRDefault="00000000" w:rsidRPr="00000000" w14:paraId="00000032">
      <w:pPr>
        <w:spacing w:after="240" w:lineRule="auto"/>
        <w:rPr>
          <w:i w:val="1"/>
        </w:rPr>
      </w:pPr>
      <w:r w:rsidDel="00000000" w:rsidR="00000000" w:rsidRPr="00000000">
        <w:rPr>
          <w:i w:val="1"/>
          <w:rtl w:val="0"/>
        </w:rPr>
        <w:t xml:space="preserve">[8] freeCodeCamp.org. (2018, March 29). An introduction to Deep Q-Learning: let’s play Doom. Retrieved January 27, 2022, from </w:t>
      </w:r>
      <w:hyperlink r:id="rId14">
        <w:r w:rsidDel="00000000" w:rsidR="00000000" w:rsidRPr="00000000">
          <w:rPr>
            <w:i w:val="1"/>
            <w:color w:val="1155cc"/>
            <w:u w:val="single"/>
            <w:rtl w:val="0"/>
          </w:rPr>
          <w:t xml:space="preserve">https://www.freecodecamp.org/news/an-introduction-to-deep-q-learning-lets-play-doom-54d02d8017d8/</w:t>
        </w:r>
      </w:hyperlink>
      <w:r w:rsidDel="00000000" w:rsidR="00000000" w:rsidRPr="00000000">
        <w:rPr>
          <w:rtl w:val="0"/>
        </w:rPr>
      </w:r>
    </w:p>
    <w:p w:rsidR="00000000" w:rsidDel="00000000" w:rsidP="00000000" w:rsidRDefault="00000000" w:rsidRPr="00000000" w14:paraId="00000033">
      <w:pPr>
        <w:spacing w:after="240" w:lineRule="auto"/>
        <w:rPr>
          <w:i w:val="1"/>
        </w:rPr>
      </w:pPr>
      <w:r w:rsidDel="00000000" w:rsidR="00000000" w:rsidRPr="00000000">
        <w:rPr>
          <w:i w:val="1"/>
          <w:rtl w:val="0"/>
        </w:rPr>
        <w:t xml:space="preserve">[9] Reinforcement Learning Tips and Tricks — Stable Baselines 2.10.2 documentation. (n.d.). Stable-Baselines.Readthedocs.Io. Retrieved January 27, 2022, from </w:t>
      </w:r>
      <w:hyperlink r:id="rId15">
        <w:r w:rsidDel="00000000" w:rsidR="00000000" w:rsidRPr="00000000">
          <w:rPr>
            <w:i w:val="1"/>
            <w:color w:val="1155cc"/>
            <w:u w:val="single"/>
            <w:rtl w:val="0"/>
          </w:rPr>
          <w:t xml:space="preserve">https://stable-baselines.readthedocs.io/en/master/guide/rl_tips.html#which-algorithm-should-i-use</w:t>
        </w:r>
      </w:hyperlink>
      <w:r w:rsidDel="00000000" w:rsidR="00000000" w:rsidRPr="00000000">
        <w:rPr>
          <w:rtl w:val="0"/>
        </w:rPr>
      </w:r>
    </w:p>
    <w:p w:rsidR="00000000" w:rsidDel="00000000" w:rsidP="00000000" w:rsidRDefault="00000000" w:rsidRPr="00000000" w14:paraId="00000034">
      <w:pPr>
        <w:spacing w:after="240" w:lineRule="auto"/>
        <w:rPr>
          <w:i w:val="1"/>
        </w:rPr>
      </w:pPr>
      <w:r w:rsidDel="00000000" w:rsidR="00000000" w:rsidRPr="00000000">
        <w:rPr>
          <w:i w:val="1"/>
          <w:rtl w:val="0"/>
        </w:rPr>
        <w:t xml:space="preserve">[10] Wikipedia contributors. (2022, April 12). Multilayer perceptron. Wikipedia. Retrieved March 24, 2022, from </w:t>
      </w:r>
      <w:hyperlink r:id="rId16">
        <w:r w:rsidDel="00000000" w:rsidR="00000000" w:rsidRPr="00000000">
          <w:rPr>
            <w:i w:val="1"/>
            <w:color w:val="1155cc"/>
            <w:u w:val="single"/>
            <w:rtl w:val="0"/>
          </w:rPr>
          <w:t xml:space="preserve">https://en.wikipedia.org/wiki/Multilayer_perceptron</w:t>
        </w:r>
      </w:hyperlink>
      <w:r w:rsidDel="00000000" w:rsidR="00000000" w:rsidRPr="00000000">
        <w:rPr>
          <w:rtl w:val="0"/>
        </w:rPr>
      </w:r>
    </w:p>
    <w:p w:rsidR="00000000" w:rsidDel="00000000" w:rsidP="00000000" w:rsidRDefault="00000000" w:rsidRPr="00000000" w14:paraId="00000035">
      <w:pPr>
        <w:spacing w:after="240" w:lineRule="auto"/>
        <w:rPr>
          <w:i w:val="1"/>
        </w:rPr>
      </w:pPr>
      <w:r w:rsidDel="00000000" w:rsidR="00000000" w:rsidRPr="00000000">
        <w:rPr>
          <w:i w:val="1"/>
          <w:rtl w:val="0"/>
        </w:rPr>
        <w:t xml:space="preserve">[11] An Overview on Multilayer Perceptron (MLP). (2022, February 21). Simplilearn.Com. Retrieved March 24, 2022, from </w:t>
      </w:r>
      <w:hyperlink r:id="rId17">
        <w:r w:rsidDel="00000000" w:rsidR="00000000" w:rsidRPr="00000000">
          <w:rPr>
            <w:i w:val="1"/>
            <w:color w:val="1155cc"/>
            <w:u w:val="single"/>
            <w:rtl w:val="0"/>
          </w:rPr>
          <w:t xml:space="preserve">https://www.simplilearn.com/tutorials/deep-learning-tutorial/multilayer-perceptron</w:t>
        </w:r>
      </w:hyperlink>
      <w:r w:rsidDel="00000000" w:rsidR="00000000" w:rsidRPr="00000000">
        <w:rPr>
          <w:rtl w:val="0"/>
        </w:rPr>
      </w:r>
    </w:p>
    <w:p w:rsidR="00000000" w:rsidDel="00000000" w:rsidP="00000000" w:rsidRDefault="00000000" w:rsidRPr="00000000" w14:paraId="00000036">
      <w:pPr>
        <w:spacing w:after="240" w:lineRule="auto"/>
        <w:rPr>
          <w:i w:val="1"/>
        </w:rPr>
      </w:pPr>
      <w:r w:rsidDel="00000000" w:rsidR="00000000" w:rsidRPr="00000000">
        <w:rPr>
          <w:i w:val="1"/>
          <w:rtl w:val="0"/>
        </w:rPr>
        <w:t xml:space="preserve">[12] Miyoung Han. Reinforcement Learning Approaches in Dynamic Environments. Databases [cs.DB]. Télécom ParisTech, 2018. English. tel-01891805</w:t>
      </w:r>
    </w:p>
    <w:p w:rsidR="00000000" w:rsidDel="00000000" w:rsidP="00000000" w:rsidRDefault="00000000" w:rsidRPr="00000000" w14:paraId="00000037">
      <w:pPr>
        <w:spacing w:after="240" w:lineRule="auto"/>
        <w:rPr>
          <w:i w:val="1"/>
        </w:rPr>
      </w:pPr>
      <w:r w:rsidDel="00000000" w:rsidR="00000000" w:rsidRPr="00000000">
        <w:rPr>
          <w:i w:val="1"/>
          <w:rtl w:val="0"/>
        </w:rPr>
        <w:t xml:space="preserve">[13] R. S. Sutton and A. G. Barto. Introduction to Reinforcement Learning. MIT Press, 1998.</w:t>
      </w:r>
    </w:p>
    <w:p w:rsidR="00000000" w:rsidDel="00000000" w:rsidP="00000000" w:rsidRDefault="00000000" w:rsidRPr="00000000" w14:paraId="00000038">
      <w:pPr>
        <w:spacing w:after="240" w:lineRule="auto"/>
        <w:rPr>
          <w:i w:val="1"/>
        </w:rPr>
      </w:pPr>
      <w:r w:rsidDel="00000000" w:rsidR="00000000" w:rsidRPr="00000000">
        <w:rPr>
          <w:i w:val="1"/>
          <w:rtl w:val="0"/>
        </w:rPr>
        <w:t xml:space="preserve">[14] J. Schulman, F. Wolski, P. Dhariwal, A. Radford, and O. Klimov, “Proximal policy optimization algorithms,” arXiv preprint arXiv:1707.06347, 2017.</w:t>
      </w:r>
    </w:p>
    <w:p w:rsidR="00000000" w:rsidDel="00000000" w:rsidP="00000000" w:rsidRDefault="00000000" w:rsidRPr="00000000" w14:paraId="00000039">
      <w:pPr>
        <w:spacing w:after="240" w:lineRule="auto"/>
        <w:rPr>
          <w:i w:val="1"/>
        </w:rPr>
      </w:pPr>
      <w:r w:rsidDel="00000000" w:rsidR="00000000" w:rsidRPr="00000000">
        <w:rPr>
          <w:i w:val="1"/>
          <w:rtl w:val="0"/>
        </w:rPr>
        <w:t xml:space="preserve">[15] PPO — Stable Baselines3 1.5.1a4 documentation. (n.d.). Stable Baslines 3. Retrieved January 27, 2022, from https://stable-baselines3.readthedocs.io/en/master/modules/ppo.html</w:t>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jc w:val="right"/>
        <w:rPr>
          <w:vertAlign w:val="baseline"/>
        </w:rPr>
      </w:pPr>
      <w:r w:rsidDel="00000000" w:rsidR="00000000" w:rsidRPr="00000000">
        <w:rPr>
          <w:rtl w:val="0"/>
        </w:rPr>
      </w:r>
    </w:p>
    <w:sectPr>
      <w:footerReference r:id="rId18" w:type="defaul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w:t>
    </w:r>
    <w:r w:rsidDel="00000000" w:rsidR="00000000" w:rsidRPr="00000000">
      <w:rPr>
        <w:rtl w:val="0"/>
      </w:rPr>
      <w:t xml:space="preserve"> 3</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59" w:lineRule="auto"/>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spacing w:after="60" w:before="240" w:line="259" w:lineRule="auto"/>
    </w:pPr>
    <w:rPr>
      <w:rFonts w:ascii="Times New Roman" w:cs="Times New Roman" w:eastAsia="Times New Roman" w:hAnsi="Times New Roman"/>
      <w:b w:val="1"/>
      <w:i w:val="1"/>
      <w:sz w:val="24"/>
      <w:szCs w:val="24"/>
      <w:vertAlign w:val="baseline"/>
    </w:rPr>
  </w:style>
  <w:style w:type="paragraph" w:styleId="Heading3">
    <w:name w:val="heading 3"/>
    <w:basedOn w:val="Normal"/>
    <w:next w:val="Normal"/>
    <w:pPr>
      <w:keepNext w:val="1"/>
      <w:spacing w:after="60" w:before="240" w:line="259" w:lineRule="auto"/>
    </w:pPr>
    <w:rPr>
      <w:rFonts w:ascii="Cambria" w:cs="Cambria" w:eastAsia="Cambria" w:hAnsi="Cambria"/>
      <w:b w:val="1"/>
      <w:i w:val="1"/>
      <w:sz w:val="22"/>
      <w:szCs w:val="22"/>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Times New Roman" w:cs="Times New Roman" w:eastAsia="Times New Roman" w:hAnsi="Times New Roman"/>
      <w:sz w:val="56"/>
      <w:szCs w:val="56"/>
      <w:vertAlign w:val="baseline"/>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paragraph" w:styleId="Heading1">
    <w:name w:val="Heading 1"/>
    <w:basedOn w:val="Normal"/>
    <w:next w:val="Normal"/>
    <w:autoRedefine w:val="0"/>
    <w:hidden w:val="0"/>
    <w:qFormat w:val="0"/>
    <w:pPr>
      <w:keepNext w:val="1"/>
      <w:suppressAutoHyphens w:val="1"/>
      <w:spacing w:after="60" w:before="240" w:line="259" w:lineRule="auto"/>
      <w:ind w:leftChars="-1" w:rightChars="0" w:firstLineChars="-1"/>
      <w:textDirection w:val="btLr"/>
      <w:textAlignment w:val="top"/>
      <w:outlineLvl w:val="0"/>
    </w:pPr>
    <w:rPr>
      <w:rFonts w:ascii="Times New Roman" w:eastAsia="Times New Roman" w:hAnsi="Times New Roman"/>
      <w:b w:val="1"/>
      <w:bCs w:val="1"/>
      <w:w w:val="100"/>
      <w:kern w:val="32"/>
      <w:position w:val="-1"/>
      <w:sz w:val="24"/>
      <w:szCs w:val="24"/>
      <w:effect w:val="none"/>
      <w:vertAlign w:val="baseline"/>
      <w:cs w:val="0"/>
      <w:em w:val="none"/>
      <w:lang w:bidi="ar-SA" w:eastAsia="en-US" w:val="en-IE"/>
    </w:rPr>
  </w:style>
  <w:style w:type="paragraph" w:styleId="Heading2">
    <w:name w:val="Heading 2"/>
    <w:basedOn w:val="Normal"/>
    <w:next w:val="Normal"/>
    <w:autoRedefine w:val="0"/>
    <w:hidden w:val="0"/>
    <w:qFormat w:val="1"/>
    <w:pPr>
      <w:keepNext w:val="1"/>
      <w:suppressAutoHyphens w:val="1"/>
      <w:spacing w:after="60" w:before="240" w:line="259" w:lineRule="auto"/>
      <w:ind w:leftChars="-1" w:rightChars="0" w:firstLineChars="-1"/>
      <w:textDirection w:val="btLr"/>
      <w:textAlignment w:val="top"/>
      <w:outlineLvl w:val="1"/>
    </w:pPr>
    <w:rPr>
      <w:rFonts w:ascii="Times New Roman" w:eastAsia="Times New Roman" w:hAnsi="Times New Roman"/>
      <w:b w:val="1"/>
      <w:bCs w:val="1"/>
      <w:i w:val="1"/>
      <w:iCs w:val="1"/>
      <w:w w:val="100"/>
      <w:position w:val="-1"/>
      <w:sz w:val="24"/>
      <w:szCs w:val="24"/>
      <w:effect w:val="none"/>
      <w:vertAlign w:val="baseline"/>
      <w:cs w:val="0"/>
      <w:em w:val="none"/>
      <w:lang w:bidi="ar-SA" w:eastAsia="en-US" w:val="en-IE"/>
    </w:rPr>
  </w:style>
  <w:style w:type="paragraph" w:styleId="Heading3">
    <w:name w:val="Heading 3"/>
    <w:basedOn w:val="Normal"/>
    <w:next w:val="Normal"/>
    <w:autoRedefine w:val="0"/>
    <w:hidden w:val="0"/>
    <w:qFormat w:val="1"/>
    <w:pPr>
      <w:keepNext w:val="1"/>
      <w:suppressAutoHyphens w:val="1"/>
      <w:spacing w:after="60" w:before="240" w:line="259" w:lineRule="auto"/>
      <w:ind w:leftChars="-1" w:rightChars="0" w:firstLineChars="-1"/>
      <w:textDirection w:val="btLr"/>
      <w:textAlignment w:val="top"/>
      <w:outlineLvl w:val="2"/>
    </w:pPr>
    <w:rPr>
      <w:rFonts w:ascii="Cambria" w:cs="Times New Roman" w:eastAsia="Times New Roman" w:hAnsi="Cambria"/>
      <w:b w:val="1"/>
      <w:bCs w:val="1"/>
      <w:i w:val="1"/>
      <w:w w:val="100"/>
      <w:position w:val="-1"/>
      <w:sz w:val="22"/>
      <w:szCs w:val="22"/>
      <w:effect w:val="none"/>
      <w:vertAlign w:val="baseline"/>
      <w:cs w:val="0"/>
      <w:em w:val="none"/>
      <w:lang w:bidi="ar-SA" w:eastAsia="en-US" w:val="en-IE"/>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suppressAutoHyphens w:val="1"/>
      <w:spacing w:after="0" w:line="240" w:lineRule="auto"/>
      <w:ind w:leftChars="-1" w:rightChars="0" w:firstLineChars="-1"/>
      <w:contextualSpacing w:val="1"/>
      <w:textDirection w:val="btLr"/>
      <w:textAlignment w:val="top"/>
      <w:outlineLvl w:val="0"/>
    </w:pPr>
    <w:rPr>
      <w:rFonts w:ascii="Times New Roman" w:cs="Times New Roman" w:eastAsia="Times New Roman" w:hAnsi="Times New Roman"/>
      <w:spacing w:val="-10"/>
      <w:w w:val="100"/>
      <w:kern w:val="28"/>
      <w:position w:val="-1"/>
      <w:sz w:val="56"/>
      <w:szCs w:val="56"/>
      <w:effect w:val="none"/>
      <w:vertAlign w:val="baseline"/>
      <w:cs w:val="0"/>
      <w:em w:val="none"/>
      <w:lang w:bidi="ar-SA" w:eastAsia="en-US" w:val="en-IE"/>
    </w:rPr>
  </w:style>
  <w:style w:type="character" w:styleId="TitleChar">
    <w:name w:val="Title Char"/>
    <w:next w:val="TitleChar"/>
    <w:autoRedefine w:val="0"/>
    <w:hidden w:val="0"/>
    <w:qFormat w:val="0"/>
    <w:rPr>
      <w:rFonts w:ascii="Times New Roman" w:cs="Times New Roman" w:eastAsia="Times New Roman" w:hAnsi="Times New Roman"/>
      <w:spacing w:val="-10"/>
      <w:w w:val="100"/>
      <w:kern w:val="28"/>
      <w:position w:val="-1"/>
      <w:sz w:val="56"/>
      <w:szCs w:val="56"/>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NoSpacingChar">
    <w:name w:val="No Spacing Char"/>
    <w:next w:val="NoSpacingChar"/>
    <w:autoRedefine w:val="0"/>
    <w:hidden w:val="0"/>
    <w:qFormat w:val="0"/>
    <w:rPr>
      <w:rFonts w:ascii="Times New Roman" w:eastAsia="Times New Roman" w:hAnsi="Times New Roman"/>
      <w:w w:val="100"/>
      <w:position w:val="-1"/>
      <w:sz w:val="22"/>
      <w:szCs w:val="22"/>
      <w:effect w:val="none"/>
      <w:vertAlign w:val="baseline"/>
      <w:cs w:val="0"/>
      <w:em w:val="none"/>
      <w:lang w:eastAsia="en-US" w:val="en-US"/>
    </w:rPr>
  </w:style>
  <w:style w:type="paragraph" w:styleId="Header">
    <w:name w:val="Header"/>
    <w:basedOn w:val="Normal"/>
    <w:next w:val="Header"/>
    <w:autoRedefine w:val="0"/>
    <w:hidden w:val="0"/>
    <w:qFormat w:val="1"/>
    <w:pPr>
      <w:tabs>
        <w:tab w:val="center" w:leader="none" w:pos="4513"/>
        <w:tab w:val="right" w:leader="none" w:pos="9026"/>
      </w:tabs>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HeaderChar">
    <w:name w:val="Header Char"/>
    <w:next w:val="HeaderChar"/>
    <w:autoRedefine w:val="0"/>
    <w:hidden w:val="0"/>
    <w:qFormat w:val="0"/>
    <w:rPr>
      <w:w w:val="100"/>
      <w:position w:val="-1"/>
      <w:sz w:val="22"/>
      <w:szCs w:val="22"/>
      <w:effect w:val="none"/>
      <w:vertAlign w:val="baseline"/>
      <w:cs w:val="0"/>
      <w:em w:val="none"/>
      <w:lang w:eastAsia="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FooterChar">
    <w:name w:val="Footer Char"/>
    <w:next w:val="FooterChar"/>
    <w:autoRedefine w:val="0"/>
    <w:hidden w:val="0"/>
    <w:qFormat w:val="0"/>
    <w:rPr>
      <w:w w:val="100"/>
      <w:position w:val="-1"/>
      <w:sz w:val="22"/>
      <w:szCs w:val="22"/>
      <w:effect w:val="none"/>
      <w:vertAlign w:val="baseline"/>
      <w:cs w:val="0"/>
      <w:em w:val="none"/>
      <w:lang w:eastAsia="en-US"/>
    </w:rPr>
  </w:style>
  <w:style w:type="character" w:styleId="Heading1Char">
    <w:name w:val="Heading 1 Char"/>
    <w:next w:val="Heading1Char"/>
    <w:autoRedefine w:val="0"/>
    <w:hidden w:val="0"/>
    <w:qFormat w:val="0"/>
    <w:rPr>
      <w:rFonts w:ascii="Times New Roman" w:eastAsia="Times New Roman" w:hAnsi="Times New Roman"/>
      <w:b w:val="1"/>
      <w:bCs w:val="1"/>
      <w:w w:val="100"/>
      <w:kern w:val="32"/>
      <w:position w:val="-1"/>
      <w:sz w:val="24"/>
      <w:szCs w:val="24"/>
      <w:effect w:val="none"/>
      <w:vertAlign w:val="baseline"/>
      <w:cs w:val="0"/>
      <w:em w:val="none"/>
      <w:lang w:eastAsia="en-US"/>
    </w:rPr>
  </w:style>
  <w:style w:type="paragraph" w:styleId="ReportGuidelines">
    <w:name w:val="Report Guidelines"/>
    <w:basedOn w:val="Normal"/>
    <w:next w:val="ReportGuidelines"/>
    <w:autoRedefine w:val="0"/>
    <w:hidden w:val="0"/>
    <w:qFormat w:val="0"/>
    <w:pPr>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Heading2Char">
    <w:name w:val="Heading 2 Char"/>
    <w:next w:val="Heading2Char"/>
    <w:autoRedefine w:val="0"/>
    <w:hidden w:val="0"/>
    <w:qFormat w:val="0"/>
    <w:rPr>
      <w:rFonts w:ascii="Times New Roman" w:eastAsia="Times New Roman" w:hAnsi="Times New Roman"/>
      <w:b w:val="1"/>
      <w:bCs w:val="1"/>
      <w:i w:val="1"/>
      <w:iCs w:val="1"/>
      <w:w w:val="100"/>
      <w:position w:val="-1"/>
      <w:sz w:val="24"/>
      <w:szCs w:val="24"/>
      <w:effect w:val="none"/>
      <w:vertAlign w:val="baseline"/>
      <w:cs w:val="0"/>
      <w:em w:val="none"/>
      <w:lang w:eastAsia="en-US"/>
    </w:rPr>
  </w:style>
  <w:style w:type="character" w:styleId="ReportGuidelinesChar">
    <w:name w:val="Report Guidelines Char"/>
    <w:next w:val="ReportGuidelinesChar"/>
    <w:autoRedefine w:val="0"/>
    <w:hidden w:val="0"/>
    <w:qFormat w:val="0"/>
    <w:rPr>
      <w:rFonts w:ascii="Times New Roman" w:hAnsi="Times New Roman"/>
      <w:w w:val="100"/>
      <w:position w:val="-1"/>
      <w:sz w:val="24"/>
      <w:szCs w:val="22"/>
      <w:effect w:val="none"/>
      <w:vertAlign w:val="baseline"/>
      <w:cs w:val="0"/>
      <w:em w:val="none"/>
      <w:lang w:eastAsia="en-US"/>
    </w:rPr>
  </w:style>
  <w:style w:type="paragraph" w:styleId="Subtitle">
    <w:name w:val="Subtitle"/>
    <w:basedOn w:val="Normal"/>
    <w:next w:val="Normal"/>
    <w:autoRedefine w:val="0"/>
    <w:hidden w:val="0"/>
    <w:qFormat w:val="0"/>
    <w:pPr>
      <w:suppressAutoHyphens w:val="1"/>
      <w:spacing w:after="60" w:line="259" w:lineRule="auto"/>
      <w:ind w:leftChars="-1" w:rightChars="0" w:firstLineChars="-1"/>
      <w:jc w:val="center"/>
      <w:textDirection w:val="btLr"/>
      <w:textAlignment w:val="top"/>
      <w:outlineLvl w:val="1"/>
    </w:pPr>
    <w:rPr>
      <w:rFonts w:ascii="Times New Roman" w:cs="Times New Roman" w:eastAsia="Times New Roman" w:hAnsi="Times New Roman"/>
      <w:w w:val="100"/>
      <w:position w:val="-1"/>
      <w:sz w:val="24"/>
      <w:szCs w:val="24"/>
      <w:effect w:val="none"/>
      <w:vertAlign w:val="baseline"/>
      <w:cs w:val="0"/>
      <w:em w:val="none"/>
      <w:lang w:bidi="ar-SA" w:eastAsia="en-US" w:val="en-IE"/>
    </w:rPr>
  </w:style>
  <w:style w:type="character" w:styleId="SubtitleChar">
    <w:name w:val="Subtitle Char"/>
    <w:next w:val="SubtitleCh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TOCHeading">
    <w:name w:val="TOC Heading"/>
    <w:basedOn w:val="Heading1"/>
    <w:next w:val="Normal"/>
    <w:autoRedefine w:val="0"/>
    <w:hidden w:val="0"/>
    <w:qFormat w:val="1"/>
    <w:pPr>
      <w:keepNext w:val="1"/>
      <w:keepLines w:val="1"/>
      <w:suppressAutoHyphens w:val="1"/>
      <w:spacing w:after="0" w:before="240" w:line="259" w:lineRule="auto"/>
      <w:ind w:leftChars="-1" w:rightChars="0" w:firstLineChars="-1"/>
      <w:textDirection w:val="btLr"/>
      <w:textAlignment w:val="top"/>
      <w:outlineLvl w:val="9"/>
    </w:pPr>
    <w:rPr>
      <w:rFonts w:ascii="Times New Roman" w:eastAsia="Times New Roman" w:hAnsi="Times New Roman"/>
      <w:b w:val="0"/>
      <w:bCs w:val="0"/>
      <w:w w:val="100"/>
      <w:kern w:val="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1"/>
    <w:pPr>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paragraph" w:styleId="TOC2">
    <w:name w:val="TOC 2"/>
    <w:basedOn w:val="Normal"/>
    <w:next w:val="Normal"/>
    <w:autoRedefine w:val="0"/>
    <w:hidden w:val="0"/>
    <w:qFormat w:val="1"/>
    <w:pPr>
      <w:suppressAutoHyphens w:val="1"/>
      <w:spacing w:after="160" w:line="259" w:lineRule="auto"/>
      <w:ind w:left="240"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name w:val="Heading 3 Char"/>
    <w:next w:val="Heading3Char"/>
    <w:autoRedefine w:val="0"/>
    <w:hidden w:val="0"/>
    <w:qFormat w:val="0"/>
    <w:rPr>
      <w:rFonts w:ascii="Cambria" w:cs="Times New Roman" w:eastAsia="Times New Roman" w:hAnsi="Cambria"/>
      <w:b w:val="1"/>
      <w:bCs w:val="1"/>
      <w:i w:val="1"/>
      <w:w w:val="100"/>
      <w:position w:val="-1"/>
      <w:sz w:val="22"/>
      <w:szCs w:val="22"/>
      <w:effect w:val="none"/>
      <w:vertAlign w:val="baseline"/>
      <w:cs w:val="0"/>
      <w:em w:val="none"/>
      <w:lang w:eastAsia="en-US"/>
    </w:rPr>
  </w:style>
  <w:style w:type="paragraph" w:styleId="TOC3">
    <w:name w:val="TOC 3"/>
    <w:basedOn w:val="Normal"/>
    <w:next w:val="Normal"/>
    <w:autoRedefine w:val="0"/>
    <w:hidden w:val="0"/>
    <w:qFormat w:val="1"/>
    <w:pPr>
      <w:suppressAutoHyphens w:val="1"/>
      <w:spacing w:after="160" w:line="259" w:lineRule="auto"/>
      <w:ind w:left="480"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paragraph" w:styleId="Subtitle">
    <w:name w:val="Subtitle"/>
    <w:basedOn w:val="Normal"/>
    <w:next w:val="Normal"/>
    <w:pPr>
      <w:spacing w:after="60" w:line="259" w:lineRule="auto"/>
      <w:jc w:val="center"/>
    </w:pPr>
    <w:rPr>
      <w:rFonts w:ascii="Times New Roman" w:cs="Times New Roman" w:eastAsia="Times New Roman" w:hAnsi="Times New Roman"/>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able-baselines3.readthedocs.io/en/master/modules/base.html" TargetMode="External"/><Relationship Id="rId10" Type="http://schemas.openxmlformats.org/officeDocument/2006/relationships/hyperlink" Target="https://medium.datadriveninvestor.com/which-reinforcement-learning-rl-algorithm-to-use-where-when-and-in-what-scenario-e3e7617fb0b1" TargetMode="External"/><Relationship Id="rId13" Type="http://schemas.openxmlformats.org/officeDocument/2006/relationships/hyperlink" Target="https://towardsdatascience.com/proximal-policy-optimization-ppo-with-sonic-the-hedgehog-2-and-3-c9c21dbed5e" TargetMode="External"/><Relationship Id="rId12" Type="http://schemas.openxmlformats.org/officeDocument/2006/relationships/hyperlink" Target="https://smartlabai.medium.com/reinforcement-learning-algorithms-an-intuitive-overview-904e2dff5bb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Mut_u40Sqz4" TargetMode="External"/><Relationship Id="rId15" Type="http://schemas.openxmlformats.org/officeDocument/2006/relationships/hyperlink" Target="https://stable-baselines.readthedocs.io/en/master/guide/rl_tips.html#which-algorithm-should-i-use" TargetMode="External"/><Relationship Id="rId14" Type="http://schemas.openxmlformats.org/officeDocument/2006/relationships/hyperlink" Target="https://www.freecodecamp.org/news/an-introduction-to-deep-q-learning-lets-play-doom-54d02d8017d8/" TargetMode="External"/><Relationship Id="rId17" Type="http://schemas.openxmlformats.org/officeDocument/2006/relationships/hyperlink" Target="https://www.simplilearn.com/tutorials/deep-learning-tutorial/multilayer-perceptron" TargetMode="External"/><Relationship Id="rId16" Type="http://schemas.openxmlformats.org/officeDocument/2006/relationships/hyperlink" Target="https://en.wikipedia.org/wiki/Multilayer_perceptron"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2sY7vLRZoOubgzrj3447eUY2A==">AMUW2mULbpHrZyoGzCcSDzN2TyLXM33xopHKjF3PyUfc+bPz2IfnFBSnN4yGKbsOq/6iVVWk2jvpmHZYx5++MldUd1vZP0jd6QVVkXEO6dTx2UaGmhhL1HDCrO2KvFNZLDfyomXBrVu8HNdYAnBUgSWt1A/HOUdHrJjhP00kWFR41EMqOrWgu+MhiInXuYD9KeW1bzeSUyO2lCGZWOT36CaI3VUFnK2RhQ==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2020-10-27T13:47:00Z</dcterms:created>
  <dc:creator>Phil Bourke</dc:creator>
</cp:coreProperties>
</file>

<file path=docProps/custom.xml><?xml version="1.0" encoding="utf-8"?>
<Properties xmlns="http://schemas.openxmlformats.org/officeDocument/2006/custom-properties" xmlns:vt="http://schemas.openxmlformats.org/officeDocument/2006/docPropsVTypes"/>
</file>