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56966D" w14:textId="4F379FDB" w:rsidR="00E71942" w:rsidRDefault="00E71942" w:rsidP="00E71942">
      <w:pPr>
        <w:pStyle w:val="Heading1"/>
      </w:pPr>
      <w:r>
        <w:t>Notes for changes and investigation</w:t>
      </w:r>
    </w:p>
    <w:p w14:paraId="009FE3C3" w14:textId="4B4DDA97" w:rsidR="00E71942" w:rsidRDefault="00E71942" w:rsidP="00E71942"/>
    <w:p w14:paraId="7E3E378B" w14:textId="4D7807ED" w:rsidR="00E71942" w:rsidRDefault="00E71942" w:rsidP="00E71942">
      <w:pPr>
        <w:pStyle w:val="ListParagraph"/>
        <w:numPr>
          <w:ilvl w:val="0"/>
          <w:numId w:val="16"/>
        </w:numPr>
      </w:pPr>
      <w:r>
        <w:t xml:space="preserve">Include East London as a study area, based on Ryan study of fate and transport. </w:t>
      </w:r>
    </w:p>
    <w:p w14:paraId="540D0471" w14:textId="0D0E4AF4" w:rsidR="00E71942" w:rsidRDefault="00E71942" w:rsidP="00E71942">
      <w:pPr>
        <w:pStyle w:val="ListParagraph"/>
        <w:numPr>
          <w:ilvl w:val="0"/>
          <w:numId w:val="16"/>
        </w:numPr>
      </w:pPr>
      <w:r>
        <w:t xml:space="preserve">Include Crenian DEEP-PLAST study as context, as related work, what they say for future work and then defence for the thesis. </w:t>
      </w:r>
    </w:p>
    <w:p w14:paraId="4E849A17" w14:textId="5C2404FD" w:rsidR="00E71942" w:rsidRDefault="00E71942" w:rsidP="00E71942">
      <w:pPr>
        <w:pStyle w:val="ListParagraph"/>
        <w:numPr>
          <w:ilvl w:val="0"/>
          <w:numId w:val="16"/>
        </w:numPr>
      </w:pPr>
      <w:r>
        <w:t>Look into OPAT for drift model</w:t>
      </w:r>
    </w:p>
    <w:p w14:paraId="725CE02F" w14:textId="2E8C9C57" w:rsidR="00E71942" w:rsidRDefault="00E71942" w:rsidP="00E71942">
      <w:pPr>
        <w:pStyle w:val="ListParagraph"/>
        <w:numPr>
          <w:ilvl w:val="0"/>
          <w:numId w:val="16"/>
        </w:numPr>
      </w:pPr>
      <w:r>
        <w:t xml:space="preserve">Integrate Planet into the detection framework. </w:t>
      </w:r>
    </w:p>
    <w:p w14:paraId="60BB4C99" w14:textId="2248A05A" w:rsidR="00AF3E77" w:rsidRDefault="00AF3E77" w:rsidP="00AF3E77">
      <w:pPr>
        <w:pStyle w:val="ListParagraph"/>
        <w:numPr>
          <w:ilvl w:val="0"/>
          <w:numId w:val="16"/>
        </w:numPr>
      </w:pPr>
      <w:r>
        <w:t>Look into new variables for the drift model – specifically SMOC</w:t>
      </w:r>
      <w:r w:rsidRPr="00AF3E77">
        <w:t xml:space="preserve"> (Surface merged Ocean Current).</w:t>
      </w:r>
      <w:r w:rsidR="00371E4D">
        <w:t xml:space="preserve"> </w:t>
      </w:r>
      <w:r w:rsidR="00371E4D" w:rsidRPr="00371E4D">
        <w:t>Global Ocean Physics Analysis and Forecast</w:t>
      </w:r>
    </w:p>
    <w:p w14:paraId="00E58363" w14:textId="55DB6141" w:rsidR="009B6485" w:rsidRDefault="009B6485" w:rsidP="00AF3E77">
      <w:pPr>
        <w:pStyle w:val="ListParagraph"/>
        <w:numPr>
          <w:ilvl w:val="0"/>
          <w:numId w:val="16"/>
        </w:numPr>
      </w:pPr>
      <w:r>
        <w:t xml:space="preserve">OPAT as just a reference for the architecture of the project. </w:t>
      </w:r>
      <w:r w:rsidR="00371E4D">
        <w:t>So,</w:t>
      </w:r>
      <w:r>
        <w:t xml:space="preserve"> including the drift and the cross sensor play. </w:t>
      </w:r>
    </w:p>
    <w:p w14:paraId="0DEC3D0C" w14:textId="7BEDA0A5" w:rsidR="00547E4E" w:rsidRDefault="00547E4E" w:rsidP="00AF3E77">
      <w:pPr>
        <w:pStyle w:val="ListParagraph"/>
        <w:numPr>
          <w:ilvl w:val="0"/>
          <w:numId w:val="16"/>
        </w:numPr>
      </w:pPr>
      <w:proofErr w:type="spellStart"/>
      <w:r>
        <w:t>MobiDrift</w:t>
      </w:r>
      <w:proofErr w:type="spellEnd"/>
      <w:r>
        <w:t xml:space="preserve"> as well…. </w:t>
      </w:r>
    </w:p>
    <w:p w14:paraId="2F6E7FAC" w14:textId="40ED9A67" w:rsidR="00547E4E" w:rsidRDefault="00764DB6" w:rsidP="00AF3E77">
      <w:pPr>
        <w:pStyle w:val="ListParagraph"/>
        <w:numPr>
          <w:ilvl w:val="0"/>
          <w:numId w:val="16"/>
        </w:numPr>
      </w:pPr>
      <w:r w:rsidRPr="00764DB6">
        <w:t>MOBIDRIFT 100-day drifter dataset”</w:t>
      </w:r>
    </w:p>
    <w:p w14:paraId="70FB1962" w14:textId="6DDF82DD" w:rsidR="00764DB6" w:rsidRDefault="00C519E3" w:rsidP="00AF3E77">
      <w:pPr>
        <w:pStyle w:val="ListParagraph"/>
        <w:numPr>
          <w:ilvl w:val="0"/>
          <w:numId w:val="16"/>
        </w:numPr>
      </w:pPr>
      <w:r>
        <w:t>NOAA Drifter data</w:t>
      </w:r>
    </w:p>
    <w:p w14:paraId="194FBF36" w14:textId="5D094C35" w:rsidR="00C519E3" w:rsidRDefault="002C5C5F" w:rsidP="00AF3E77">
      <w:pPr>
        <w:pStyle w:val="ListParagraph"/>
        <w:numPr>
          <w:ilvl w:val="0"/>
          <w:numId w:val="16"/>
        </w:numPr>
      </w:pPr>
      <w:r>
        <w:t xml:space="preserve">Planet Data </w:t>
      </w:r>
      <w:hyperlink r:id="rId5" w:history="1">
        <w:r w:rsidR="007048A8" w:rsidRPr="006F01E2">
          <w:rPr>
            <w:rStyle w:val="Hyperlink"/>
          </w:rPr>
          <w:t>https://github.com/NASA-IMPACT/marine_debris_ML</w:t>
        </w:r>
      </w:hyperlink>
    </w:p>
    <w:p w14:paraId="31FE8983" w14:textId="35F3A5EB" w:rsidR="007048A8" w:rsidRDefault="007048A8" w:rsidP="00AF3E77">
      <w:pPr>
        <w:pStyle w:val="ListParagraph"/>
        <w:numPr>
          <w:ilvl w:val="0"/>
          <w:numId w:val="16"/>
        </w:numPr>
      </w:pPr>
      <w:r>
        <w:t>Planet data has a revisit of 1 day = very useful for between observations</w:t>
      </w:r>
    </w:p>
    <w:p w14:paraId="779BB2DD" w14:textId="36201609" w:rsidR="007048A8" w:rsidRDefault="00391BC6" w:rsidP="00AF3E77">
      <w:pPr>
        <w:pStyle w:val="ListParagraph"/>
        <w:numPr>
          <w:ilvl w:val="0"/>
          <w:numId w:val="16"/>
        </w:numPr>
      </w:pPr>
      <w:r>
        <w:t xml:space="preserve">Circular manner, look for this </w:t>
      </w:r>
    </w:p>
    <w:p w14:paraId="0B6AD2D9" w14:textId="77777777" w:rsidR="00E71942" w:rsidRPr="00E71942" w:rsidRDefault="00E71942" w:rsidP="00E71942">
      <w:pPr>
        <w:ind w:left="360"/>
      </w:pPr>
    </w:p>
    <w:p w14:paraId="678846A9" w14:textId="77777777" w:rsidR="00E71942" w:rsidRDefault="00E71942" w:rsidP="003A47F8"/>
    <w:p w14:paraId="034B33FC" w14:textId="77777777" w:rsidR="00E71942" w:rsidRDefault="00E71942" w:rsidP="003A47F8"/>
    <w:p w14:paraId="792EAFEF" w14:textId="77777777" w:rsidR="00E71942" w:rsidRDefault="00E71942" w:rsidP="003A47F8"/>
    <w:p w14:paraId="6745C253" w14:textId="77777777" w:rsidR="00E71942" w:rsidRDefault="00E71942" w:rsidP="003A47F8"/>
    <w:p w14:paraId="0B09387D" w14:textId="77777777" w:rsidR="00E71942" w:rsidRDefault="00E71942" w:rsidP="003A47F8"/>
    <w:p w14:paraId="60AB0253" w14:textId="77777777" w:rsidR="00E71942" w:rsidRDefault="00E71942" w:rsidP="003A47F8"/>
    <w:p w14:paraId="5BBFD8DF" w14:textId="77777777" w:rsidR="00E71942" w:rsidRDefault="00E71942" w:rsidP="003A47F8"/>
    <w:p w14:paraId="2F2C71D9" w14:textId="77777777" w:rsidR="00E71942" w:rsidRDefault="00E71942" w:rsidP="003A47F8"/>
    <w:p w14:paraId="5B0A0903" w14:textId="77777777" w:rsidR="00E71942" w:rsidRDefault="00E71942" w:rsidP="003A47F8"/>
    <w:p w14:paraId="3DA877AF" w14:textId="20D4962F" w:rsidR="003A47F8" w:rsidRPr="003A47F8" w:rsidRDefault="003A47F8" w:rsidP="003A47F8">
      <w:r w:rsidRPr="003A47F8">
        <w:t xml:space="preserve">Below is a technically detailed description of what </w:t>
      </w:r>
      <w:proofErr w:type="spellStart"/>
      <w:r w:rsidRPr="003A47F8">
        <w:rPr>
          <w:b/>
          <w:bCs/>
        </w:rPr>
        <w:t>Cernian</w:t>
      </w:r>
      <w:proofErr w:type="spellEnd"/>
      <w:r w:rsidRPr="003A47F8">
        <w:rPr>
          <w:b/>
          <w:bCs/>
        </w:rPr>
        <w:t xml:space="preserve"> &amp; </w:t>
      </w:r>
      <w:proofErr w:type="spellStart"/>
      <w:r w:rsidRPr="003A47F8">
        <w:rPr>
          <w:b/>
          <w:bCs/>
        </w:rPr>
        <w:t>Iliuţă</w:t>
      </w:r>
      <w:proofErr w:type="spellEnd"/>
      <w:r w:rsidRPr="003A47F8">
        <w:rPr>
          <w:b/>
          <w:bCs/>
        </w:rPr>
        <w:t xml:space="preserve"> (2025)</w:t>
      </w:r>
      <w:r w:rsidRPr="003A47F8">
        <w:t xml:space="preserve"> </w:t>
      </w:r>
      <w:proofErr w:type="gramStart"/>
      <w:r w:rsidRPr="003A47F8">
        <w:t>actually implemented</w:t>
      </w:r>
      <w:proofErr w:type="gramEnd"/>
      <w:r w:rsidRPr="003A47F8">
        <w:t xml:space="preserve"> in </w:t>
      </w:r>
      <w:r w:rsidRPr="003A47F8">
        <w:rPr>
          <w:b/>
          <w:bCs/>
        </w:rPr>
        <w:t>DEEP-PLAST</w:t>
      </w:r>
      <w:r w:rsidRPr="003A47F8">
        <w:t xml:space="preserve">, followed by </w:t>
      </w:r>
      <w:r w:rsidRPr="003A47F8">
        <w:rPr>
          <w:b/>
          <w:bCs/>
        </w:rPr>
        <w:t>lessons learnt</w:t>
      </w:r>
      <w:r w:rsidRPr="003A47F8">
        <w:t xml:space="preserve"> and </w:t>
      </w:r>
      <w:r w:rsidRPr="003A47F8">
        <w:rPr>
          <w:b/>
          <w:bCs/>
        </w:rPr>
        <w:t>directly reusable components</w:t>
      </w:r>
      <w:r w:rsidRPr="003A47F8">
        <w:t xml:space="preserve"> for your drift-aware cross-sensor labelling and downstream SAR detection work.</w:t>
      </w:r>
    </w:p>
    <w:p w14:paraId="0304517D" w14:textId="77777777" w:rsidR="003A47F8" w:rsidRPr="003A47F8" w:rsidRDefault="00000000" w:rsidP="003A47F8">
      <w:r>
        <w:pict w14:anchorId="537D22C4">
          <v:rect id="_x0000_i1025" style="width:0;height:1.5pt" o:hralign="center" o:hrstd="t" o:hr="t" fillcolor="#a0a0a0" stroked="f"/>
        </w:pict>
      </w:r>
    </w:p>
    <w:p w14:paraId="57B6E4E0" w14:textId="77777777" w:rsidR="003A47F8" w:rsidRPr="003A47F8" w:rsidRDefault="003A47F8" w:rsidP="003A47F8">
      <w:pPr>
        <w:rPr>
          <w:b/>
          <w:bCs/>
        </w:rPr>
      </w:pPr>
      <w:r w:rsidRPr="003A47F8">
        <w:rPr>
          <w:b/>
          <w:bCs/>
        </w:rPr>
        <w:t>What they did (technical detail from the paper)</w:t>
      </w:r>
    </w:p>
    <w:p w14:paraId="1E77559F" w14:textId="77777777" w:rsidR="003A47F8" w:rsidRPr="003A47F8" w:rsidRDefault="003A47F8" w:rsidP="003A47F8">
      <w:pPr>
        <w:rPr>
          <w:b/>
          <w:bCs/>
        </w:rPr>
      </w:pPr>
      <w:r w:rsidRPr="003A47F8">
        <w:rPr>
          <w:b/>
          <w:bCs/>
        </w:rPr>
        <w:t>1) Study design and overall system architecture</w:t>
      </w:r>
    </w:p>
    <w:p w14:paraId="631C82FC" w14:textId="77777777" w:rsidR="003A47F8" w:rsidRPr="003A47F8" w:rsidRDefault="003A47F8" w:rsidP="003A47F8">
      <w:r w:rsidRPr="003A47F8">
        <w:t xml:space="preserve">They implemented an </w:t>
      </w:r>
      <w:r w:rsidRPr="003A47F8">
        <w:rPr>
          <w:i/>
          <w:iCs/>
        </w:rPr>
        <w:t>end-to-end</w:t>
      </w:r>
      <w:r w:rsidRPr="003A47F8">
        <w:t xml:space="preserve"> monitoring chain that couples:</w:t>
      </w:r>
    </w:p>
    <w:p w14:paraId="57D9EFA9" w14:textId="77777777" w:rsidR="003A47F8" w:rsidRPr="003A47F8" w:rsidRDefault="003A47F8" w:rsidP="003A47F8">
      <w:pPr>
        <w:numPr>
          <w:ilvl w:val="0"/>
          <w:numId w:val="1"/>
        </w:numPr>
      </w:pPr>
      <w:r w:rsidRPr="003A47F8">
        <w:rPr>
          <w:b/>
          <w:bCs/>
        </w:rPr>
        <w:t>High-resolution UAV object detection</w:t>
      </w:r>
      <w:r w:rsidRPr="003A47F8">
        <w:t xml:space="preserve"> (YOLOv5) to localise plastics at fine scale, and</w:t>
      </w:r>
    </w:p>
    <w:p w14:paraId="5ECC18BC" w14:textId="77777777" w:rsidR="003A47F8" w:rsidRPr="003A47F8" w:rsidRDefault="003A47F8" w:rsidP="003A47F8">
      <w:pPr>
        <w:numPr>
          <w:ilvl w:val="0"/>
          <w:numId w:val="1"/>
        </w:numPr>
      </w:pPr>
      <w:r w:rsidRPr="003A47F8">
        <w:rPr>
          <w:b/>
          <w:bCs/>
        </w:rPr>
        <w:lastRenderedPageBreak/>
        <w:t>Sentinel-2 semantic segmentation</w:t>
      </w:r>
      <w:r w:rsidRPr="003A47F8">
        <w:t xml:space="preserve"> (U-Net vs U-Net++) to map plastics at wider scale, and</w:t>
      </w:r>
    </w:p>
    <w:p w14:paraId="56DDC52E" w14:textId="77777777" w:rsidR="003A47F8" w:rsidRPr="003A47F8" w:rsidRDefault="003A47F8" w:rsidP="003A47F8">
      <w:pPr>
        <w:numPr>
          <w:ilvl w:val="0"/>
          <w:numId w:val="1"/>
        </w:numPr>
      </w:pPr>
      <w:proofErr w:type="spellStart"/>
      <w:r w:rsidRPr="003A47F8">
        <w:rPr>
          <w:b/>
          <w:bCs/>
        </w:rPr>
        <w:t>Lagrangian</w:t>
      </w:r>
      <w:proofErr w:type="spellEnd"/>
      <w:r w:rsidRPr="003A47F8">
        <w:rPr>
          <w:b/>
          <w:bCs/>
        </w:rPr>
        <w:t xml:space="preserve"> drift simulation</w:t>
      </w:r>
      <w:r w:rsidRPr="003A47F8">
        <w:t xml:space="preserve"> driven by operational </w:t>
      </w:r>
      <w:r w:rsidRPr="003A47F8">
        <w:rPr>
          <w:b/>
          <w:bCs/>
        </w:rPr>
        <w:t>currents + winds</w:t>
      </w:r>
      <w:r w:rsidRPr="003A47F8">
        <w:t xml:space="preserve"> to forecast accumulation zones and perform indicative backtracking. (</w:t>
      </w:r>
      <w:hyperlink r:id="rId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E24A3C" w14:textId="77777777" w:rsidR="003A47F8" w:rsidRPr="003A47F8" w:rsidRDefault="003A47F8" w:rsidP="003A47F8">
      <w:r w:rsidRPr="003A47F8">
        <w:t xml:space="preserve">Conceptually, UAV provides higher-confidence/visibility detections, while Sentinel-2 provides coverage; drift modelling turns static detections into </w:t>
      </w:r>
      <w:r w:rsidRPr="003A47F8">
        <w:rPr>
          <w:i/>
          <w:iCs/>
        </w:rPr>
        <w:t>actionable trajectories/density maps</w:t>
      </w:r>
      <w:r w:rsidRPr="003A47F8">
        <w:t>. (</w:t>
      </w:r>
      <w:hyperlink r:id="rId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8468F14" w14:textId="77777777" w:rsidR="003A47F8" w:rsidRPr="003A47F8" w:rsidRDefault="00000000" w:rsidP="003A47F8">
      <w:r>
        <w:pict w14:anchorId="02AB9824">
          <v:rect id="_x0000_i1026" style="width:0;height:1.5pt" o:hralign="center" o:hrstd="t" o:hr="t" fillcolor="#a0a0a0" stroked="f"/>
        </w:pict>
      </w:r>
    </w:p>
    <w:p w14:paraId="55EBBD58" w14:textId="77777777" w:rsidR="003A47F8" w:rsidRPr="003A47F8" w:rsidRDefault="003A47F8" w:rsidP="003A47F8">
      <w:pPr>
        <w:rPr>
          <w:b/>
          <w:bCs/>
        </w:rPr>
      </w:pPr>
      <w:r w:rsidRPr="003A47F8">
        <w:rPr>
          <w:b/>
          <w:bCs/>
        </w:rPr>
        <w:t>2) Data sources, resolutions, and sampling design</w:t>
      </w:r>
    </w:p>
    <w:p w14:paraId="4FCBB2F5" w14:textId="77777777" w:rsidR="003A47F8" w:rsidRPr="003A47F8" w:rsidRDefault="003A47F8" w:rsidP="003A47F8">
      <w:r w:rsidRPr="003A47F8">
        <w:rPr>
          <w:b/>
          <w:bCs/>
        </w:rPr>
        <w:t>Geographic focus:</w:t>
      </w:r>
      <w:r w:rsidRPr="003A47F8">
        <w:t xml:space="preserve"> Romanian Black Sea coast. (</w:t>
      </w:r>
      <w:hyperlink r:id="rId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9D409D" w14:textId="77777777" w:rsidR="003A47F8" w:rsidRPr="003A47F8" w:rsidRDefault="003A47F8" w:rsidP="003A47F8">
      <w:r w:rsidRPr="003A47F8">
        <w:rPr>
          <w:b/>
          <w:bCs/>
        </w:rPr>
        <w:t>Inputs and spatiotemporal characteristics:</w:t>
      </w:r>
    </w:p>
    <w:p w14:paraId="2FC4982F" w14:textId="77777777" w:rsidR="003A47F8" w:rsidRPr="003A47F8" w:rsidRDefault="003A47F8" w:rsidP="003A47F8">
      <w:pPr>
        <w:numPr>
          <w:ilvl w:val="0"/>
          <w:numId w:val="2"/>
        </w:numPr>
      </w:pPr>
      <w:r w:rsidRPr="003A47F8">
        <w:rPr>
          <w:b/>
          <w:bCs/>
        </w:rPr>
        <w:t>Sentinel-2 L2A</w:t>
      </w:r>
      <w:r w:rsidRPr="003A47F8">
        <w:t xml:space="preserve"> scenes (10–20 m) from </w:t>
      </w:r>
      <w:r w:rsidRPr="003A47F8">
        <w:rPr>
          <w:b/>
          <w:bCs/>
        </w:rPr>
        <w:t>March–May 2025</w:t>
      </w:r>
      <w:r w:rsidRPr="003A47F8">
        <w:t xml:space="preserve">, later resampled to </w:t>
      </w:r>
      <w:r w:rsidRPr="003A47F8">
        <w:rPr>
          <w:b/>
          <w:bCs/>
        </w:rPr>
        <w:t>10 m</w:t>
      </w:r>
      <w:r w:rsidRPr="003A47F8">
        <w:t xml:space="preserve"> for modelling. (</w:t>
      </w:r>
      <w:hyperlink r:id="rId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40F120D" w14:textId="77777777" w:rsidR="003A47F8" w:rsidRPr="003A47F8" w:rsidRDefault="003A47F8" w:rsidP="003A47F8">
      <w:pPr>
        <w:numPr>
          <w:ilvl w:val="0"/>
          <w:numId w:val="2"/>
        </w:numPr>
      </w:pPr>
      <w:r w:rsidRPr="003A47F8">
        <w:rPr>
          <w:b/>
          <w:bCs/>
        </w:rPr>
        <w:t xml:space="preserve">UAV </w:t>
      </w:r>
      <w:proofErr w:type="spellStart"/>
      <w:r w:rsidRPr="003A47F8">
        <w:rPr>
          <w:b/>
          <w:bCs/>
        </w:rPr>
        <w:t>orthomosaics</w:t>
      </w:r>
      <w:proofErr w:type="spellEnd"/>
      <w:r w:rsidRPr="003A47F8">
        <w:t xml:space="preserve"> (≈ </w:t>
      </w:r>
      <w:r w:rsidRPr="003A47F8">
        <w:rPr>
          <w:b/>
          <w:bCs/>
        </w:rPr>
        <w:t>3 cm</w:t>
      </w:r>
      <w:r w:rsidRPr="003A47F8">
        <w:t xml:space="preserve"> resolution), collected using a </w:t>
      </w:r>
      <w:r w:rsidRPr="003A47F8">
        <w:rPr>
          <w:b/>
          <w:bCs/>
        </w:rPr>
        <w:t>DJI Phantom 4 Pro</w:t>
      </w:r>
      <w:r w:rsidRPr="003A47F8">
        <w:t>. (</w:t>
      </w:r>
      <w:hyperlink r:id="rId1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34416E" w14:textId="77777777" w:rsidR="003A47F8" w:rsidRPr="003A47F8" w:rsidRDefault="003A47F8" w:rsidP="003A47F8">
      <w:pPr>
        <w:numPr>
          <w:ilvl w:val="0"/>
          <w:numId w:val="2"/>
        </w:numPr>
      </w:pPr>
      <w:r w:rsidRPr="003A47F8">
        <w:rPr>
          <w:b/>
          <w:bCs/>
        </w:rPr>
        <w:t>CMEMS</w:t>
      </w:r>
      <w:r w:rsidRPr="003A47F8">
        <w:t xml:space="preserve"> surface currents: </w:t>
      </w:r>
      <w:r w:rsidRPr="003A47F8">
        <w:rPr>
          <w:b/>
          <w:bCs/>
        </w:rPr>
        <w:t>1/12°</w:t>
      </w:r>
      <w:r w:rsidRPr="003A47F8">
        <w:t xml:space="preserve">, </w:t>
      </w:r>
      <w:r w:rsidRPr="003A47F8">
        <w:rPr>
          <w:b/>
          <w:bCs/>
        </w:rPr>
        <w:t>daily</w:t>
      </w:r>
      <w:r w:rsidRPr="003A47F8">
        <w:t xml:space="preserve"> u/v fields. (</w:t>
      </w:r>
      <w:hyperlink r:id="rId1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BF0873" w14:textId="77777777" w:rsidR="003A47F8" w:rsidRPr="003A47F8" w:rsidRDefault="003A47F8" w:rsidP="003A47F8">
      <w:pPr>
        <w:numPr>
          <w:ilvl w:val="0"/>
          <w:numId w:val="2"/>
        </w:numPr>
      </w:pPr>
      <w:r w:rsidRPr="003A47F8">
        <w:rPr>
          <w:b/>
          <w:bCs/>
        </w:rPr>
        <w:t>NOAA GFS</w:t>
      </w:r>
      <w:r w:rsidRPr="003A47F8">
        <w:t xml:space="preserve"> winds: </w:t>
      </w:r>
      <w:r w:rsidRPr="003A47F8">
        <w:rPr>
          <w:b/>
          <w:bCs/>
        </w:rPr>
        <w:t>0.25°</w:t>
      </w:r>
      <w:r w:rsidRPr="003A47F8">
        <w:t xml:space="preserve">, </w:t>
      </w:r>
      <w:r w:rsidRPr="003A47F8">
        <w:rPr>
          <w:b/>
          <w:bCs/>
        </w:rPr>
        <w:t>6-hourly</w:t>
      </w:r>
      <w:r w:rsidRPr="003A47F8">
        <w:t xml:space="preserve"> u/v fields. (</w:t>
      </w:r>
      <w:hyperlink r:id="rId1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7B42EC5" w14:textId="77777777" w:rsidR="003A47F8" w:rsidRPr="003A47F8" w:rsidRDefault="003A47F8" w:rsidP="003A47F8">
      <w:r w:rsidRPr="003A47F8">
        <w:rPr>
          <w:b/>
          <w:bCs/>
        </w:rPr>
        <w:t>Dataset structuring (to reduce leakage / spatial autocorrelation):</w:t>
      </w:r>
    </w:p>
    <w:p w14:paraId="6673134E" w14:textId="77777777" w:rsidR="003A47F8" w:rsidRPr="003A47F8" w:rsidRDefault="003A47F8" w:rsidP="003A47F8">
      <w:pPr>
        <w:numPr>
          <w:ilvl w:val="0"/>
          <w:numId w:val="3"/>
        </w:numPr>
      </w:pPr>
      <w:r w:rsidRPr="003A47F8">
        <w:rPr>
          <w:b/>
          <w:bCs/>
        </w:rPr>
        <w:t>Split by scene</w:t>
      </w:r>
      <w:r w:rsidRPr="003A47F8">
        <w:t>, not random tiles. (</w:t>
      </w:r>
      <w:hyperlink r:id="rId1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B88C12" w14:textId="77777777" w:rsidR="003A47F8" w:rsidRPr="003A47F8" w:rsidRDefault="003A47F8" w:rsidP="003A47F8">
      <w:pPr>
        <w:numPr>
          <w:ilvl w:val="0"/>
          <w:numId w:val="3"/>
        </w:numPr>
      </w:pPr>
      <w:r w:rsidRPr="003A47F8">
        <w:t xml:space="preserve">Sentinel-2: </w:t>
      </w:r>
      <w:r w:rsidRPr="003A47F8">
        <w:rPr>
          <w:b/>
          <w:bCs/>
        </w:rPr>
        <w:t>600 chips</w:t>
      </w:r>
      <w:r w:rsidRPr="003A47F8">
        <w:t xml:space="preserve"> of </w:t>
      </w:r>
      <w:r w:rsidRPr="003A47F8">
        <w:rPr>
          <w:b/>
          <w:bCs/>
        </w:rPr>
        <w:t>512×512 px</w:t>
      </w:r>
      <w:r w:rsidRPr="003A47F8">
        <w:t xml:space="preserve">, split </w:t>
      </w:r>
      <w:r w:rsidRPr="003A47F8">
        <w:rPr>
          <w:b/>
          <w:bCs/>
        </w:rPr>
        <w:t xml:space="preserve">360 train / 120 </w:t>
      </w:r>
      <w:proofErr w:type="spellStart"/>
      <w:r w:rsidRPr="003A47F8">
        <w:rPr>
          <w:b/>
          <w:bCs/>
        </w:rPr>
        <w:t>val</w:t>
      </w:r>
      <w:proofErr w:type="spellEnd"/>
      <w:r w:rsidRPr="003A47F8">
        <w:rPr>
          <w:b/>
          <w:bCs/>
        </w:rPr>
        <w:t xml:space="preserve"> / 120 test</w:t>
      </w:r>
      <w:r w:rsidRPr="003A47F8">
        <w:t xml:space="preserve">, with test from </w:t>
      </w:r>
      <w:r w:rsidRPr="003A47F8">
        <w:rPr>
          <w:i/>
          <w:iCs/>
        </w:rPr>
        <w:t>different dates</w:t>
      </w:r>
      <w:r w:rsidRPr="003A47F8">
        <w:t xml:space="preserve"> than training. (</w:t>
      </w:r>
      <w:hyperlink r:id="rId1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DE28E98" w14:textId="77777777" w:rsidR="003A47F8" w:rsidRPr="003A47F8" w:rsidRDefault="003A47F8" w:rsidP="003A47F8">
      <w:pPr>
        <w:numPr>
          <w:ilvl w:val="0"/>
          <w:numId w:val="3"/>
        </w:numPr>
      </w:pPr>
      <w:r w:rsidRPr="003A47F8">
        <w:t>UAV: ~</w:t>
      </w:r>
      <w:r w:rsidRPr="003A47F8">
        <w:rPr>
          <w:b/>
          <w:bCs/>
        </w:rPr>
        <w:t>450 patches</w:t>
      </w:r>
      <w:r w:rsidRPr="003A47F8">
        <w:t xml:space="preserve">, split </w:t>
      </w:r>
      <w:r w:rsidRPr="003A47F8">
        <w:rPr>
          <w:b/>
          <w:bCs/>
        </w:rPr>
        <w:t>60/20/20</w:t>
      </w:r>
      <w:r w:rsidRPr="003A47F8">
        <w:t xml:space="preserve"> = </w:t>
      </w:r>
      <w:r w:rsidRPr="003A47F8">
        <w:rPr>
          <w:b/>
          <w:bCs/>
        </w:rPr>
        <w:t>300/75/75</w:t>
      </w:r>
      <w:r w:rsidRPr="003A47F8">
        <w:t xml:space="preserve">, with </w:t>
      </w:r>
      <w:r w:rsidRPr="003A47F8">
        <w:rPr>
          <w:b/>
          <w:bCs/>
        </w:rPr>
        <w:t>no overlap</w:t>
      </w:r>
      <w:r w:rsidRPr="003A47F8">
        <w:t xml:space="preserve"> in surveyed area. (</w:t>
      </w:r>
      <w:hyperlink r:id="rId1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78520F4" w14:textId="77777777" w:rsidR="003A47F8" w:rsidRPr="003A47F8" w:rsidRDefault="003A47F8" w:rsidP="003A47F8">
      <w:r w:rsidRPr="003A47F8">
        <w:rPr>
          <w:b/>
          <w:bCs/>
        </w:rPr>
        <w:t>Annotations:</w:t>
      </w:r>
    </w:p>
    <w:p w14:paraId="794E1245" w14:textId="77777777" w:rsidR="003A47F8" w:rsidRPr="003A47F8" w:rsidRDefault="003A47F8" w:rsidP="003A47F8">
      <w:pPr>
        <w:numPr>
          <w:ilvl w:val="0"/>
          <w:numId w:val="4"/>
        </w:numPr>
      </w:pPr>
      <w:r w:rsidRPr="003A47F8">
        <w:t>UAV: ~</w:t>
      </w:r>
      <w:r w:rsidRPr="003A47F8">
        <w:rPr>
          <w:b/>
          <w:bCs/>
        </w:rPr>
        <w:t>3200 bounding boxes</w:t>
      </w:r>
      <w:r w:rsidRPr="003A47F8">
        <w:t xml:space="preserve"> for plastic objects (YOLO format). (</w:t>
      </w:r>
      <w:hyperlink r:id="rId1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1FD4E8" w14:textId="77777777" w:rsidR="003A47F8" w:rsidRPr="003A47F8" w:rsidRDefault="003A47F8" w:rsidP="003A47F8">
      <w:pPr>
        <w:numPr>
          <w:ilvl w:val="0"/>
          <w:numId w:val="4"/>
        </w:numPr>
      </w:pPr>
      <w:r w:rsidRPr="003A47F8">
        <w:t xml:space="preserve">Sentinel-2: </w:t>
      </w:r>
      <w:r w:rsidRPr="003A47F8">
        <w:rPr>
          <w:b/>
          <w:bCs/>
        </w:rPr>
        <w:t>140 “positive” chips</w:t>
      </w:r>
      <w:r w:rsidRPr="003A47F8">
        <w:t xml:space="preserve"> annotated with polygon masks for segmentation; the remaining chips were treated as </w:t>
      </w:r>
      <w:r w:rsidRPr="003A47F8">
        <w:rPr>
          <w:b/>
          <w:bCs/>
        </w:rPr>
        <w:t>negatives</w:t>
      </w:r>
      <w:r w:rsidRPr="003A47F8">
        <w:t xml:space="preserve"> (no detected plastic). (</w:t>
      </w:r>
      <w:hyperlink r:id="rId1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7379B3A" w14:textId="77777777" w:rsidR="003A47F8" w:rsidRPr="003A47F8" w:rsidRDefault="00000000" w:rsidP="003A47F8">
      <w:r>
        <w:pict w14:anchorId="0BF855E1">
          <v:rect id="_x0000_i1027" style="width:0;height:1.5pt" o:hralign="center" o:hrstd="t" o:hr="t" fillcolor="#a0a0a0" stroked="f"/>
        </w:pict>
      </w:r>
    </w:p>
    <w:p w14:paraId="6B4ADCD4" w14:textId="77777777" w:rsidR="003A47F8" w:rsidRPr="003A47F8" w:rsidRDefault="003A47F8" w:rsidP="003A47F8">
      <w:pPr>
        <w:rPr>
          <w:b/>
          <w:bCs/>
        </w:rPr>
      </w:pPr>
      <w:r w:rsidRPr="003A47F8">
        <w:rPr>
          <w:b/>
          <w:bCs/>
        </w:rPr>
        <w:t>3) Preprocessing (explicit steps)</w:t>
      </w:r>
    </w:p>
    <w:p w14:paraId="3206AC46" w14:textId="77777777" w:rsidR="003A47F8" w:rsidRPr="003A47F8" w:rsidRDefault="003A47F8" w:rsidP="003A47F8">
      <w:r w:rsidRPr="003A47F8">
        <w:rPr>
          <w:b/>
          <w:bCs/>
        </w:rPr>
        <w:t>Sentinel-2 preprocessing pipeline:</w:t>
      </w:r>
    </w:p>
    <w:p w14:paraId="450BCBA0" w14:textId="77777777" w:rsidR="003A47F8" w:rsidRPr="003A47F8" w:rsidRDefault="003A47F8" w:rsidP="003A47F8">
      <w:pPr>
        <w:numPr>
          <w:ilvl w:val="0"/>
          <w:numId w:val="5"/>
        </w:numPr>
      </w:pPr>
      <w:r w:rsidRPr="003A47F8">
        <w:t xml:space="preserve">Apply </w:t>
      </w:r>
      <w:r w:rsidRPr="003A47F8">
        <w:rPr>
          <w:b/>
          <w:bCs/>
        </w:rPr>
        <w:t>SCL (Scene Classification Layer)</w:t>
      </w:r>
      <w:r w:rsidRPr="003A47F8">
        <w:t xml:space="preserve"> to remove </w:t>
      </w:r>
      <w:r w:rsidRPr="003A47F8">
        <w:rPr>
          <w:b/>
          <w:bCs/>
        </w:rPr>
        <w:t>clouds and shadows</w:t>
      </w:r>
      <w:r w:rsidRPr="003A47F8">
        <w:t>. (</w:t>
      </w:r>
      <w:hyperlink r:id="rId1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08F9CED" w14:textId="77777777" w:rsidR="003A47F8" w:rsidRPr="003A47F8" w:rsidRDefault="003A47F8" w:rsidP="003A47F8">
      <w:pPr>
        <w:numPr>
          <w:ilvl w:val="0"/>
          <w:numId w:val="5"/>
        </w:numPr>
      </w:pPr>
      <w:proofErr w:type="spellStart"/>
      <w:r w:rsidRPr="003A47F8">
        <w:rPr>
          <w:b/>
          <w:bCs/>
        </w:rPr>
        <w:t>Sunglint</w:t>
      </w:r>
      <w:proofErr w:type="spellEnd"/>
      <w:r w:rsidRPr="003A47F8">
        <w:rPr>
          <w:b/>
          <w:bCs/>
        </w:rPr>
        <w:t xml:space="preserve"> correction</w:t>
      </w:r>
      <w:r w:rsidRPr="003A47F8">
        <w:t xml:space="preserve"> using the </w:t>
      </w:r>
      <w:r w:rsidRPr="003A47F8">
        <w:rPr>
          <w:b/>
          <w:bCs/>
        </w:rPr>
        <w:t>Hedley method</w:t>
      </w:r>
      <w:r w:rsidRPr="003A47F8">
        <w:t>. (</w:t>
      </w:r>
      <w:hyperlink r:id="rId1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0842E34" w14:textId="77777777" w:rsidR="003A47F8" w:rsidRPr="003A47F8" w:rsidRDefault="003A47F8" w:rsidP="003A47F8">
      <w:pPr>
        <w:numPr>
          <w:ilvl w:val="0"/>
          <w:numId w:val="5"/>
        </w:numPr>
      </w:pPr>
      <w:r w:rsidRPr="003A47F8">
        <w:t xml:space="preserve">Compute </w:t>
      </w:r>
      <w:r w:rsidRPr="003A47F8">
        <w:rPr>
          <w:b/>
          <w:bCs/>
        </w:rPr>
        <w:t>NDWI</w:t>
      </w:r>
      <w:r w:rsidRPr="003A47F8">
        <w:t xml:space="preserve"> to mask </w:t>
      </w:r>
      <w:r w:rsidRPr="003A47F8">
        <w:rPr>
          <w:b/>
          <w:bCs/>
        </w:rPr>
        <w:t>non-water</w:t>
      </w:r>
      <w:r w:rsidRPr="003A47F8">
        <w:t xml:space="preserve"> pixels. (</w:t>
      </w:r>
      <w:hyperlink r:id="rId2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ED4F56" w14:textId="77777777" w:rsidR="003A47F8" w:rsidRPr="003A47F8" w:rsidRDefault="003A47F8" w:rsidP="003A47F8">
      <w:pPr>
        <w:numPr>
          <w:ilvl w:val="0"/>
          <w:numId w:val="5"/>
        </w:numPr>
      </w:pPr>
      <w:r w:rsidRPr="003A47F8">
        <w:rPr>
          <w:b/>
          <w:bCs/>
        </w:rPr>
        <w:t>Resample</w:t>
      </w:r>
      <w:r w:rsidRPr="003A47F8">
        <w:t xml:space="preserve"> all bands to a </w:t>
      </w:r>
      <w:r w:rsidRPr="003A47F8">
        <w:rPr>
          <w:b/>
          <w:bCs/>
        </w:rPr>
        <w:t>common 10 m</w:t>
      </w:r>
      <w:r w:rsidRPr="003A47F8">
        <w:t xml:space="preserve"> grid. (</w:t>
      </w:r>
      <w:hyperlink r:id="rId2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0099D44" w14:textId="77777777" w:rsidR="003A47F8" w:rsidRPr="003A47F8" w:rsidRDefault="003A47F8" w:rsidP="003A47F8">
      <w:pPr>
        <w:numPr>
          <w:ilvl w:val="0"/>
          <w:numId w:val="5"/>
        </w:numPr>
      </w:pPr>
      <w:r w:rsidRPr="003A47F8">
        <w:rPr>
          <w:b/>
          <w:bCs/>
        </w:rPr>
        <w:t>Tile</w:t>
      </w:r>
      <w:r w:rsidRPr="003A47F8">
        <w:t xml:space="preserve"> into </w:t>
      </w:r>
      <w:r w:rsidRPr="003A47F8">
        <w:rPr>
          <w:b/>
          <w:bCs/>
        </w:rPr>
        <w:t>512×512</w:t>
      </w:r>
      <w:r w:rsidRPr="003A47F8">
        <w:t xml:space="preserve"> chips with </w:t>
      </w:r>
      <w:r w:rsidRPr="003A47F8">
        <w:rPr>
          <w:b/>
          <w:bCs/>
        </w:rPr>
        <w:t>10% overlap</w:t>
      </w:r>
      <w:r w:rsidRPr="003A47F8">
        <w:t>. (</w:t>
      </w:r>
      <w:hyperlink r:id="rId2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BE2F978" w14:textId="77777777" w:rsidR="003A47F8" w:rsidRPr="003A47F8" w:rsidRDefault="003A47F8" w:rsidP="003A47F8">
      <w:r w:rsidRPr="003A47F8">
        <w:rPr>
          <w:b/>
          <w:bCs/>
        </w:rPr>
        <w:lastRenderedPageBreak/>
        <w:t>UAV preprocessing / alignment:</w:t>
      </w:r>
    </w:p>
    <w:p w14:paraId="3D893A2C" w14:textId="77777777" w:rsidR="003A47F8" w:rsidRPr="003A47F8" w:rsidRDefault="003A47F8" w:rsidP="003A47F8">
      <w:pPr>
        <w:numPr>
          <w:ilvl w:val="0"/>
          <w:numId w:val="6"/>
        </w:numPr>
      </w:pPr>
      <w:proofErr w:type="spellStart"/>
      <w:r w:rsidRPr="003A47F8">
        <w:t>Orthomosaics</w:t>
      </w:r>
      <w:proofErr w:type="spellEnd"/>
      <w:r w:rsidRPr="003A47F8">
        <w:t xml:space="preserve"> </w:t>
      </w:r>
      <w:r w:rsidRPr="003A47F8">
        <w:rPr>
          <w:b/>
          <w:bCs/>
        </w:rPr>
        <w:t>georeferenced in QGIS</w:t>
      </w:r>
      <w:r w:rsidRPr="003A47F8">
        <w:t>; non-water (land/vegetation) masked to reduce false detections. (</w:t>
      </w:r>
      <w:hyperlink r:id="rId2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489920F" w14:textId="77777777" w:rsidR="003A47F8" w:rsidRPr="003A47F8" w:rsidRDefault="003A47F8" w:rsidP="003A47F8">
      <w:pPr>
        <w:numPr>
          <w:ilvl w:val="0"/>
          <w:numId w:val="6"/>
        </w:numPr>
      </w:pPr>
      <w:r w:rsidRPr="003A47F8">
        <w:t>Illumination “balanced” to mimic uniform conditions. (</w:t>
      </w:r>
      <w:hyperlink r:id="rId2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CB52EC1" w14:textId="77777777" w:rsidR="003A47F8" w:rsidRPr="003A47F8" w:rsidRDefault="003A47F8" w:rsidP="003A47F8">
      <w:pPr>
        <w:numPr>
          <w:ilvl w:val="0"/>
          <w:numId w:val="6"/>
        </w:numPr>
      </w:pPr>
      <w:r w:rsidRPr="003A47F8">
        <w:t xml:space="preserve">Flights conducted within </w:t>
      </w:r>
      <w:r w:rsidRPr="003A47F8">
        <w:rPr>
          <w:b/>
          <w:bCs/>
        </w:rPr>
        <w:t>±6 hours of Sentinel-2 overpasses</w:t>
      </w:r>
      <w:r w:rsidRPr="003A47F8">
        <w:t xml:space="preserve"> and </w:t>
      </w:r>
      <w:r w:rsidRPr="003A47F8">
        <w:rPr>
          <w:b/>
          <w:bCs/>
        </w:rPr>
        <w:t>co-registered</w:t>
      </w:r>
      <w:r w:rsidRPr="003A47F8">
        <w:t xml:space="preserve"> to Sentinel-2 tiles. (</w:t>
      </w:r>
      <w:hyperlink r:id="rId2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DCF6BC5" w14:textId="77777777" w:rsidR="003A47F8" w:rsidRPr="003A47F8" w:rsidRDefault="00000000" w:rsidP="003A47F8">
      <w:r>
        <w:pict w14:anchorId="51034014">
          <v:rect id="_x0000_i1028" style="width:0;height:1.5pt" o:hralign="center" o:hrstd="t" o:hr="t" fillcolor="#a0a0a0" stroked="f"/>
        </w:pict>
      </w:r>
    </w:p>
    <w:p w14:paraId="69662D3F" w14:textId="77777777" w:rsidR="003A47F8" w:rsidRPr="003A47F8" w:rsidRDefault="003A47F8" w:rsidP="003A47F8">
      <w:pPr>
        <w:rPr>
          <w:b/>
          <w:bCs/>
        </w:rPr>
      </w:pPr>
      <w:r w:rsidRPr="003A47F8">
        <w:rPr>
          <w:b/>
          <w:bCs/>
        </w:rPr>
        <w:t xml:space="preserve">4) Model training configurations (what they </w:t>
      </w:r>
      <w:proofErr w:type="gramStart"/>
      <w:r w:rsidRPr="003A47F8">
        <w:rPr>
          <w:b/>
          <w:bCs/>
        </w:rPr>
        <w:t>actually used</w:t>
      </w:r>
      <w:proofErr w:type="gramEnd"/>
      <w:r w:rsidRPr="003A47F8">
        <w:rPr>
          <w:b/>
          <w:bCs/>
        </w:rPr>
        <w:t>)</w:t>
      </w:r>
    </w:p>
    <w:p w14:paraId="0FE2AB12" w14:textId="77777777" w:rsidR="003A47F8" w:rsidRPr="003A47F8" w:rsidRDefault="003A47F8" w:rsidP="003A47F8">
      <w:pPr>
        <w:rPr>
          <w:b/>
          <w:bCs/>
        </w:rPr>
      </w:pPr>
      <w:r w:rsidRPr="003A47F8">
        <w:rPr>
          <w:b/>
          <w:bCs/>
        </w:rPr>
        <w:t>4.1 UAV object detection: YOLOv5</w:t>
      </w:r>
    </w:p>
    <w:p w14:paraId="05C99B92" w14:textId="77777777" w:rsidR="003A47F8" w:rsidRPr="003A47F8" w:rsidRDefault="003A47F8" w:rsidP="003A47F8">
      <w:r w:rsidRPr="003A47F8">
        <w:t xml:space="preserve">They fine-tuned </w:t>
      </w:r>
      <w:r w:rsidRPr="003A47F8">
        <w:rPr>
          <w:b/>
          <w:bCs/>
        </w:rPr>
        <w:t>YOLOv5s</w:t>
      </w:r>
      <w:r w:rsidRPr="003A47F8">
        <w:t>:</w:t>
      </w:r>
    </w:p>
    <w:p w14:paraId="2261F533" w14:textId="77777777" w:rsidR="003A47F8" w:rsidRPr="003A47F8" w:rsidRDefault="003A47F8" w:rsidP="003A47F8">
      <w:pPr>
        <w:numPr>
          <w:ilvl w:val="0"/>
          <w:numId w:val="7"/>
        </w:numPr>
      </w:pPr>
      <w:r w:rsidRPr="003A47F8">
        <w:t xml:space="preserve">Input size: </w:t>
      </w:r>
      <w:r w:rsidRPr="003A47F8">
        <w:rPr>
          <w:b/>
          <w:bCs/>
        </w:rPr>
        <w:t>1280×1280</w:t>
      </w:r>
      <w:r w:rsidRPr="003A47F8">
        <w:t xml:space="preserve"> patches (UAV). (</w:t>
      </w:r>
      <w:hyperlink r:id="rId2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308721B" w14:textId="77777777" w:rsidR="003A47F8" w:rsidRPr="003A47F8" w:rsidRDefault="003A47F8" w:rsidP="003A47F8">
      <w:pPr>
        <w:numPr>
          <w:ilvl w:val="0"/>
          <w:numId w:val="7"/>
        </w:numPr>
      </w:pPr>
      <w:r w:rsidRPr="003A47F8">
        <w:t xml:space="preserve">Initial weights: </w:t>
      </w:r>
      <w:r w:rsidRPr="003A47F8">
        <w:rPr>
          <w:b/>
          <w:bCs/>
        </w:rPr>
        <w:t>COCO pretrained</w:t>
      </w:r>
      <w:r w:rsidRPr="003A47F8">
        <w:t>. (</w:t>
      </w:r>
      <w:hyperlink r:id="rId2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0E41B7" w14:textId="77777777" w:rsidR="003A47F8" w:rsidRPr="003A47F8" w:rsidRDefault="003A47F8" w:rsidP="003A47F8">
      <w:pPr>
        <w:numPr>
          <w:ilvl w:val="0"/>
          <w:numId w:val="7"/>
        </w:numPr>
      </w:pPr>
      <w:r w:rsidRPr="003A47F8">
        <w:t xml:space="preserve">Optimiser: </w:t>
      </w:r>
      <w:r w:rsidRPr="003A47F8">
        <w:rPr>
          <w:b/>
          <w:bCs/>
        </w:rPr>
        <w:t>SGD</w:t>
      </w:r>
      <w:r w:rsidRPr="003A47F8">
        <w:t xml:space="preserve"> (momentum </w:t>
      </w:r>
      <w:r w:rsidRPr="003A47F8">
        <w:rPr>
          <w:b/>
          <w:bCs/>
        </w:rPr>
        <w:t>0.9</w:t>
      </w:r>
      <w:r w:rsidRPr="003A47F8">
        <w:t xml:space="preserve">, weight decay </w:t>
      </w:r>
      <w:r w:rsidRPr="003A47F8">
        <w:rPr>
          <w:b/>
          <w:bCs/>
        </w:rPr>
        <w:t>5×10</w:t>
      </w:r>
      <w:r w:rsidRPr="003A47F8">
        <w:rPr>
          <w:rFonts w:ascii="Cambria Math" w:hAnsi="Cambria Math" w:cs="Cambria Math"/>
          <w:b/>
          <w:bCs/>
        </w:rPr>
        <w:t>⁻</w:t>
      </w:r>
      <w:r w:rsidRPr="003A47F8">
        <w:rPr>
          <w:b/>
          <w:bCs/>
        </w:rPr>
        <w:t>4</w:t>
      </w:r>
      <w:r w:rsidRPr="003A47F8">
        <w:t>). (</w:t>
      </w:r>
      <w:hyperlink r:id="rId2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BFBBD08" w14:textId="77777777" w:rsidR="003A47F8" w:rsidRPr="003A47F8" w:rsidRDefault="003A47F8" w:rsidP="003A47F8">
      <w:pPr>
        <w:numPr>
          <w:ilvl w:val="0"/>
          <w:numId w:val="7"/>
        </w:numPr>
      </w:pPr>
      <w:r w:rsidRPr="003A47F8">
        <w:t xml:space="preserve">LR schedule: </w:t>
      </w:r>
      <w:r w:rsidRPr="003A47F8">
        <w:rPr>
          <w:b/>
          <w:bCs/>
        </w:rPr>
        <w:t>0.01 cosine</w:t>
      </w:r>
      <w:r w:rsidRPr="003A47F8">
        <w:t>. (</w:t>
      </w:r>
      <w:hyperlink r:id="rId2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8FB48C" w14:textId="77777777" w:rsidR="003A47F8" w:rsidRPr="003A47F8" w:rsidRDefault="003A47F8" w:rsidP="003A47F8">
      <w:pPr>
        <w:numPr>
          <w:ilvl w:val="0"/>
          <w:numId w:val="7"/>
        </w:numPr>
      </w:pPr>
      <w:r w:rsidRPr="003A47F8">
        <w:t xml:space="preserve">Batch size: </w:t>
      </w:r>
      <w:r w:rsidRPr="003A47F8">
        <w:rPr>
          <w:b/>
          <w:bCs/>
        </w:rPr>
        <w:t>16</w:t>
      </w:r>
      <w:r w:rsidRPr="003A47F8">
        <w:t>. (</w:t>
      </w:r>
      <w:hyperlink r:id="rId3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0E3420" w14:textId="77777777" w:rsidR="003A47F8" w:rsidRPr="003A47F8" w:rsidRDefault="003A47F8" w:rsidP="003A47F8">
      <w:pPr>
        <w:numPr>
          <w:ilvl w:val="0"/>
          <w:numId w:val="7"/>
        </w:numPr>
      </w:pPr>
      <w:r w:rsidRPr="003A47F8">
        <w:t xml:space="preserve">Epochs: </w:t>
      </w:r>
      <w:r w:rsidRPr="003A47F8">
        <w:rPr>
          <w:b/>
          <w:bCs/>
        </w:rPr>
        <w:t>100</w:t>
      </w:r>
      <w:r w:rsidRPr="003A47F8">
        <w:t xml:space="preserve">, with </w:t>
      </w:r>
      <w:r w:rsidRPr="003A47F8">
        <w:rPr>
          <w:b/>
          <w:bCs/>
        </w:rPr>
        <w:t>early stopping</w:t>
      </w:r>
      <w:r w:rsidRPr="003A47F8">
        <w:t xml:space="preserve"> (patience </w:t>
      </w:r>
      <w:r w:rsidRPr="003A47F8">
        <w:rPr>
          <w:b/>
          <w:bCs/>
        </w:rPr>
        <w:t>10</w:t>
      </w:r>
      <w:r w:rsidRPr="003A47F8">
        <w:t>). (</w:t>
      </w:r>
      <w:hyperlink r:id="rId3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AF2A496" w14:textId="77777777" w:rsidR="003A47F8" w:rsidRPr="003A47F8" w:rsidRDefault="003A47F8" w:rsidP="003A47F8">
      <w:pPr>
        <w:numPr>
          <w:ilvl w:val="0"/>
          <w:numId w:val="7"/>
        </w:numPr>
      </w:pPr>
      <w:r w:rsidRPr="003A47F8">
        <w:t xml:space="preserve">Augmentations: </w:t>
      </w:r>
      <w:r w:rsidRPr="003A47F8">
        <w:rPr>
          <w:b/>
          <w:bCs/>
        </w:rPr>
        <w:t>mosaic</w:t>
      </w:r>
      <w:r w:rsidRPr="003A47F8">
        <w:t xml:space="preserve">, flips, </w:t>
      </w:r>
      <w:r w:rsidRPr="003A47F8">
        <w:rPr>
          <w:b/>
          <w:bCs/>
        </w:rPr>
        <w:t>rotate ±15°</w:t>
      </w:r>
      <w:r w:rsidRPr="003A47F8">
        <w:t xml:space="preserve">, </w:t>
      </w:r>
      <w:r w:rsidRPr="003A47F8">
        <w:rPr>
          <w:b/>
          <w:bCs/>
        </w:rPr>
        <w:t>scale ±10%</w:t>
      </w:r>
      <w:r w:rsidRPr="003A47F8">
        <w:t>, brightness/contrast. (</w:t>
      </w:r>
      <w:hyperlink r:id="rId3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A0FD28" w14:textId="77777777" w:rsidR="003A47F8" w:rsidRPr="003A47F8" w:rsidRDefault="003A47F8" w:rsidP="003A47F8">
      <w:pPr>
        <w:rPr>
          <w:b/>
          <w:bCs/>
        </w:rPr>
      </w:pPr>
      <w:r w:rsidRPr="003A47F8">
        <w:rPr>
          <w:b/>
          <w:bCs/>
        </w:rPr>
        <w:t>4.2 Sentinel-2 semantic segmentation: U-Net vs U-Net++</w:t>
      </w:r>
    </w:p>
    <w:p w14:paraId="301CF2AD" w14:textId="77777777" w:rsidR="003A47F8" w:rsidRPr="003A47F8" w:rsidRDefault="003A47F8" w:rsidP="003A47F8">
      <w:r w:rsidRPr="003A47F8">
        <w:t xml:space="preserve">They trained </w:t>
      </w:r>
      <w:r w:rsidRPr="003A47F8">
        <w:rPr>
          <w:b/>
          <w:bCs/>
        </w:rPr>
        <w:t>U-Net</w:t>
      </w:r>
      <w:r w:rsidRPr="003A47F8">
        <w:t xml:space="preserve"> and </w:t>
      </w:r>
      <w:r w:rsidRPr="003A47F8">
        <w:rPr>
          <w:b/>
          <w:bCs/>
        </w:rPr>
        <w:t>U-Net++</w:t>
      </w:r>
      <w:r w:rsidRPr="003A47F8">
        <w:t xml:space="preserve">, both with </w:t>
      </w:r>
      <w:r w:rsidRPr="003A47F8">
        <w:rPr>
          <w:b/>
          <w:bCs/>
        </w:rPr>
        <w:t>ResNet-34 encoders</w:t>
      </w:r>
      <w:r w:rsidRPr="003A47F8">
        <w:t>:</w:t>
      </w:r>
    </w:p>
    <w:p w14:paraId="61969629" w14:textId="77777777" w:rsidR="003A47F8" w:rsidRPr="003A47F8" w:rsidRDefault="003A47F8" w:rsidP="003A47F8">
      <w:pPr>
        <w:numPr>
          <w:ilvl w:val="0"/>
          <w:numId w:val="8"/>
        </w:numPr>
      </w:pPr>
      <w:r w:rsidRPr="003A47F8">
        <w:t xml:space="preserve">Input: </w:t>
      </w:r>
      <w:r w:rsidRPr="003A47F8">
        <w:rPr>
          <w:b/>
          <w:bCs/>
        </w:rPr>
        <w:t>512×512</w:t>
      </w:r>
      <w:r w:rsidRPr="003A47F8">
        <w:t xml:space="preserve"> Sentinel-2 chips. (</w:t>
      </w:r>
      <w:hyperlink r:id="rId3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90B8F63" w14:textId="77777777" w:rsidR="003A47F8" w:rsidRPr="003A47F8" w:rsidRDefault="003A47F8" w:rsidP="003A47F8">
      <w:pPr>
        <w:numPr>
          <w:ilvl w:val="0"/>
          <w:numId w:val="8"/>
        </w:numPr>
      </w:pPr>
      <w:r w:rsidRPr="003A47F8">
        <w:t xml:space="preserve">Initial weights: </w:t>
      </w:r>
      <w:r w:rsidRPr="003A47F8">
        <w:rPr>
          <w:b/>
          <w:bCs/>
        </w:rPr>
        <w:t>ImageNet</w:t>
      </w:r>
      <w:r w:rsidRPr="003A47F8">
        <w:t xml:space="preserve"> pretrained encoder. (</w:t>
      </w:r>
      <w:hyperlink r:id="rId3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B88C9C3" w14:textId="77777777" w:rsidR="003A47F8" w:rsidRPr="003A47F8" w:rsidRDefault="003A47F8" w:rsidP="003A47F8">
      <w:pPr>
        <w:numPr>
          <w:ilvl w:val="0"/>
          <w:numId w:val="8"/>
        </w:numPr>
      </w:pPr>
      <w:r w:rsidRPr="003A47F8">
        <w:t xml:space="preserve">Optimiser: </w:t>
      </w:r>
      <w:r w:rsidRPr="003A47F8">
        <w:rPr>
          <w:b/>
          <w:bCs/>
        </w:rPr>
        <w:t>Adam</w:t>
      </w:r>
      <w:r w:rsidRPr="003A47F8">
        <w:t xml:space="preserve">, LR </w:t>
      </w:r>
      <w:r w:rsidRPr="003A47F8">
        <w:rPr>
          <w:b/>
          <w:bCs/>
        </w:rPr>
        <w:t>1×10</w:t>
      </w:r>
      <w:r w:rsidRPr="003A47F8">
        <w:rPr>
          <w:rFonts w:ascii="Cambria Math" w:hAnsi="Cambria Math" w:cs="Cambria Math"/>
          <w:b/>
          <w:bCs/>
        </w:rPr>
        <w:t>⁻</w:t>
      </w:r>
      <w:r w:rsidRPr="003A47F8">
        <w:rPr>
          <w:b/>
          <w:bCs/>
        </w:rPr>
        <w:t>3</w:t>
      </w:r>
      <w:r w:rsidRPr="003A47F8">
        <w:t xml:space="preserve">, </w:t>
      </w:r>
      <w:r w:rsidRPr="003A47F8">
        <w:rPr>
          <w:b/>
          <w:bCs/>
        </w:rPr>
        <w:t>polynomial decay (0.9)</w:t>
      </w:r>
      <w:r w:rsidRPr="003A47F8">
        <w:t>. (</w:t>
      </w:r>
      <w:hyperlink r:id="rId3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9B14742" w14:textId="77777777" w:rsidR="003A47F8" w:rsidRPr="003A47F8" w:rsidRDefault="003A47F8" w:rsidP="003A47F8">
      <w:pPr>
        <w:numPr>
          <w:ilvl w:val="0"/>
          <w:numId w:val="8"/>
        </w:numPr>
      </w:pPr>
      <w:r w:rsidRPr="003A47F8">
        <w:t xml:space="preserve">Loss: </w:t>
      </w:r>
      <w:r w:rsidRPr="003A47F8">
        <w:rPr>
          <w:b/>
          <w:bCs/>
        </w:rPr>
        <w:t>Binary Cross-Entropy + Dice</w:t>
      </w:r>
      <w:r w:rsidRPr="003A47F8">
        <w:t xml:space="preserve"> to address extreme class imbalance (</w:t>
      </w:r>
      <w:r w:rsidRPr="003A47F8">
        <w:rPr>
          <w:b/>
          <w:bCs/>
        </w:rPr>
        <w:t>plastic &lt;1% of pixels</w:t>
      </w:r>
      <w:r w:rsidRPr="003A47F8">
        <w:t>). (</w:t>
      </w:r>
      <w:hyperlink r:id="rId3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1078DE9" w14:textId="77777777" w:rsidR="003A47F8" w:rsidRPr="003A47F8" w:rsidRDefault="003A47F8" w:rsidP="003A47F8">
      <w:pPr>
        <w:numPr>
          <w:ilvl w:val="0"/>
          <w:numId w:val="8"/>
        </w:numPr>
      </w:pPr>
      <w:r w:rsidRPr="003A47F8">
        <w:t xml:space="preserve">Batch: </w:t>
      </w:r>
      <w:r w:rsidRPr="003A47F8">
        <w:rPr>
          <w:b/>
          <w:bCs/>
        </w:rPr>
        <w:t>8</w:t>
      </w:r>
      <w:r w:rsidRPr="003A47F8">
        <w:t>. (</w:t>
      </w:r>
      <w:hyperlink r:id="rId3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9DC02CF" w14:textId="77777777" w:rsidR="003A47F8" w:rsidRPr="003A47F8" w:rsidRDefault="003A47F8" w:rsidP="003A47F8">
      <w:pPr>
        <w:numPr>
          <w:ilvl w:val="0"/>
          <w:numId w:val="8"/>
        </w:numPr>
      </w:pPr>
      <w:r w:rsidRPr="003A47F8">
        <w:t xml:space="preserve">Epochs: reported as </w:t>
      </w:r>
      <w:r w:rsidRPr="003A47F8">
        <w:rPr>
          <w:b/>
          <w:bCs/>
        </w:rPr>
        <w:t>200 with early stopping</w:t>
      </w:r>
      <w:r w:rsidRPr="003A47F8">
        <w:t xml:space="preserve"> (patience </w:t>
      </w:r>
      <w:r w:rsidRPr="003A47F8">
        <w:rPr>
          <w:b/>
          <w:bCs/>
        </w:rPr>
        <w:t>15</w:t>
      </w:r>
      <w:r w:rsidRPr="003A47F8">
        <w:t>), while noting typical convergence ~</w:t>
      </w:r>
      <w:r w:rsidRPr="003A47F8">
        <w:rPr>
          <w:b/>
          <w:bCs/>
        </w:rPr>
        <w:t>40 epochs</w:t>
      </w:r>
      <w:r w:rsidRPr="003A47F8">
        <w:t xml:space="preserve"> (U-Net) and ~</w:t>
      </w:r>
      <w:r w:rsidRPr="003A47F8">
        <w:rPr>
          <w:b/>
          <w:bCs/>
        </w:rPr>
        <w:t>50</w:t>
      </w:r>
      <w:r w:rsidRPr="003A47F8">
        <w:t xml:space="preserve"> (U-Net++). (</w:t>
      </w:r>
      <w:hyperlink r:id="rId3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8646689" w14:textId="77777777" w:rsidR="003A47F8" w:rsidRPr="003A47F8" w:rsidRDefault="003A47F8" w:rsidP="003A47F8">
      <w:pPr>
        <w:numPr>
          <w:ilvl w:val="0"/>
          <w:numId w:val="8"/>
        </w:numPr>
      </w:pPr>
      <w:r w:rsidRPr="003A47F8">
        <w:t xml:space="preserve">Augmentations: flips, </w:t>
      </w:r>
      <w:r w:rsidRPr="003A47F8">
        <w:rPr>
          <w:b/>
          <w:bCs/>
        </w:rPr>
        <w:t>90° rotations</w:t>
      </w:r>
      <w:r w:rsidRPr="003A47F8">
        <w:t>, translation, colour jitter. (</w:t>
      </w:r>
      <w:hyperlink r:id="rId3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EBE7D79" w14:textId="77777777" w:rsidR="003A47F8" w:rsidRPr="003A47F8" w:rsidRDefault="00000000" w:rsidP="003A47F8">
      <w:r>
        <w:pict w14:anchorId="04BE179A">
          <v:rect id="_x0000_i1029" style="width:0;height:1.5pt" o:hralign="center" o:hrstd="t" o:hr="t" fillcolor="#a0a0a0" stroked="f"/>
        </w:pict>
      </w:r>
    </w:p>
    <w:p w14:paraId="0CE04D6C" w14:textId="77777777" w:rsidR="003A47F8" w:rsidRPr="003A47F8" w:rsidRDefault="003A47F8" w:rsidP="003A47F8">
      <w:pPr>
        <w:rPr>
          <w:b/>
          <w:bCs/>
        </w:rPr>
      </w:pPr>
      <w:r w:rsidRPr="003A47F8">
        <w:rPr>
          <w:b/>
          <w:bCs/>
        </w:rPr>
        <w:t>5) Evaluation protocol and reported performance</w:t>
      </w:r>
    </w:p>
    <w:p w14:paraId="1406E022" w14:textId="77777777" w:rsidR="003A47F8" w:rsidRPr="003A47F8" w:rsidRDefault="003A47F8" w:rsidP="003A47F8">
      <w:r w:rsidRPr="003A47F8">
        <w:rPr>
          <w:b/>
          <w:bCs/>
        </w:rPr>
        <w:t>Metrics:</w:t>
      </w:r>
    </w:p>
    <w:p w14:paraId="66D13F28" w14:textId="77777777" w:rsidR="003A47F8" w:rsidRPr="003A47F8" w:rsidRDefault="003A47F8" w:rsidP="003A47F8">
      <w:pPr>
        <w:numPr>
          <w:ilvl w:val="0"/>
          <w:numId w:val="9"/>
        </w:numPr>
      </w:pPr>
      <w:r w:rsidRPr="003A47F8">
        <w:t xml:space="preserve">Precision, recall, F1; segmentation additionally evaluated via </w:t>
      </w:r>
      <w:proofErr w:type="spellStart"/>
      <w:r w:rsidRPr="003A47F8">
        <w:rPr>
          <w:b/>
          <w:bCs/>
        </w:rPr>
        <w:t>IoU</w:t>
      </w:r>
      <w:proofErr w:type="spellEnd"/>
      <w:r w:rsidRPr="003A47F8">
        <w:t>. (</w:t>
      </w:r>
      <w:hyperlink r:id="rId4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470D453" w14:textId="77777777" w:rsidR="003A47F8" w:rsidRPr="003A47F8" w:rsidRDefault="003A47F8" w:rsidP="003A47F8">
      <w:pPr>
        <w:numPr>
          <w:ilvl w:val="0"/>
          <w:numId w:val="9"/>
        </w:numPr>
      </w:pPr>
      <w:r w:rsidRPr="003A47F8">
        <w:lastRenderedPageBreak/>
        <w:t xml:space="preserve">Object detection correctness: </w:t>
      </w:r>
      <w:proofErr w:type="spellStart"/>
      <w:r w:rsidRPr="003A47F8">
        <w:rPr>
          <w:b/>
          <w:bCs/>
        </w:rPr>
        <w:t>IoU</w:t>
      </w:r>
      <w:proofErr w:type="spellEnd"/>
      <w:r w:rsidRPr="003A47F8">
        <w:rPr>
          <w:b/>
          <w:bCs/>
        </w:rPr>
        <w:t xml:space="preserve"> ≥ 0.5</w:t>
      </w:r>
      <w:r w:rsidRPr="003A47F8">
        <w:t xml:space="preserve"> between predicted and GT boxes. (</w:t>
      </w:r>
      <w:hyperlink r:id="rId4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78E321D" w14:textId="77777777" w:rsidR="003A47F8" w:rsidRPr="003A47F8" w:rsidRDefault="003A47F8" w:rsidP="003A47F8">
      <w:pPr>
        <w:numPr>
          <w:ilvl w:val="0"/>
          <w:numId w:val="9"/>
        </w:numPr>
      </w:pPr>
      <w:r w:rsidRPr="003A47F8">
        <w:t>Segmentation outputs treated as probability maps for the plastic class, compared pixel-wise to masks; thresholds chosen via validation to maximise F1. (</w:t>
      </w:r>
      <w:hyperlink r:id="rId4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5258B0E" w14:textId="77777777" w:rsidR="003A47F8" w:rsidRPr="003A47F8" w:rsidRDefault="003A47F8" w:rsidP="003A47F8">
      <w:r w:rsidRPr="003A47F8">
        <w:rPr>
          <w:b/>
          <w:bCs/>
        </w:rPr>
        <w:t>Results (test set):</w:t>
      </w:r>
    </w:p>
    <w:p w14:paraId="2C547021" w14:textId="77777777" w:rsidR="003A47F8" w:rsidRPr="003A47F8" w:rsidRDefault="003A47F8" w:rsidP="003A47F8">
      <w:pPr>
        <w:numPr>
          <w:ilvl w:val="0"/>
          <w:numId w:val="10"/>
        </w:numPr>
      </w:pPr>
      <w:r w:rsidRPr="003A47F8">
        <w:t xml:space="preserve">YOLOv5 (UAV): </w:t>
      </w:r>
      <w:r w:rsidRPr="003A47F8">
        <w:rPr>
          <w:b/>
          <w:bCs/>
        </w:rPr>
        <w:t>Precision 0.910</w:t>
      </w:r>
      <w:r w:rsidRPr="003A47F8">
        <w:t xml:space="preserve">, </w:t>
      </w:r>
      <w:r w:rsidRPr="003A47F8">
        <w:rPr>
          <w:b/>
          <w:bCs/>
        </w:rPr>
        <w:t>Recall 0.880</w:t>
      </w:r>
      <w:r w:rsidRPr="003A47F8">
        <w:t xml:space="preserve">, </w:t>
      </w:r>
      <w:r w:rsidRPr="003A47F8">
        <w:rPr>
          <w:b/>
          <w:bCs/>
        </w:rPr>
        <w:t>F1 0.895</w:t>
      </w:r>
      <w:r w:rsidRPr="003A47F8">
        <w:t xml:space="preserve">, </w:t>
      </w:r>
      <w:proofErr w:type="spellStart"/>
      <w:r w:rsidRPr="003A47F8">
        <w:rPr>
          <w:b/>
          <w:bCs/>
        </w:rPr>
        <w:t>IoU</w:t>
      </w:r>
      <w:proofErr w:type="spellEnd"/>
      <w:r w:rsidRPr="003A47F8">
        <w:rPr>
          <w:b/>
          <w:bCs/>
        </w:rPr>
        <w:t xml:space="preserve"> 0.62</w:t>
      </w:r>
      <w:r w:rsidRPr="003A47F8">
        <w:t>. (</w:t>
      </w:r>
      <w:hyperlink r:id="rId4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E5E65E0" w14:textId="77777777" w:rsidR="003A47F8" w:rsidRPr="003A47F8" w:rsidRDefault="003A47F8" w:rsidP="003A47F8">
      <w:pPr>
        <w:numPr>
          <w:ilvl w:val="0"/>
          <w:numId w:val="10"/>
        </w:numPr>
      </w:pPr>
      <w:r w:rsidRPr="003A47F8">
        <w:t xml:space="preserve">U-Net (S2): </w:t>
      </w:r>
      <w:r w:rsidRPr="003A47F8">
        <w:rPr>
          <w:b/>
          <w:bCs/>
        </w:rPr>
        <w:t>F1 0.775</w:t>
      </w:r>
      <w:r w:rsidRPr="003A47F8">
        <w:t xml:space="preserve">, </w:t>
      </w:r>
      <w:proofErr w:type="spellStart"/>
      <w:r w:rsidRPr="003A47F8">
        <w:rPr>
          <w:b/>
          <w:bCs/>
        </w:rPr>
        <w:t>IoU</w:t>
      </w:r>
      <w:proofErr w:type="spellEnd"/>
      <w:r w:rsidRPr="003A47F8">
        <w:rPr>
          <w:b/>
          <w:bCs/>
        </w:rPr>
        <w:t xml:space="preserve"> 0.71</w:t>
      </w:r>
      <w:r w:rsidRPr="003A47F8">
        <w:t>. (</w:t>
      </w:r>
      <w:hyperlink r:id="rId4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6770B94" w14:textId="77777777" w:rsidR="003A47F8" w:rsidRPr="003A47F8" w:rsidRDefault="003A47F8" w:rsidP="003A47F8">
      <w:pPr>
        <w:numPr>
          <w:ilvl w:val="0"/>
          <w:numId w:val="10"/>
        </w:numPr>
      </w:pPr>
      <w:r w:rsidRPr="003A47F8">
        <w:t xml:space="preserve">U-Net++ (S2): </w:t>
      </w:r>
      <w:r w:rsidRPr="003A47F8">
        <w:rPr>
          <w:b/>
          <w:bCs/>
        </w:rPr>
        <w:t>Precision 0.850</w:t>
      </w:r>
      <w:r w:rsidRPr="003A47F8">
        <w:t xml:space="preserve">, </w:t>
      </w:r>
      <w:r w:rsidRPr="003A47F8">
        <w:rPr>
          <w:b/>
          <w:bCs/>
        </w:rPr>
        <w:t>Recall 0.830</w:t>
      </w:r>
      <w:r w:rsidRPr="003A47F8">
        <w:t xml:space="preserve">, </w:t>
      </w:r>
      <w:r w:rsidRPr="003A47F8">
        <w:rPr>
          <w:b/>
          <w:bCs/>
        </w:rPr>
        <w:t>F1 0.840</w:t>
      </w:r>
      <w:r w:rsidRPr="003A47F8">
        <w:t xml:space="preserve">, </w:t>
      </w:r>
      <w:proofErr w:type="spellStart"/>
      <w:r w:rsidRPr="003A47F8">
        <w:rPr>
          <w:b/>
          <w:bCs/>
        </w:rPr>
        <w:t>IoU</w:t>
      </w:r>
      <w:proofErr w:type="spellEnd"/>
      <w:r w:rsidRPr="003A47F8">
        <w:rPr>
          <w:b/>
          <w:bCs/>
        </w:rPr>
        <w:t xml:space="preserve"> 0.78</w:t>
      </w:r>
      <w:r w:rsidRPr="003A47F8">
        <w:t xml:space="preserve"> (best). (</w:t>
      </w:r>
      <w:hyperlink r:id="rId4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004185C" w14:textId="77777777" w:rsidR="003A47F8" w:rsidRPr="003A47F8" w:rsidRDefault="003A47F8" w:rsidP="003A47F8">
      <w:r w:rsidRPr="003A47F8">
        <w:t xml:space="preserve">They also report confusion-matrix-derived error counts and note false positives were associated with </w:t>
      </w:r>
      <w:proofErr w:type="spellStart"/>
      <w:r w:rsidRPr="003A47F8">
        <w:t>sunglint</w:t>
      </w:r>
      <w:proofErr w:type="spellEnd"/>
      <w:r w:rsidRPr="003A47F8">
        <w:t>/algae/turbid water conditions. (</w:t>
      </w:r>
      <w:hyperlink r:id="rId4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8277B55" w14:textId="77777777" w:rsidR="003A47F8" w:rsidRPr="003A47F8" w:rsidRDefault="00000000" w:rsidP="003A47F8">
      <w:r>
        <w:pict w14:anchorId="0B9C190F">
          <v:rect id="_x0000_i1030" style="width:0;height:1.5pt" o:hralign="center" o:hrstd="t" o:hr="t" fillcolor="#a0a0a0" stroked="f"/>
        </w:pict>
      </w:r>
    </w:p>
    <w:p w14:paraId="3DB333A9" w14:textId="77777777" w:rsidR="003A47F8" w:rsidRPr="003A47F8" w:rsidRDefault="003A47F8" w:rsidP="003A47F8">
      <w:pPr>
        <w:rPr>
          <w:b/>
          <w:bCs/>
        </w:rPr>
      </w:pPr>
      <w:r w:rsidRPr="003A47F8">
        <w:rPr>
          <w:b/>
          <w:bCs/>
        </w:rPr>
        <w:t>6) Trajectory prediction (drift) component</w:t>
      </w:r>
    </w:p>
    <w:p w14:paraId="1ED1B4AF" w14:textId="77777777" w:rsidR="003A47F8" w:rsidRPr="003A47F8" w:rsidRDefault="003A47F8" w:rsidP="003A47F8">
      <w:r w:rsidRPr="003A47F8">
        <w:t>They used detected debris polygons (from segmentation) and then:</w:t>
      </w:r>
    </w:p>
    <w:p w14:paraId="6E0D72B1" w14:textId="77777777" w:rsidR="003A47F8" w:rsidRPr="003A47F8" w:rsidRDefault="003A47F8" w:rsidP="003A47F8">
      <w:pPr>
        <w:numPr>
          <w:ilvl w:val="0"/>
          <w:numId w:val="11"/>
        </w:numPr>
      </w:pPr>
      <w:r w:rsidRPr="003A47F8">
        <w:t xml:space="preserve">Took </w:t>
      </w:r>
      <w:r w:rsidRPr="003A47F8">
        <w:rPr>
          <w:b/>
          <w:bCs/>
        </w:rPr>
        <w:t>polygon centroids</w:t>
      </w:r>
      <w:r w:rsidRPr="003A47F8">
        <w:t xml:space="preserve"> as particle release points. (</w:t>
      </w:r>
      <w:hyperlink r:id="rId4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4F5D755" w14:textId="77777777" w:rsidR="003A47F8" w:rsidRPr="003A47F8" w:rsidRDefault="003A47F8" w:rsidP="003A47F8">
      <w:pPr>
        <w:numPr>
          <w:ilvl w:val="0"/>
          <w:numId w:val="11"/>
        </w:numPr>
      </w:pPr>
      <w:r w:rsidRPr="003A47F8">
        <w:t xml:space="preserve">Ran a </w:t>
      </w:r>
      <w:proofErr w:type="spellStart"/>
      <w:r w:rsidRPr="003A47F8">
        <w:rPr>
          <w:b/>
          <w:bCs/>
        </w:rPr>
        <w:t>Lagrangian</w:t>
      </w:r>
      <w:proofErr w:type="spellEnd"/>
      <w:r w:rsidRPr="003A47F8">
        <w:rPr>
          <w:b/>
          <w:bCs/>
        </w:rPr>
        <w:t xml:space="preserve"> particle drift simulation</w:t>
      </w:r>
      <w:r w:rsidRPr="003A47F8">
        <w:t xml:space="preserve"> with </w:t>
      </w:r>
      <w:r w:rsidRPr="003A47F8">
        <w:rPr>
          <w:b/>
          <w:bCs/>
        </w:rPr>
        <w:t>daily time steps</w:t>
      </w:r>
      <w:r w:rsidRPr="003A47F8">
        <w:t>. (</w:t>
      </w:r>
      <w:hyperlink r:id="rId4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28211" w14:textId="77777777" w:rsidR="003A47F8" w:rsidRPr="003A47F8" w:rsidRDefault="003A47F8" w:rsidP="003A47F8">
      <w:pPr>
        <w:numPr>
          <w:ilvl w:val="0"/>
          <w:numId w:val="11"/>
        </w:numPr>
      </w:pPr>
      <w:r w:rsidRPr="003A47F8">
        <w:t xml:space="preserve">Forcing: </w:t>
      </w:r>
      <w:r w:rsidRPr="003A47F8">
        <w:rPr>
          <w:b/>
          <w:bCs/>
        </w:rPr>
        <w:t>CMEMS currents + windage</w:t>
      </w:r>
      <w:r w:rsidRPr="003A47F8">
        <w:t xml:space="preserve"> from </w:t>
      </w:r>
      <w:r w:rsidRPr="003A47F8">
        <w:rPr>
          <w:b/>
          <w:bCs/>
        </w:rPr>
        <w:t>NOAA GFS 10 m winds</w:t>
      </w:r>
      <w:r w:rsidRPr="003A47F8">
        <w:t>, with an effective velocity:</w:t>
      </w:r>
      <w:r w:rsidRPr="003A47F8">
        <w:br/>
        <w:t>[</w:t>
      </w:r>
      <w:r w:rsidRPr="003A47F8">
        <w:br/>
        <w:t>v_{\text{drift}} = u_{\text{ocean}} + \alpha u_{\text{wind}}, \quad \alpha = 0.03</w:t>
      </w:r>
      <w:r w:rsidRPr="003A47F8">
        <w:br/>
        <w:t>]</w:t>
      </w:r>
      <w:r w:rsidRPr="003A47F8">
        <w:br/>
        <w:t>They also describe this as “2% wind drag” elsewhere in the drift description (so windage is small and parameterised). (</w:t>
      </w:r>
      <w:hyperlink r:id="rId4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65483C5" w14:textId="77777777" w:rsidR="003A47F8" w:rsidRPr="003A47F8" w:rsidRDefault="003A47F8" w:rsidP="003A47F8">
      <w:pPr>
        <w:numPr>
          <w:ilvl w:val="0"/>
          <w:numId w:val="11"/>
        </w:numPr>
      </w:pPr>
      <w:r w:rsidRPr="003A47F8">
        <w:t xml:space="preserve">Numerical integration: </w:t>
      </w:r>
      <w:r w:rsidRPr="003A47F8">
        <w:rPr>
          <w:b/>
          <w:bCs/>
        </w:rPr>
        <w:t>Runge–</w:t>
      </w:r>
      <w:proofErr w:type="spellStart"/>
      <w:r w:rsidRPr="003A47F8">
        <w:rPr>
          <w:b/>
          <w:bCs/>
        </w:rPr>
        <w:t>Kutta</w:t>
      </w:r>
      <w:proofErr w:type="spellEnd"/>
      <w:r w:rsidRPr="003A47F8">
        <w:t xml:space="preserve"> advection scheme. (</w:t>
      </w:r>
      <w:hyperlink r:id="rId5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34FDBE2" w14:textId="77777777" w:rsidR="003A47F8" w:rsidRPr="003A47F8" w:rsidRDefault="003A47F8" w:rsidP="003A47F8">
      <w:pPr>
        <w:numPr>
          <w:ilvl w:val="0"/>
          <w:numId w:val="11"/>
        </w:numPr>
      </w:pPr>
      <w:r w:rsidRPr="003A47F8">
        <w:t>Simulation windows:</w:t>
      </w:r>
    </w:p>
    <w:p w14:paraId="69B3333B" w14:textId="77777777" w:rsidR="003A47F8" w:rsidRPr="003A47F8" w:rsidRDefault="003A47F8" w:rsidP="003A47F8">
      <w:pPr>
        <w:numPr>
          <w:ilvl w:val="1"/>
          <w:numId w:val="11"/>
        </w:numPr>
      </w:pPr>
      <w:r w:rsidRPr="003A47F8">
        <w:rPr>
          <w:b/>
          <w:bCs/>
        </w:rPr>
        <w:t>Forward 10 days</w:t>
      </w:r>
      <w:r w:rsidRPr="003A47F8">
        <w:t xml:space="preserve"> (also described as 5–10 days) for accumulation/stranding zones. (</w:t>
      </w:r>
      <w:hyperlink r:id="rId5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C15F3D" w14:textId="77777777" w:rsidR="003A47F8" w:rsidRPr="003A47F8" w:rsidRDefault="003A47F8" w:rsidP="003A47F8">
      <w:pPr>
        <w:numPr>
          <w:ilvl w:val="1"/>
          <w:numId w:val="11"/>
        </w:numPr>
      </w:pPr>
      <w:r w:rsidRPr="003A47F8">
        <w:rPr>
          <w:b/>
          <w:bCs/>
        </w:rPr>
        <w:t>Backward 10 days</w:t>
      </w:r>
      <w:r w:rsidRPr="003A47F8">
        <w:t xml:space="preserve"> for indicative source regions. (</w:t>
      </w:r>
      <w:hyperlink r:id="rId5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76F63DB" w14:textId="77777777" w:rsidR="003A47F8" w:rsidRPr="003A47F8" w:rsidRDefault="003A47F8" w:rsidP="003A47F8">
      <w:pPr>
        <w:numPr>
          <w:ilvl w:val="0"/>
          <w:numId w:val="11"/>
        </w:numPr>
      </w:pPr>
      <w:r w:rsidRPr="003A47F8">
        <w:t xml:space="preserve">Outputs aggregated into </w:t>
      </w:r>
      <w:r w:rsidRPr="003A47F8">
        <w:rPr>
          <w:b/>
          <w:bCs/>
        </w:rPr>
        <w:t>density maps</w:t>
      </w:r>
      <w:r w:rsidRPr="003A47F8">
        <w:t xml:space="preserve"> for operational targeting. (</w:t>
      </w:r>
      <w:hyperlink r:id="rId5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75680FA" w14:textId="77777777" w:rsidR="003A47F8" w:rsidRPr="003A47F8" w:rsidRDefault="003A47F8" w:rsidP="003A47F8">
      <w:r w:rsidRPr="003A47F8">
        <w:rPr>
          <w:b/>
          <w:bCs/>
        </w:rPr>
        <w:t>Validation of drift was qualitative</w:t>
      </w:r>
      <w:r w:rsidRPr="003A47F8">
        <w:t>, explicitly limited by lack of consistent ground truth (e.g., in situ tracks, NGO surveys). (</w:t>
      </w:r>
      <w:hyperlink r:id="rId5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2C9EEE68" w14:textId="77777777" w:rsidR="003A47F8" w:rsidRPr="003A47F8" w:rsidRDefault="00000000" w:rsidP="003A47F8">
      <w:r>
        <w:pict w14:anchorId="7E7A0B12">
          <v:rect id="_x0000_i1031" style="width:0;height:1.5pt" o:hralign="center" o:hrstd="t" o:hr="t" fillcolor="#a0a0a0" stroked="f"/>
        </w:pict>
      </w:r>
    </w:p>
    <w:p w14:paraId="682CE1B9" w14:textId="77777777" w:rsidR="003A47F8" w:rsidRPr="003A47F8" w:rsidRDefault="003A47F8" w:rsidP="003A47F8">
      <w:pPr>
        <w:rPr>
          <w:b/>
          <w:bCs/>
        </w:rPr>
      </w:pPr>
      <w:r w:rsidRPr="003A47F8">
        <w:rPr>
          <w:b/>
          <w:bCs/>
        </w:rPr>
        <w:t>Lessons learnt (practical implications for your Masters)</w:t>
      </w:r>
    </w:p>
    <w:p w14:paraId="1CDC5D29" w14:textId="77777777" w:rsidR="003A47F8" w:rsidRPr="003A47F8" w:rsidRDefault="003A47F8" w:rsidP="003A47F8">
      <w:pPr>
        <w:rPr>
          <w:b/>
          <w:bCs/>
        </w:rPr>
      </w:pPr>
      <w:r w:rsidRPr="003A47F8">
        <w:rPr>
          <w:b/>
          <w:bCs/>
        </w:rPr>
        <w:t>A) Data design: prevent spatial/temporal leakage</w:t>
      </w:r>
    </w:p>
    <w:p w14:paraId="4CEEB766" w14:textId="77777777" w:rsidR="003A47F8" w:rsidRPr="003A47F8" w:rsidRDefault="003A47F8" w:rsidP="003A47F8">
      <w:r w:rsidRPr="003A47F8">
        <w:t xml:space="preserve">Their </w:t>
      </w:r>
      <w:r w:rsidRPr="003A47F8">
        <w:rPr>
          <w:i/>
          <w:iCs/>
        </w:rPr>
        <w:t>scene-based split</w:t>
      </w:r>
      <w:r w:rsidRPr="003A47F8">
        <w:t xml:space="preserve"> (rather than random patch split) is a concrete methodological choice you can cite to justify robust generalisation testing—especially relevant when your negatives dominate and patches from the same scene are highly correlated. (</w:t>
      </w:r>
      <w:hyperlink r:id="rId5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CFEA529" w14:textId="77777777" w:rsidR="003A47F8" w:rsidRPr="003A47F8" w:rsidRDefault="003A47F8" w:rsidP="003A47F8">
      <w:pPr>
        <w:rPr>
          <w:b/>
          <w:bCs/>
        </w:rPr>
      </w:pPr>
      <w:r w:rsidRPr="003A47F8">
        <w:rPr>
          <w:b/>
          <w:bCs/>
        </w:rPr>
        <w:lastRenderedPageBreak/>
        <w:t>B) “Negatives matter” and label imbalance is unavoidable</w:t>
      </w:r>
    </w:p>
    <w:p w14:paraId="5012FF51" w14:textId="77777777" w:rsidR="003A47F8" w:rsidRPr="003A47F8" w:rsidRDefault="003A47F8" w:rsidP="003A47F8">
      <w:r w:rsidRPr="003A47F8">
        <w:t xml:space="preserve">They explicitly keep many </w:t>
      </w:r>
      <w:r w:rsidRPr="003A47F8">
        <w:rPr>
          <w:b/>
          <w:bCs/>
        </w:rPr>
        <w:t>negative Sentinel-2 chips</w:t>
      </w:r>
      <w:r w:rsidRPr="003A47F8">
        <w:t xml:space="preserve"> (no plastic) and acknowledge plastic pixels are </w:t>
      </w:r>
      <w:r w:rsidRPr="003A47F8">
        <w:rPr>
          <w:b/>
          <w:bCs/>
        </w:rPr>
        <w:t>&lt;1%</w:t>
      </w:r>
      <w:r w:rsidRPr="003A47F8">
        <w:t xml:space="preserve">, then address it with </w:t>
      </w:r>
      <w:proofErr w:type="spellStart"/>
      <w:r w:rsidRPr="003A47F8">
        <w:rPr>
          <w:b/>
          <w:bCs/>
        </w:rPr>
        <w:t>BCE+Dice</w:t>
      </w:r>
      <w:proofErr w:type="spellEnd"/>
      <w:r w:rsidRPr="003A47F8">
        <w:t xml:space="preserve"> plus augmentation. This is directly transferable to your SAR setting, where true positives will be rarer still. (</w:t>
      </w:r>
      <w:hyperlink r:id="rId5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03D9B626" w14:textId="77777777" w:rsidR="003A47F8" w:rsidRPr="003A47F8" w:rsidRDefault="003A47F8" w:rsidP="003A47F8">
      <w:pPr>
        <w:rPr>
          <w:b/>
          <w:bCs/>
        </w:rPr>
      </w:pPr>
      <w:r w:rsidRPr="003A47F8">
        <w:rPr>
          <w:b/>
          <w:bCs/>
        </w:rPr>
        <w:t>C) Preprocessing is not optional in ocean scenes</w:t>
      </w:r>
    </w:p>
    <w:p w14:paraId="522D7C9C" w14:textId="77777777" w:rsidR="003A47F8" w:rsidRPr="003A47F8" w:rsidRDefault="003A47F8" w:rsidP="003A47F8">
      <w:r w:rsidRPr="003A47F8">
        <w:t>Their explicit ordering—</w:t>
      </w:r>
      <w:r w:rsidRPr="003A47F8">
        <w:rPr>
          <w:b/>
          <w:bCs/>
        </w:rPr>
        <w:t xml:space="preserve">SCL masking → </w:t>
      </w:r>
      <w:proofErr w:type="spellStart"/>
      <w:r w:rsidRPr="003A47F8">
        <w:rPr>
          <w:b/>
          <w:bCs/>
        </w:rPr>
        <w:t>sunglint</w:t>
      </w:r>
      <w:proofErr w:type="spellEnd"/>
      <w:r w:rsidRPr="003A47F8">
        <w:rPr>
          <w:b/>
          <w:bCs/>
        </w:rPr>
        <w:t xml:space="preserve"> correction → NDWI water mask → resample → tiling</w:t>
      </w:r>
      <w:r w:rsidRPr="003A47F8">
        <w:t>—is a defensible baseline for optical. For your cross-sensor framework, it provides a clean “optical truth candidate” pipeline before any drift-aware label transfer. (</w:t>
      </w:r>
      <w:hyperlink r:id="rId5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125E57" w14:textId="77777777" w:rsidR="003A47F8" w:rsidRPr="003A47F8" w:rsidRDefault="003A47F8" w:rsidP="003A47F8">
      <w:pPr>
        <w:rPr>
          <w:b/>
          <w:bCs/>
        </w:rPr>
      </w:pPr>
      <w:r w:rsidRPr="003A47F8">
        <w:rPr>
          <w:b/>
          <w:bCs/>
        </w:rPr>
        <w:t>D) Drift modelling is useful even when validation is weak—if you are honest about it</w:t>
      </w:r>
    </w:p>
    <w:p w14:paraId="79B9F822" w14:textId="77777777" w:rsidR="003A47F8" w:rsidRPr="003A47F8" w:rsidRDefault="003A47F8" w:rsidP="003A47F8">
      <w:r w:rsidRPr="003A47F8">
        <w:t>They still integrate drift (forward and backward</w:t>
      </w:r>
      <w:proofErr w:type="gramStart"/>
      <w:r w:rsidRPr="003A47F8">
        <w:t>)</w:t>
      </w:r>
      <w:proofErr w:type="gramEnd"/>
      <w:r w:rsidRPr="003A47F8">
        <w:t xml:space="preserve"> but clearly state validation is qualitative due to missing ground truth. That framing is likely relevant to your plan (unless you deploy drifters), and it legitimises “operationally useful but not yet quantitatively validated” as an interim stage. (</w:t>
      </w:r>
      <w:hyperlink r:id="rId5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E7129F5" w14:textId="77777777" w:rsidR="003A47F8" w:rsidRPr="003A47F8" w:rsidRDefault="003A47F8" w:rsidP="003A47F8">
      <w:pPr>
        <w:rPr>
          <w:b/>
          <w:bCs/>
        </w:rPr>
      </w:pPr>
      <w:r w:rsidRPr="003A47F8">
        <w:rPr>
          <w:b/>
          <w:bCs/>
        </w:rPr>
        <w:t xml:space="preserve">E) The key interface between detection and drift is </w:t>
      </w:r>
      <w:r w:rsidRPr="003A47F8">
        <w:rPr>
          <w:b/>
          <w:bCs/>
          <w:i/>
          <w:iCs/>
        </w:rPr>
        <w:t>vector geometry</w:t>
      </w:r>
    </w:p>
    <w:p w14:paraId="066394B8" w14:textId="77777777" w:rsidR="003A47F8" w:rsidRPr="003A47F8" w:rsidRDefault="003A47F8" w:rsidP="003A47F8">
      <w:r w:rsidRPr="003A47F8">
        <w:t xml:space="preserve">They do not drift “pixels”; they drift </w:t>
      </w:r>
      <w:r w:rsidRPr="003A47F8">
        <w:rPr>
          <w:b/>
          <w:bCs/>
        </w:rPr>
        <w:t>centroids of detected debris polygons</w:t>
      </w:r>
      <w:r w:rsidRPr="003A47F8">
        <w:t xml:space="preserve">, then aggregate trajectories into </w:t>
      </w:r>
      <w:r w:rsidRPr="003A47F8">
        <w:rPr>
          <w:b/>
          <w:bCs/>
        </w:rPr>
        <w:t>density surfaces</w:t>
      </w:r>
      <w:r w:rsidRPr="003A47F8">
        <w:t>. This is exactly the kind of interface that can sit between (</w:t>
      </w:r>
      <w:proofErr w:type="spellStart"/>
      <w:r w:rsidRPr="003A47F8">
        <w:t>i</w:t>
      </w:r>
      <w:proofErr w:type="spellEnd"/>
      <w:r w:rsidRPr="003A47F8">
        <w:t>) optical/SAR detection outputs and (ii) decision-support mapping. (</w:t>
      </w:r>
      <w:hyperlink r:id="rId5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54CFBEF" w14:textId="77777777" w:rsidR="003A47F8" w:rsidRPr="003A47F8" w:rsidRDefault="00000000" w:rsidP="003A47F8">
      <w:r>
        <w:pict w14:anchorId="2B079B57">
          <v:rect id="_x0000_i1032" style="width:0;height:1.5pt" o:hralign="center" o:hrstd="t" o:hr="t" fillcolor="#a0a0a0" stroked="f"/>
        </w:pict>
      </w:r>
    </w:p>
    <w:p w14:paraId="6569D64A" w14:textId="77777777" w:rsidR="003A47F8" w:rsidRPr="003A47F8" w:rsidRDefault="003A47F8" w:rsidP="003A47F8">
      <w:pPr>
        <w:rPr>
          <w:b/>
          <w:bCs/>
        </w:rPr>
      </w:pPr>
      <w:r w:rsidRPr="003A47F8">
        <w:rPr>
          <w:b/>
          <w:bCs/>
        </w:rPr>
        <w:t>What you can reuse directly (methods + data choices)</w:t>
      </w:r>
    </w:p>
    <w:p w14:paraId="284EC640" w14:textId="77777777" w:rsidR="003A47F8" w:rsidRPr="003A47F8" w:rsidRDefault="003A47F8" w:rsidP="003A47F8">
      <w:pPr>
        <w:rPr>
          <w:b/>
          <w:bCs/>
        </w:rPr>
      </w:pPr>
      <w:r w:rsidRPr="003A47F8">
        <w:rPr>
          <w:b/>
          <w:bCs/>
        </w:rPr>
        <w:t>1) Directly reusable methodological blocks</w:t>
      </w:r>
    </w:p>
    <w:p w14:paraId="71185845" w14:textId="77777777" w:rsidR="003A47F8" w:rsidRPr="003A47F8" w:rsidRDefault="003A47F8" w:rsidP="003A47F8">
      <w:pPr>
        <w:numPr>
          <w:ilvl w:val="0"/>
          <w:numId w:val="12"/>
        </w:numPr>
      </w:pPr>
      <w:r w:rsidRPr="003A47F8">
        <w:rPr>
          <w:b/>
          <w:bCs/>
        </w:rPr>
        <w:t>Scene-based splitting</w:t>
      </w:r>
      <w:r w:rsidRPr="003A47F8">
        <w:t xml:space="preserve"> for Sentinel-2 chips and SAR chips (avoid leakage). (</w:t>
      </w:r>
      <w:hyperlink r:id="rId60"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4DFF32CC" w14:textId="77777777" w:rsidR="003A47F8" w:rsidRPr="003A47F8" w:rsidRDefault="003A47F8" w:rsidP="003A47F8">
      <w:pPr>
        <w:numPr>
          <w:ilvl w:val="0"/>
          <w:numId w:val="12"/>
        </w:numPr>
      </w:pPr>
      <w:r w:rsidRPr="003A47F8">
        <w:rPr>
          <w:b/>
          <w:bCs/>
        </w:rPr>
        <w:t>512×512 tiling with overlap</w:t>
      </w:r>
      <w:r w:rsidRPr="003A47F8">
        <w:t xml:space="preserve"> (10%)—a workable patching regime for U-Net-family training and inference. (</w:t>
      </w:r>
      <w:hyperlink r:id="rId61"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24C8CF5" w14:textId="77777777" w:rsidR="003A47F8" w:rsidRPr="003A47F8" w:rsidRDefault="003A47F8" w:rsidP="003A47F8">
      <w:pPr>
        <w:numPr>
          <w:ilvl w:val="0"/>
          <w:numId w:val="12"/>
        </w:numPr>
      </w:pPr>
      <w:r w:rsidRPr="003A47F8">
        <w:rPr>
          <w:b/>
          <w:bCs/>
        </w:rPr>
        <w:t>BCE + Dice loss</w:t>
      </w:r>
      <w:r w:rsidRPr="003A47F8">
        <w:t xml:space="preserve"> justification for extreme imbalance; keep this as your default for segmentation-style SAR labels too (or adapt to focal/Tversky later). (</w:t>
      </w:r>
      <w:hyperlink r:id="rId62"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5DC86C77" w14:textId="77777777" w:rsidR="003A47F8" w:rsidRPr="003A47F8" w:rsidRDefault="003A47F8" w:rsidP="003A47F8">
      <w:pPr>
        <w:numPr>
          <w:ilvl w:val="0"/>
          <w:numId w:val="12"/>
        </w:numPr>
      </w:pPr>
      <w:r w:rsidRPr="003A47F8">
        <w:rPr>
          <w:b/>
          <w:bCs/>
        </w:rPr>
        <w:t>Evaluation protocol</w:t>
      </w:r>
      <w:r w:rsidRPr="003A47F8">
        <w:t>: IoU≥0.5 for detection, per-scene metric aggregation, validation-driven thresholding/early stopping. (</w:t>
      </w:r>
      <w:hyperlink r:id="rId63"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6CF60CC9" w14:textId="77777777" w:rsidR="003A47F8" w:rsidRPr="003A47F8" w:rsidRDefault="003A47F8" w:rsidP="003A47F8">
      <w:pPr>
        <w:numPr>
          <w:ilvl w:val="0"/>
          <w:numId w:val="12"/>
        </w:numPr>
      </w:pPr>
      <w:r w:rsidRPr="003A47F8">
        <w:rPr>
          <w:b/>
          <w:bCs/>
        </w:rPr>
        <w:t>Drift kernel</w:t>
      </w:r>
      <w:r w:rsidRPr="003A47F8">
        <w:t>: centroid release points; (v=u+\alpha w) with (\alpha=0.03); Runge–</w:t>
      </w:r>
      <w:proofErr w:type="spellStart"/>
      <w:r w:rsidRPr="003A47F8">
        <w:t>Kutta</w:t>
      </w:r>
      <w:proofErr w:type="spellEnd"/>
      <w:r w:rsidRPr="003A47F8">
        <w:t xml:space="preserve"> advection; ±</w:t>
      </w:r>
      <w:proofErr w:type="gramStart"/>
      <w:r w:rsidRPr="003A47F8">
        <w:t>10 day</w:t>
      </w:r>
      <w:proofErr w:type="gramEnd"/>
      <w:r w:rsidRPr="003A47F8">
        <w:t xml:space="preserve"> windows; density map outputs. (</w:t>
      </w:r>
      <w:hyperlink r:id="rId64"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36556904" w14:textId="77777777" w:rsidR="003A47F8" w:rsidRPr="003A47F8" w:rsidRDefault="003A47F8" w:rsidP="003A47F8">
      <w:pPr>
        <w:rPr>
          <w:b/>
          <w:bCs/>
        </w:rPr>
      </w:pPr>
      <w:r w:rsidRPr="003A47F8">
        <w:rPr>
          <w:b/>
          <w:bCs/>
        </w:rPr>
        <w:t>2) Directly reusable forcing datasets for drift (for SA EEZ)</w:t>
      </w:r>
    </w:p>
    <w:p w14:paraId="05AA8ACF" w14:textId="77777777" w:rsidR="003A47F8" w:rsidRPr="003A47F8" w:rsidRDefault="003A47F8" w:rsidP="003A47F8">
      <w:r w:rsidRPr="003A47F8">
        <w:t xml:space="preserve">They used </w:t>
      </w:r>
      <w:r w:rsidRPr="003A47F8">
        <w:rPr>
          <w:b/>
          <w:bCs/>
        </w:rPr>
        <w:t>CMEMS currents</w:t>
      </w:r>
      <w:r w:rsidRPr="003A47F8">
        <w:t xml:space="preserve"> + </w:t>
      </w:r>
      <w:r w:rsidRPr="003A47F8">
        <w:rPr>
          <w:b/>
          <w:bCs/>
        </w:rPr>
        <w:t>NOAA GFS winds</w:t>
      </w:r>
      <w:r w:rsidRPr="003A47F8">
        <w:t>. The same classes of products exist for your region (CMEMS is global; GFS is global), making this a drop-in template for your drift-aware label transfer experiments. (</w:t>
      </w:r>
      <w:hyperlink r:id="rId65"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A9BDE31" w14:textId="77777777" w:rsidR="003A47F8" w:rsidRPr="003A47F8" w:rsidRDefault="003A47F8" w:rsidP="003A47F8">
      <w:pPr>
        <w:rPr>
          <w:b/>
          <w:bCs/>
        </w:rPr>
      </w:pPr>
      <w:r w:rsidRPr="003A47F8">
        <w:rPr>
          <w:b/>
          <w:bCs/>
        </w:rPr>
        <w:t xml:space="preserve">3) What you </w:t>
      </w:r>
      <w:r w:rsidRPr="003A47F8">
        <w:rPr>
          <w:b/>
          <w:bCs/>
          <w:i/>
          <w:iCs/>
        </w:rPr>
        <w:t>cannot</w:t>
      </w:r>
      <w:r w:rsidRPr="003A47F8">
        <w:rPr>
          <w:b/>
          <w:bCs/>
        </w:rPr>
        <w:t xml:space="preserve"> directly reuse (and must adapt)</w:t>
      </w:r>
    </w:p>
    <w:p w14:paraId="48A80A71" w14:textId="77777777" w:rsidR="003A47F8" w:rsidRPr="003A47F8" w:rsidRDefault="003A47F8" w:rsidP="003A47F8">
      <w:pPr>
        <w:numPr>
          <w:ilvl w:val="0"/>
          <w:numId w:val="13"/>
        </w:numPr>
      </w:pPr>
      <w:r w:rsidRPr="003A47F8">
        <w:t xml:space="preserve">Their detector training relies on </w:t>
      </w:r>
      <w:r w:rsidRPr="003A47F8">
        <w:rPr>
          <w:b/>
          <w:bCs/>
        </w:rPr>
        <w:t>UAV-derived ground truth</w:t>
      </w:r>
      <w:r w:rsidRPr="003A47F8">
        <w:t xml:space="preserve"> and co-registration within ±6 hours; if you cannot collect UAV data (or drifter tracks), you will need alternative “strong </w:t>
      </w:r>
      <w:r w:rsidRPr="003A47F8">
        <w:lastRenderedPageBreak/>
        <w:t>label” sources (targeted deployments, opportunistic sightings, controlled experiments). (</w:t>
      </w:r>
      <w:hyperlink r:id="rId66"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568A4" w14:textId="77777777" w:rsidR="003A47F8" w:rsidRPr="003A47F8" w:rsidRDefault="003A47F8" w:rsidP="003A47F8">
      <w:pPr>
        <w:numPr>
          <w:ilvl w:val="0"/>
          <w:numId w:val="13"/>
        </w:numPr>
      </w:pPr>
      <w:r w:rsidRPr="003A47F8">
        <w:t xml:space="preserve">Their drift validation is qualitative; if your thesis aims to claim predictive skill, you will need at least </w:t>
      </w:r>
      <w:r w:rsidRPr="003A47F8">
        <w:rPr>
          <w:i/>
          <w:iCs/>
        </w:rPr>
        <w:t>some</w:t>
      </w:r>
      <w:r w:rsidRPr="003A47F8">
        <w:t xml:space="preserve"> quantitative validation signal (even sparse) or a carefully bounded claim. (</w:t>
      </w:r>
      <w:hyperlink r:id="rId67"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1AC4261" w14:textId="77777777" w:rsidR="003A47F8" w:rsidRPr="003A47F8" w:rsidRDefault="00000000" w:rsidP="003A47F8">
      <w:r>
        <w:pict w14:anchorId="5DDF1E5D">
          <v:rect id="_x0000_i1033" style="width:0;height:1.5pt" o:hralign="center" o:hrstd="t" o:hr="t" fillcolor="#a0a0a0" stroked="f"/>
        </w:pict>
      </w:r>
    </w:p>
    <w:p w14:paraId="787B652B" w14:textId="77777777" w:rsidR="003A47F8" w:rsidRPr="003A47F8" w:rsidRDefault="003A47F8" w:rsidP="003A47F8">
      <w:pPr>
        <w:rPr>
          <w:b/>
          <w:bCs/>
        </w:rPr>
      </w:pPr>
      <w:r w:rsidRPr="003A47F8">
        <w:rPr>
          <w:b/>
          <w:bCs/>
        </w:rPr>
        <w:t>How this maps onto your drift-aware cross-sensor label transfer objective</w:t>
      </w:r>
    </w:p>
    <w:p w14:paraId="30E50C0C" w14:textId="77777777" w:rsidR="003A47F8" w:rsidRPr="003A47F8" w:rsidRDefault="003A47F8" w:rsidP="003A47F8">
      <w:r w:rsidRPr="003A47F8">
        <w:t>A clean adaptation is:</w:t>
      </w:r>
    </w:p>
    <w:p w14:paraId="5E0BF1B6" w14:textId="77777777" w:rsidR="003A47F8" w:rsidRPr="003A47F8" w:rsidRDefault="003A47F8" w:rsidP="003A47F8">
      <w:pPr>
        <w:numPr>
          <w:ilvl w:val="0"/>
          <w:numId w:val="14"/>
        </w:numPr>
      </w:pPr>
      <w:r w:rsidRPr="003A47F8">
        <w:t xml:space="preserve">Run your </w:t>
      </w:r>
      <w:r w:rsidRPr="003A47F8">
        <w:rPr>
          <w:b/>
          <w:bCs/>
        </w:rPr>
        <w:t>Sentinel-2 candidate detection</w:t>
      </w:r>
      <w:r w:rsidRPr="003A47F8">
        <w:t xml:space="preserve"> (thresholding + manual QA, or a segmentation model) to produce </w:t>
      </w:r>
      <w:r w:rsidRPr="003A47F8">
        <w:rPr>
          <w:b/>
          <w:bCs/>
        </w:rPr>
        <w:t>polygons</w:t>
      </w:r>
      <w:r w:rsidRPr="003A47F8">
        <w:t>.</w:t>
      </w:r>
    </w:p>
    <w:p w14:paraId="0B44CCA8" w14:textId="77777777" w:rsidR="003A47F8" w:rsidRPr="003A47F8" w:rsidRDefault="003A47F8" w:rsidP="003A47F8">
      <w:pPr>
        <w:numPr>
          <w:ilvl w:val="0"/>
          <w:numId w:val="14"/>
        </w:numPr>
      </w:pPr>
      <w:r w:rsidRPr="003A47F8">
        <w:t xml:space="preserve">Use </w:t>
      </w:r>
      <w:r w:rsidRPr="003A47F8">
        <w:rPr>
          <w:b/>
          <w:bCs/>
        </w:rPr>
        <w:t>centroids</w:t>
      </w:r>
      <w:r w:rsidRPr="003A47F8">
        <w:t xml:space="preserve"> as releases and run a </w:t>
      </w:r>
      <w:r w:rsidRPr="003A47F8">
        <w:rPr>
          <w:b/>
          <w:bCs/>
        </w:rPr>
        <w:t>forward/backward drift ensemble</w:t>
      </w:r>
      <w:r w:rsidRPr="003A47F8">
        <w:t xml:space="preserve"> over the S1 acquisition time window (and its uncertainty).</w:t>
      </w:r>
    </w:p>
    <w:p w14:paraId="696BEDF8" w14:textId="77777777" w:rsidR="003A47F8" w:rsidRPr="003A47F8" w:rsidRDefault="003A47F8" w:rsidP="003A47F8">
      <w:pPr>
        <w:numPr>
          <w:ilvl w:val="0"/>
          <w:numId w:val="14"/>
        </w:numPr>
      </w:pPr>
      <w:r w:rsidRPr="003A47F8">
        <w:t xml:space="preserve">Rasterise the drifted probability mass onto the </w:t>
      </w:r>
      <w:r w:rsidRPr="003A47F8">
        <w:rPr>
          <w:b/>
          <w:bCs/>
        </w:rPr>
        <w:t>Sentinel-1 grid</w:t>
      </w:r>
      <w:r w:rsidRPr="003A47F8">
        <w:t xml:space="preserve"> to create </w:t>
      </w:r>
      <w:r w:rsidRPr="003A47F8">
        <w:rPr>
          <w:b/>
          <w:bCs/>
        </w:rPr>
        <w:t>weak SAR labels</w:t>
      </w:r>
      <w:r w:rsidRPr="003A47F8">
        <w:t xml:space="preserve"> (your “label transfer under transport uncertainty”).</w:t>
      </w:r>
    </w:p>
    <w:p w14:paraId="6C9531FC" w14:textId="77777777" w:rsidR="003A47F8" w:rsidRPr="003A47F8" w:rsidRDefault="003A47F8" w:rsidP="003A47F8">
      <w:pPr>
        <w:numPr>
          <w:ilvl w:val="0"/>
          <w:numId w:val="14"/>
        </w:numPr>
      </w:pPr>
      <w:r w:rsidRPr="003A47F8">
        <w:t>Keep “weak labels” separate from “strong labels”, and train SAR models with appropriate noise-robust strategies.</w:t>
      </w:r>
    </w:p>
    <w:p w14:paraId="32AB8A28" w14:textId="77777777" w:rsidR="003A47F8" w:rsidRPr="003A47F8" w:rsidRDefault="003A47F8" w:rsidP="003A47F8">
      <w:r w:rsidRPr="003A47F8">
        <w:t xml:space="preserve">This is essentially DEEP-PLAST’s </w:t>
      </w:r>
      <w:proofErr w:type="spellStart"/>
      <w:r w:rsidRPr="003A47F8">
        <w:t>detection→polygon→drift→density</w:t>
      </w:r>
      <w:proofErr w:type="spellEnd"/>
      <w:r w:rsidRPr="003A47F8">
        <w:t xml:space="preserve"> pipeline, repurposed from “forecasting cleanup zones” to “probabilistic label transfer”. The paper gives you a defensible precedent for the </w:t>
      </w:r>
      <w:r w:rsidRPr="003A47F8">
        <w:rPr>
          <w:i/>
          <w:iCs/>
        </w:rPr>
        <w:t>mechanics</w:t>
      </w:r>
      <w:r w:rsidRPr="003A47F8">
        <w:t xml:space="preserve"> of that coupling. (</w:t>
      </w:r>
      <w:hyperlink r:id="rId68"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79DFF2E0" w14:textId="77777777" w:rsidR="003A47F8" w:rsidRPr="003A47F8" w:rsidRDefault="00000000" w:rsidP="003A47F8">
      <w:r>
        <w:pict w14:anchorId="539CB3BF">
          <v:rect id="_x0000_i1034" style="width:0;height:1.5pt" o:hralign="center" o:hrstd="t" o:hr="t" fillcolor="#a0a0a0" stroked="f"/>
        </w:pict>
      </w:r>
    </w:p>
    <w:p w14:paraId="1F756D1E" w14:textId="77777777" w:rsidR="003A47F8" w:rsidRPr="003A47F8" w:rsidRDefault="003A47F8" w:rsidP="003A47F8">
      <w:pPr>
        <w:rPr>
          <w:b/>
          <w:bCs/>
        </w:rPr>
      </w:pPr>
      <w:r w:rsidRPr="003A47F8">
        <w:rPr>
          <w:b/>
          <w:bCs/>
        </w:rPr>
        <w:t>Reference (Harvard)</w:t>
      </w:r>
    </w:p>
    <w:p w14:paraId="76E7E78B" w14:textId="77777777" w:rsidR="003A47F8" w:rsidRPr="003A47F8" w:rsidRDefault="003A47F8" w:rsidP="003A47F8">
      <w:proofErr w:type="spellStart"/>
      <w:r w:rsidRPr="003A47F8">
        <w:t>Cernian</w:t>
      </w:r>
      <w:proofErr w:type="spellEnd"/>
      <w:r w:rsidRPr="003A47F8">
        <w:t xml:space="preserve">, A. &amp; </w:t>
      </w:r>
      <w:proofErr w:type="spellStart"/>
      <w:r w:rsidRPr="003A47F8">
        <w:t>Iliuţă</w:t>
      </w:r>
      <w:proofErr w:type="spellEnd"/>
      <w:r w:rsidRPr="003A47F8">
        <w:t xml:space="preserve">, M.-E., 2025. </w:t>
      </w:r>
      <w:r w:rsidRPr="003A47F8">
        <w:rPr>
          <w:i/>
          <w:iCs/>
        </w:rPr>
        <w:t>Empowering Sustainability Through AI-Driven Monitoring: The DEEP-PLAST Approach to Marine Plastic Detection and Trajectory Prediction for the Black Sea</w:t>
      </w:r>
      <w:r w:rsidRPr="003A47F8">
        <w:t xml:space="preserve">. </w:t>
      </w:r>
      <w:r w:rsidRPr="003A47F8">
        <w:rPr>
          <w:b/>
          <w:bCs/>
        </w:rPr>
        <w:t>Water</w:t>
      </w:r>
      <w:r w:rsidRPr="003A47F8">
        <w:t>, 17(22), 3318. (</w:t>
      </w:r>
      <w:hyperlink r:id="rId69" w:tooltip="Empowering Sustainability Through AI-Driven Monitoring: The DEEP-PLAST Approach to Marine Plastic Detection and Trajectory Prediction for the Black Sea" w:history="1">
        <w:r w:rsidRPr="003A47F8">
          <w:rPr>
            <w:rStyle w:val="Hyperlink"/>
          </w:rPr>
          <w:t>MDPI</w:t>
        </w:r>
      </w:hyperlink>
      <w:r w:rsidRPr="003A47F8">
        <w:t>)</w:t>
      </w:r>
    </w:p>
    <w:p w14:paraId="1AA83CF2" w14:textId="77777777" w:rsidR="00C4521F" w:rsidRDefault="00C4521F"/>
    <w:sectPr w:rsidR="00C452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A4B4C"/>
    <w:multiLevelType w:val="multilevel"/>
    <w:tmpl w:val="D0E435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844A0"/>
    <w:multiLevelType w:val="hybridMultilevel"/>
    <w:tmpl w:val="DB863348"/>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9B75469"/>
    <w:multiLevelType w:val="multilevel"/>
    <w:tmpl w:val="109CA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55180E"/>
    <w:multiLevelType w:val="multilevel"/>
    <w:tmpl w:val="162E2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E8B26A7"/>
    <w:multiLevelType w:val="multilevel"/>
    <w:tmpl w:val="25E6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AC1DDB"/>
    <w:multiLevelType w:val="multilevel"/>
    <w:tmpl w:val="073A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EA6E82"/>
    <w:multiLevelType w:val="multilevel"/>
    <w:tmpl w:val="8B92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D33028"/>
    <w:multiLevelType w:val="multilevel"/>
    <w:tmpl w:val="71D21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720E56"/>
    <w:multiLevelType w:val="multilevel"/>
    <w:tmpl w:val="7CBA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4C5941"/>
    <w:multiLevelType w:val="hybridMultilevel"/>
    <w:tmpl w:val="D272D83A"/>
    <w:lvl w:ilvl="0" w:tplc="136454D4">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1181755"/>
    <w:multiLevelType w:val="multilevel"/>
    <w:tmpl w:val="783E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AE2495"/>
    <w:multiLevelType w:val="multilevel"/>
    <w:tmpl w:val="263AF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D2C4F"/>
    <w:multiLevelType w:val="multilevel"/>
    <w:tmpl w:val="0AF0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675AD"/>
    <w:multiLevelType w:val="multilevel"/>
    <w:tmpl w:val="74DE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9C7865"/>
    <w:multiLevelType w:val="multilevel"/>
    <w:tmpl w:val="050A9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7235135"/>
    <w:multiLevelType w:val="multilevel"/>
    <w:tmpl w:val="695E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321964">
    <w:abstractNumId w:val="7"/>
  </w:num>
  <w:num w:numId="2" w16cid:durableId="543102172">
    <w:abstractNumId w:val="8"/>
  </w:num>
  <w:num w:numId="3" w16cid:durableId="1949847583">
    <w:abstractNumId w:val="15"/>
  </w:num>
  <w:num w:numId="4" w16cid:durableId="229268969">
    <w:abstractNumId w:val="13"/>
  </w:num>
  <w:num w:numId="5" w16cid:durableId="259683537">
    <w:abstractNumId w:val="14"/>
  </w:num>
  <w:num w:numId="6" w16cid:durableId="1904876885">
    <w:abstractNumId w:val="4"/>
  </w:num>
  <w:num w:numId="7" w16cid:durableId="1832670925">
    <w:abstractNumId w:val="11"/>
  </w:num>
  <w:num w:numId="8" w16cid:durableId="1370452288">
    <w:abstractNumId w:val="5"/>
  </w:num>
  <w:num w:numId="9" w16cid:durableId="951592303">
    <w:abstractNumId w:val="12"/>
  </w:num>
  <w:num w:numId="10" w16cid:durableId="135297979">
    <w:abstractNumId w:val="6"/>
  </w:num>
  <w:num w:numId="11" w16cid:durableId="2096633439">
    <w:abstractNumId w:val="0"/>
  </w:num>
  <w:num w:numId="12" w16cid:durableId="1408065880">
    <w:abstractNumId w:val="10"/>
  </w:num>
  <w:num w:numId="13" w16cid:durableId="1865635133">
    <w:abstractNumId w:val="2"/>
  </w:num>
  <w:num w:numId="14" w16cid:durableId="423846872">
    <w:abstractNumId w:val="3"/>
  </w:num>
  <w:num w:numId="15" w16cid:durableId="1115637714">
    <w:abstractNumId w:val="1"/>
  </w:num>
  <w:num w:numId="16" w16cid:durableId="2139568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670"/>
    <w:rsid w:val="00037926"/>
    <w:rsid w:val="000A7C8D"/>
    <w:rsid w:val="00196017"/>
    <w:rsid w:val="002C5C5F"/>
    <w:rsid w:val="00362670"/>
    <w:rsid w:val="00371E4D"/>
    <w:rsid w:val="00391BC6"/>
    <w:rsid w:val="003A47F8"/>
    <w:rsid w:val="00493206"/>
    <w:rsid w:val="00547E4E"/>
    <w:rsid w:val="007048A8"/>
    <w:rsid w:val="00764DB6"/>
    <w:rsid w:val="009B6485"/>
    <w:rsid w:val="00AF3E77"/>
    <w:rsid w:val="00C4521F"/>
    <w:rsid w:val="00C519E3"/>
    <w:rsid w:val="00D4583A"/>
    <w:rsid w:val="00E7194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0A982"/>
  <w15:chartTrackingRefBased/>
  <w15:docId w15:val="{E270F17F-FD55-4233-814C-6A266B3A1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6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26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26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26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26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26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26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26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26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26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26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26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26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26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26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26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26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2670"/>
    <w:rPr>
      <w:rFonts w:eastAsiaTheme="majorEastAsia" w:cstheme="majorBidi"/>
      <w:color w:val="272727" w:themeColor="text1" w:themeTint="D8"/>
    </w:rPr>
  </w:style>
  <w:style w:type="paragraph" w:styleId="Title">
    <w:name w:val="Title"/>
    <w:basedOn w:val="Normal"/>
    <w:next w:val="Normal"/>
    <w:link w:val="TitleChar"/>
    <w:uiPriority w:val="10"/>
    <w:qFormat/>
    <w:rsid w:val="003626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26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26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26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2670"/>
    <w:pPr>
      <w:spacing w:before="160"/>
      <w:jc w:val="center"/>
    </w:pPr>
    <w:rPr>
      <w:i/>
      <w:iCs/>
      <w:color w:val="404040" w:themeColor="text1" w:themeTint="BF"/>
    </w:rPr>
  </w:style>
  <w:style w:type="character" w:customStyle="1" w:styleId="QuoteChar">
    <w:name w:val="Quote Char"/>
    <w:basedOn w:val="DefaultParagraphFont"/>
    <w:link w:val="Quote"/>
    <w:uiPriority w:val="29"/>
    <w:rsid w:val="00362670"/>
    <w:rPr>
      <w:i/>
      <w:iCs/>
      <w:color w:val="404040" w:themeColor="text1" w:themeTint="BF"/>
    </w:rPr>
  </w:style>
  <w:style w:type="paragraph" w:styleId="ListParagraph">
    <w:name w:val="List Paragraph"/>
    <w:basedOn w:val="Normal"/>
    <w:uiPriority w:val="34"/>
    <w:qFormat/>
    <w:rsid w:val="00362670"/>
    <w:pPr>
      <w:ind w:left="720"/>
      <w:contextualSpacing/>
    </w:pPr>
  </w:style>
  <w:style w:type="character" w:styleId="IntenseEmphasis">
    <w:name w:val="Intense Emphasis"/>
    <w:basedOn w:val="DefaultParagraphFont"/>
    <w:uiPriority w:val="21"/>
    <w:qFormat/>
    <w:rsid w:val="00362670"/>
    <w:rPr>
      <w:i/>
      <w:iCs/>
      <w:color w:val="0F4761" w:themeColor="accent1" w:themeShade="BF"/>
    </w:rPr>
  </w:style>
  <w:style w:type="paragraph" w:styleId="IntenseQuote">
    <w:name w:val="Intense Quote"/>
    <w:basedOn w:val="Normal"/>
    <w:next w:val="Normal"/>
    <w:link w:val="IntenseQuoteChar"/>
    <w:uiPriority w:val="30"/>
    <w:qFormat/>
    <w:rsid w:val="003626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2670"/>
    <w:rPr>
      <w:i/>
      <w:iCs/>
      <w:color w:val="0F4761" w:themeColor="accent1" w:themeShade="BF"/>
    </w:rPr>
  </w:style>
  <w:style w:type="character" w:styleId="IntenseReference">
    <w:name w:val="Intense Reference"/>
    <w:basedOn w:val="DefaultParagraphFont"/>
    <w:uiPriority w:val="32"/>
    <w:qFormat/>
    <w:rsid w:val="00362670"/>
    <w:rPr>
      <w:b/>
      <w:bCs/>
      <w:smallCaps/>
      <w:color w:val="0F4761" w:themeColor="accent1" w:themeShade="BF"/>
      <w:spacing w:val="5"/>
    </w:rPr>
  </w:style>
  <w:style w:type="character" w:styleId="Hyperlink">
    <w:name w:val="Hyperlink"/>
    <w:basedOn w:val="DefaultParagraphFont"/>
    <w:uiPriority w:val="99"/>
    <w:unhideWhenUsed/>
    <w:rsid w:val="003A47F8"/>
    <w:rPr>
      <w:color w:val="467886" w:themeColor="hyperlink"/>
      <w:u w:val="single"/>
    </w:rPr>
  </w:style>
  <w:style w:type="character" w:styleId="UnresolvedMention">
    <w:name w:val="Unresolved Mention"/>
    <w:basedOn w:val="DefaultParagraphFont"/>
    <w:uiPriority w:val="99"/>
    <w:semiHidden/>
    <w:unhideWhenUsed/>
    <w:rsid w:val="003A4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2073-4441/17/22/3318" TargetMode="External"/><Relationship Id="rId21" Type="http://schemas.openxmlformats.org/officeDocument/2006/relationships/hyperlink" Target="https://www.mdpi.com/2073-4441/17/22/3318" TargetMode="External"/><Relationship Id="rId42" Type="http://schemas.openxmlformats.org/officeDocument/2006/relationships/hyperlink" Target="https://www.mdpi.com/2073-4441/17/22/3318" TargetMode="External"/><Relationship Id="rId47" Type="http://schemas.openxmlformats.org/officeDocument/2006/relationships/hyperlink" Target="https://www.mdpi.com/2073-4441/17/22/3318" TargetMode="External"/><Relationship Id="rId63" Type="http://schemas.openxmlformats.org/officeDocument/2006/relationships/hyperlink" Target="https://www.mdpi.com/2073-4441/17/22/3318" TargetMode="External"/><Relationship Id="rId68" Type="http://schemas.openxmlformats.org/officeDocument/2006/relationships/hyperlink" Target="https://www.mdpi.com/2073-4441/17/22/3318" TargetMode="External"/><Relationship Id="rId7" Type="http://schemas.openxmlformats.org/officeDocument/2006/relationships/hyperlink" Target="https://www.mdpi.com/2073-4441/17/22/3318"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mdpi.com/2073-4441/17/22/3318" TargetMode="External"/><Relationship Id="rId29" Type="http://schemas.openxmlformats.org/officeDocument/2006/relationships/hyperlink" Target="https://www.mdpi.com/2073-4441/17/22/3318" TargetMode="External"/><Relationship Id="rId11" Type="http://schemas.openxmlformats.org/officeDocument/2006/relationships/hyperlink" Target="https://www.mdpi.com/2073-4441/17/22/3318" TargetMode="External"/><Relationship Id="rId24" Type="http://schemas.openxmlformats.org/officeDocument/2006/relationships/hyperlink" Target="https://www.mdpi.com/2073-4441/17/22/3318" TargetMode="External"/><Relationship Id="rId32" Type="http://schemas.openxmlformats.org/officeDocument/2006/relationships/hyperlink" Target="https://www.mdpi.com/2073-4441/17/22/3318" TargetMode="External"/><Relationship Id="rId37" Type="http://schemas.openxmlformats.org/officeDocument/2006/relationships/hyperlink" Target="https://www.mdpi.com/2073-4441/17/22/3318" TargetMode="External"/><Relationship Id="rId40" Type="http://schemas.openxmlformats.org/officeDocument/2006/relationships/hyperlink" Target="https://www.mdpi.com/2073-4441/17/22/3318" TargetMode="External"/><Relationship Id="rId45" Type="http://schemas.openxmlformats.org/officeDocument/2006/relationships/hyperlink" Target="https://www.mdpi.com/2073-4441/17/22/3318" TargetMode="External"/><Relationship Id="rId53" Type="http://schemas.openxmlformats.org/officeDocument/2006/relationships/hyperlink" Target="https://www.mdpi.com/2073-4441/17/22/3318" TargetMode="External"/><Relationship Id="rId58" Type="http://schemas.openxmlformats.org/officeDocument/2006/relationships/hyperlink" Target="https://www.mdpi.com/2073-4441/17/22/3318" TargetMode="External"/><Relationship Id="rId66" Type="http://schemas.openxmlformats.org/officeDocument/2006/relationships/hyperlink" Target="https://www.mdpi.com/2073-4441/17/22/3318" TargetMode="External"/><Relationship Id="rId5" Type="http://schemas.openxmlformats.org/officeDocument/2006/relationships/hyperlink" Target="https://github.com/NASA-IMPACT/marine_debris_ML" TargetMode="External"/><Relationship Id="rId61" Type="http://schemas.openxmlformats.org/officeDocument/2006/relationships/hyperlink" Target="https://www.mdpi.com/2073-4441/17/22/3318" TargetMode="External"/><Relationship Id="rId19" Type="http://schemas.openxmlformats.org/officeDocument/2006/relationships/hyperlink" Target="https://www.mdpi.com/2073-4441/17/22/3318" TargetMode="External"/><Relationship Id="rId14" Type="http://schemas.openxmlformats.org/officeDocument/2006/relationships/hyperlink" Target="https://www.mdpi.com/2073-4441/17/22/3318" TargetMode="External"/><Relationship Id="rId22" Type="http://schemas.openxmlformats.org/officeDocument/2006/relationships/hyperlink" Target="https://www.mdpi.com/2073-4441/17/22/3318" TargetMode="External"/><Relationship Id="rId27" Type="http://schemas.openxmlformats.org/officeDocument/2006/relationships/hyperlink" Target="https://www.mdpi.com/2073-4441/17/22/3318" TargetMode="External"/><Relationship Id="rId30" Type="http://schemas.openxmlformats.org/officeDocument/2006/relationships/hyperlink" Target="https://www.mdpi.com/2073-4441/17/22/3318" TargetMode="External"/><Relationship Id="rId35" Type="http://schemas.openxmlformats.org/officeDocument/2006/relationships/hyperlink" Target="https://www.mdpi.com/2073-4441/17/22/3318" TargetMode="External"/><Relationship Id="rId43" Type="http://schemas.openxmlformats.org/officeDocument/2006/relationships/hyperlink" Target="https://www.mdpi.com/2073-4441/17/22/3318" TargetMode="External"/><Relationship Id="rId48" Type="http://schemas.openxmlformats.org/officeDocument/2006/relationships/hyperlink" Target="https://www.mdpi.com/2073-4441/17/22/3318" TargetMode="External"/><Relationship Id="rId56" Type="http://schemas.openxmlformats.org/officeDocument/2006/relationships/hyperlink" Target="https://www.mdpi.com/2073-4441/17/22/3318" TargetMode="External"/><Relationship Id="rId64" Type="http://schemas.openxmlformats.org/officeDocument/2006/relationships/hyperlink" Target="https://www.mdpi.com/2073-4441/17/22/3318" TargetMode="External"/><Relationship Id="rId69" Type="http://schemas.openxmlformats.org/officeDocument/2006/relationships/hyperlink" Target="https://www.mdpi.com/2073-4441/17/22/3318" TargetMode="External"/><Relationship Id="rId8" Type="http://schemas.openxmlformats.org/officeDocument/2006/relationships/hyperlink" Target="https://www.mdpi.com/2073-4441/17/22/3318" TargetMode="External"/><Relationship Id="rId51" Type="http://schemas.openxmlformats.org/officeDocument/2006/relationships/hyperlink" Target="https://www.mdpi.com/2073-4441/17/22/3318" TargetMode="External"/><Relationship Id="rId3" Type="http://schemas.openxmlformats.org/officeDocument/2006/relationships/settings" Target="settings.xml"/><Relationship Id="rId12" Type="http://schemas.openxmlformats.org/officeDocument/2006/relationships/hyperlink" Target="https://www.mdpi.com/2073-4441/17/22/3318" TargetMode="External"/><Relationship Id="rId17" Type="http://schemas.openxmlformats.org/officeDocument/2006/relationships/hyperlink" Target="https://www.mdpi.com/2073-4441/17/22/3318" TargetMode="External"/><Relationship Id="rId25" Type="http://schemas.openxmlformats.org/officeDocument/2006/relationships/hyperlink" Target="https://www.mdpi.com/2073-4441/17/22/3318" TargetMode="External"/><Relationship Id="rId33" Type="http://schemas.openxmlformats.org/officeDocument/2006/relationships/hyperlink" Target="https://www.mdpi.com/2073-4441/17/22/3318" TargetMode="External"/><Relationship Id="rId38" Type="http://schemas.openxmlformats.org/officeDocument/2006/relationships/hyperlink" Target="https://www.mdpi.com/2073-4441/17/22/3318" TargetMode="External"/><Relationship Id="rId46" Type="http://schemas.openxmlformats.org/officeDocument/2006/relationships/hyperlink" Target="https://www.mdpi.com/2073-4441/17/22/3318" TargetMode="External"/><Relationship Id="rId59" Type="http://schemas.openxmlformats.org/officeDocument/2006/relationships/hyperlink" Target="https://www.mdpi.com/2073-4441/17/22/3318" TargetMode="External"/><Relationship Id="rId67" Type="http://schemas.openxmlformats.org/officeDocument/2006/relationships/hyperlink" Target="https://www.mdpi.com/2073-4441/17/22/3318" TargetMode="External"/><Relationship Id="rId20" Type="http://schemas.openxmlformats.org/officeDocument/2006/relationships/hyperlink" Target="https://www.mdpi.com/2073-4441/17/22/3318" TargetMode="External"/><Relationship Id="rId41" Type="http://schemas.openxmlformats.org/officeDocument/2006/relationships/hyperlink" Target="https://www.mdpi.com/2073-4441/17/22/3318" TargetMode="External"/><Relationship Id="rId54" Type="http://schemas.openxmlformats.org/officeDocument/2006/relationships/hyperlink" Target="https://www.mdpi.com/2073-4441/17/22/3318" TargetMode="External"/><Relationship Id="rId62" Type="http://schemas.openxmlformats.org/officeDocument/2006/relationships/hyperlink" Target="https://www.mdpi.com/2073-4441/17/22/331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mdpi.com/2073-4441/17/22/3318" TargetMode="External"/><Relationship Id="rId15" Type="http://schemas.openxmlformats.org/officeDocument/2006/relationships/hyperlink" Target="https://www.mdpi.com/2073-4441/17/22/3318" TargetMode="External"/><Relationship Id="rId23" Type="http://schemas.openxmlformats.org/officeDocument/2006/relationships/hyperlink" Target="https://www.mdpi.com/2073-4441/17/22/3318" TargetMode="External"/><Relationship Id="rId28" Type="http://schemas.openxmlformats.org/officeDocument/2006/relationships/hyperlink" Target="https://www.mdpi.com/2073-4441/17/22/3318" TargetMode="External"/><Relationship Id="rId36" Type="http://schemas.openxmlformats.org/officeDocument/2006/relationships/hyperlink" Target="https://www.mdpi.com/2073-4441/17/22/3318" TargetMode="External"/><Relationship Id="rId49" Type="http://schemas.openxmlformats.org/officeDocument/2006/relationships/hyperlink" Target="https://www.mdpi.com/2073-4441/17/22/3318" TargetMode="External"/><Relationship Id="rId57" Type="http://schemas.openxmlformats.org/officeDocument/2006/relationships/hyperlink" Target="https://www.mdpi.com/2073-4441/17/22/3318" TargetMode="External"/><Relationship Id="rId10" Type="http://schemas.openxmlformats.org/officeDocument/2006/relationships/hyperlink" Target="https://www.mdpi.com/2073-4441/17/22/3318" TargetMode="External"/><Relationship Id="rId31" Type="http://schemas.openxmlformats.org/officeDocument/2006/relationships/hyperlink" Target="https://www.mdpi.com/2073-4441/17/22/3318" TargetMode="External"/><Relationship Id="rId44" Type="http://schemas.openxmlformats.org/officeDocument/2006/relationships/hyperlink" Target="https://www.mdpi.com/2073-4441/17/22/3318" TargetMode="External"/><Relationship Id="rId52" Type="http://schemas.openxmlformats.org/officeDocument/2006/relationships/hyperlink" Target="https://www.mdpi.com/2073-4441/17/22/3318" TargetMode="External"/><Relationship Id="rId60" Type="http://schemas.openxmlformats.org/officeDocument/2006/relationships/hyperlink" Target="https://www.mdpi.com/2073-4441/17/22/3318" TargetMode="External"/><Relationship Id="rId65" Type="http://schemas.openxmlformats.org/officeDocument/2006/relationships/hyperlink" Target="https://www.mdpi.com/2073-4441/17/22/3318" TargetMode="External"/><Relationship Id="rId4" Type="http://schemas.openxmlformats.org/officeDocument/2006/relationships/webSettings" Target="webSettings.xml"/><Relationship Id="rId9" Type="http://schemas.openxmlformats.org/officeDocument/2006/relationships/hyperlink" Target="https://www.mdpi.com/2073-4441/17/22/3318" TargetMode="External"/><Relationship Id="rId13" Type="http://schemas.openxmlformats.org/officeDocument/2006/relationships/hyperlink" Target="https://www.mdpi.com/2073-4441/17/22/3318" TargetMode="External"/><Relationship Id="rId18" Type="http://schemas.openxmlformats.org/officeDocument/2006/relationships/hyperlink" Target="https://www.mdpi.com/2073-4441/17/22/3318" TargetMode="External"/><Relationship Id="rId39" Type="http://schemas.openxmlformats.org/officeDocument/2006/relationships/hyperlink" Target="https://www.mdpi.com/2073-4441/17/22/3318" TargetMode="External"/><Relationship Id="rId34" Type="http://schemas.openxmlformats.org/officeDocument/2006/relationships/hyperlink" Target="https://www.mdpi.com/2073-4441/17/22/3318" TargetMode="External"/><Relationship Id="rId50" Type="http://schemas.openxmlformats.org/officeDocument/2006/relationships/hyperlink" Target="https://www.mdpi.com/2073-4441/17/22/3318" TargetMode="External"/><Relationship Id="rId55" Type="http://schemas.openxmlformats.org/officeDocument/2006/relationships/hyperlink" Target="https://www.mdpi.com/2073-4441/17/22/3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283</TotalTime>
  <Pages>6</Pages>
  <Words>3612</Words>
  <Characters>20590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Pretorius</dc:creator>
  <cp:keywords/>
  <dc:description/>
  <cp:lastModifiedBy>Joshua Pretorius</cp:lastModifiedBy>
  <cp:revision>6</cp:revision>
  <dcterms:created xsi:type="dcterms:W3CDTF">2026-02-18T09:07:00Z</dcterms:created>
  <dcterms:modified xsi:type="dcterms:W3CDTF">2026-02-19T12:12:00Z</dcterms:modified>
</cp:coreProperties>
</file>