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52D5" w14:textId="77777777" w:rsidR="00F864B3" w:rsidRPr="00C46282" w:rsidRDefault="00F864B3" w:rsidP="00F864B3">
      <w:pPr>
        <w:pStyle w:val="Title"/>
        <w:jc w:val="center"/>
        <w:rPr>
          <w:b/>
          <w:bCs/>
          <w:sz w:val="48"/>
          <w:szCs w:val="48"/>
        </w:rPr>
      </w:pPr>
      <w:r w:rsidRPr="00C46282">
        <w:rPr>
          <w:sz w:val="48"/>
          <w:szCs w:val="48"/>
        </w:rPr>
        <w:t xml:space="preserve">Developing a </w:t>
      </w:r>
      <w:r>
        <w:rPr>
          <w:sz w:val="48"/>
          <w:szCs w:val="48"/>
        </w:rPr>
        <w:t>s</w:t>
      </w:r>
      <w:r w:rsidRPr="00C46282">
        <w:rPr>
          <w:sz w:val="48"/>
          <w:szCs w:val="48"/>
        </w:rPr>
        <w:t xml:space="preserve">ynthetic </w:t>
      </w:r>
      <w:r>
        <w:rPr>
          <w:sz w:val="48"/>
          <w:szCs w:val="48"/>
        </w:rPr>
        <w:t>a</w:t>
      </w:r>
      <w:r w:rsidRPr="00C46282">
        <w:rPr>
          <w:sz w:val="48"/>
          <w:szCs w:val="48"/>
        </w:rPr>
        <w:t xml:space="preserve">perture </w:t>
      </w:r>
      <w:r>
        <w:rPr>
          <w:sz w:val="48"/>
          <w:szCs w:val="48"/>
        </w:rPr>
        <w:t>r</w:t>
      </w:r>
      <w:r w:rsidRPr="00C46282">
        <w:rPr>
          <w:sz w:val="48"/>
          <w:szCs w:val="48"/>
        </w:rPr>
        <w:t>adar</w:t>
      </w:r>
      <w:r>
        <w:rPr>
          <w:sz w:val="48"/>
          <w:szCs w:val="48"/>
        </w:rPr>
        <w:t>-b</w:t>
      </w:r>
      <w:r w:rsidRPr="00C46282">
        <w:rPr>
          <w:sz w:val="48"/>
          <w:szCs w:val="48"/>
        </w:rPr>
        <w:t xml:space="preserve">ased </w:t>
      </w:r>
      <w:r>
        <w:rPr>
          <w:sz w:val="48"/>
          <w:szCs w:val="48"/>
        </w:rPr>
        <w:t>d</w:t>
      </w:r>
      <w:r w:rsidRPr="00C46282">
        <w:rPr>
          <w:sz w:val="48"/>
          <w:szCs w:val="48"/>
        </w:rPr>
        <w:t>ataset and</w:t>
      </w:r>
      <w:r>
        <w:rPr>
          <w:sz w:val="48"/>
          <w:szCs w:val="48"/>
        </w:rPr>
        <w:t xml:space="preserve"> machine learning</w:t>
      </w:r>
      <w:r w:rsidRPr="00C46282">
        <w:rPr>
          <w:sz w:val="48"/>
          <w:szCs w:val="48"/>
        </w:rPr>
        <w:t xml:space="preserve"> </w:t>
      </w:r>
      <w:r>
        <w:rPr>
          <w:sz w:val="48"/>
          <w:szCs w:val="48"/>
        </w:rPr>
        <w:t>m</w:t>
      </w:r>
      <w:r w:rsidRPr="00C46282">
        <w:rPr>
          <w:sz w:val="48"/>
          <w:szCs w:val="48"/>
        </w:rPr>
        <w:t xml:space="preserve">odel for the </w:t>
      </w:r>
      <w:r>
        <w:rPr>
          <w:sz w:val="48"/>
          <w:szCs w:val="48"/>
        </w:rPr>
        <w:t>d</w:t>
      </w:r>
      <w:r w:rsidRPr="00C46282">
        <w:rPr>
          <w:sz w:val="48"/>
          <w:szCs w:val="48"/>
        </w:rPr>
        <w:t>etection of</w:t>
      </w:r>
      <w:r>
        <w:rPr>
          <w:sz w:val="48"/>
          <w:szCs w:val="48"/>
        </w:rPr>
        <w:t xml:space="preserve"> floating</w:t>
      </w:r>
      <w:r w:rsidRPr="00C46282">
        <w:rPr>
          <w:sz w:val="48"/>
          <w:szCs w:val="48"/>
        </w:rPr>
        <w:t xml:space="preserve"> </w:t>
      </w:r>
      <w:r>
        <w:rPr>
          <w:sz w:val="48"/>
          <w:szCs w:val="48"/>
        </w:rPr>
        <w:t>m</w:t>
      </w:r>
      <w:r w:rsidRPr="00C46282">
        <w:rPr>
          <w:sz w:val="48"/>
          <w:szCs w:val="48"/>
        </w:rPr>
        <w:t xml:space="preserve">arine </w:t>
      </w:r>
      <w:r>
        <w:rPr>
          <w:sz w:val="48"/>
          <w:szCs w:val="48"/>
        </w:rPr>
        <w:t>p</w:t>
      </w:r>
      <w:r w:rsidRPr="00C46282">
        <w:rPr>
          <w:sz w:val="48"/>
          <w:szCs w:val="48"/>
        </w:rPr>
        <w:t xml:space="preserve">lastics in the South African </w:t>
      </w:r>
      <w:r>
        <w:rPr>
          <w:sz w:val="48"/>
          <w:szCs w:val="48"/>
        </w:rPr>
        <w:t>e</w:t>
      </w:r>
      <w:r w:rsidRPr="00C46282">
        <w:rPr>
          <w:sz w:val="48"/>
          <w:szCs w:val="48"/>
        </w:rPr>
        <w:t xml:space="preserve">xclusive </w:t>
      </w:r>
      <w:r>
        <w:rPr>
          <w:sz w:val="48"/>
          <w:szCs w:val="48"/>
        </w:rPr>
        <w:t>e</w:t>
      </w:r>
      <w:r w:rsidRPr="00C46282">
        <w:rPr>
          <w:sz w:val="48"/>
          <w:szCs w:val="48"/>
        </w:rPr>
        <w:t xml:space="preserve">conomic </w:t>
      </w:r>
      <w:r>
        <w:rPr>
          <w:sz w:val="48"/>
          <w:szCs w:val="48"/>
        </w:rPr>
        <w:t>z</w:t>
      </w:r>
      <w:r w:rsidRPr="00C46282">
        <w:rPr>
          <w:sz w:val="48"/>
          <w:szCs w:val="48"/>
        </w:rPr>
        <w:t>one</w:t>
      </w:r>
    </w:p>
    <w:p w14:paraId="64BC62A2" w14:textId="77777777" w:rsidR="00F864B3" w:rsidRDefault="00F864B3" w:rsidP="00F864B3">
      <w:pPr>
        <w:jc w:val="center"/>
      </w:pPr>
    </w:p>
    <w:p w14:paraId="2A20D5F7" w14:textId="77777777" w:rsidR="00F864B3" w:rsidRDefault="00F864B3" w:rsidP="00F864B3">
      <w:pPr>
        <w:jc w:val="center"/>
        <w:rPr>
          <w:sz w:val="32"/>
          <w:szCs w:val="32"/>
        </w:rPr>
      </w:pPr>
      <w:r w:rsidRPr="00590DD7">
        <w:rPr>
          <w:i/>
          <w:iCs/>
          <w:sz w:val="32"/>
          <w:szCs w:val="32"/>
        </w:rPr>
        <w:t>By</w:t>
      </w:r>
      <w:r w:rsidRPr="00065484">
        <w:rPr>
          <w:sz w:val="32"/>
          <w:szCs w:val="32"/>
        </w:rPr>
        <w:t xml:space="preserve"> Joshua Pretorius</w:t>
      </w:r>
    </w:p>
    <w:p w14:paraId="48BD3AE6" w14:textId="77777777" w:rsidR="00F864B3" w:rsidRPr="00590DD7" w:rsidRDefault="00F864B3" w:rsidP="00F864B3">
      <w:pPr>
        <w:jc w:val="center"/>
        <w:rPr>
          <w:i/>
          <w:iCs/>
          <w:sz w:val="32"/>
          <w:szCs w:val="32"/>
        </w:rPr>
      </w:pPr>
      <w:r w:rsidRPr="00590DD7">
        <w:rPr>
          <w:i/>
          <w:iCs/>
          <w:sz w:val="32"/>
          <w:szCs w:val="32"/>
        </w:rPr>
        <w:t>Supervised by:</w:t>
      </w:r>
    </w:p>
    <w:p w14:paraId="1E895F0D" w14:textId="77777777" w:rsidR="00F864B3" w:rsidRPr="00065484" w:rsidRDefault="00F864B3" w:rsidP="00F864B3">
      <w:pPr>
        <w:jc w:val="center"/>
        <w:rPr>
          <w:sz w:val="32"/>
          <w:szCs w:val="32"/>
        </w:rPr>
      </w:pPr>
      <w:r w:rsidRPr="00065484">
        <w:rPr>
          <w:sz w:val="32"/>
          <w:szCs w:val="32"/>
        </w:rPr>
        <w:t>Dr</w:t>
      </w:r>
      <w:r>
        <w:rPr>
          <w:sz w:val="32"/>
          <w:szCs w:val="32"/>
        </w:rPr>
        <w:t>.</w:t>
      </w:r>
      <w:r w:rsidRPr="00065484">
        <w:rPr>
          <w:sz w:val="32"/>
          <w:szCs w:val="32"/>
        </w:rPr>
        <w:t xml:space="preserve"> Bolelang Sibolla (UP)</w:t>
      </w:r>
    </w:p>
    <w:p w14:paraId="171032DE" w14:textId="77777777" w:rsidR="00F864B3" w:rsidRPr="00065484" w:rsidRDefault="00F864B3" w:rsidP="00F864B3">
      <w:pPr>
        <w:jc w:val="center"/>
        <w:rPr>
          <w:sz w:val="32"/>
          <w:szCs w:val="32"/>
        </w:rPr>
      </w:pPr>
      <w:r w:rsidRPr="00065484">
        <w:rPr>
          <w:sz w:val="32"/>
          <w:szCs w:val="32"/>
        </w:rPr>
        <w:t>Dr</w:t>
      </w:r>
      <w:r>
        <w:rPr>
          <w:sz w:val="32"/>
          <w:szCs w:val="32"/>
        </w:rPr>
        <w:t>.</w:t>
      </w:r>
      <w:r w:rsidRPr="00065484">
        <w:rPr>
          <w:sz w:val="32"/>
          <w:szCs w:val="32"/>
        </w:rPr>
        <w:t xml:space="preserve"> Shelley Haupt (CSIR)</w:t>
      </w:r>
    </w:p>
    <w:p w14:paraId="637C2A84" w14:textId="77777777" w:rsidR="00F864B3" w:rsidRPr="00065484" w:rsidRDefault="00F864B3" w:rsidP="00F864B3">
      <w:pPr>
        <w:jc w:val="center"/>
        <w:rPr>
          <w:sz w:val="32"/>
          <w:szCs w:val="32"/>
        </w:rPr>
      </w:pPr>
    </w:p>
    <w:p w14:paraId="2D77E8D0" w14:textId="77777777" w:rsidR="00F864B3" w:rsidRPr="00065484" w:rsidRDefault="00F864B3" w:rsidP="00F864B3">
      <w:pPr>
        <w:jc w:val="center"/>
        <w:rPr>
          <w:sz w:val="32"/>
          <w:szCs w:val="32"/>
        </w:rPr>
      </w:pPr>
      <w:r>
        <w:rPr>
          <w:noProof/>
        </w:rPr>
        <w:drawing>
          <wp:inline distT="0" distB="0" distL="0" distR="0" wp14:anchorId="33D8A59A" wp14:editId="1955DEB6">
            <wp:extent cx="3022600" cy="3022600"/>
            <wp:effectExtent l="0" t="0" r="6350" b="6350"/>
            <wp:docPr id="1630314073" name="Picture 1" descr="University of Pretoria Logo &amp;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Pretoria Logo &amp; Bra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6590" cy="3036590"/>
                    </a:xfrm>
                    <a:prstGeom prst="rect">
                      <a:avLst/>
                    </a:prstGeom>
                    <a:noFill/>
                    <a:ln>
                      <a:noFill/>
                    </a:ln>
                  </pic:spPr>
                </pic:pic>
              </a:graphicData>
            </a:graphic>
          </wp:inline>
        </w:drawing>
      </w:r>
    </w:p>
    <w:p w14:paraId="6C2B4BC0" w14:textId="77777777" w:rsidR="00F864B3" w:rsidRDefault="00F864B3" w:rsidP="00F864B3">
      <w:pPr>
        <w:jc w:val="center"/>
      </w:pPr>
    </w:p>
    <w:p w14:paraId="5405FCEF" w14:textId="77777777" w:rsidR="00F864B3" w:rsidRDefault="00F864B3" w:rsidP="00F864B3">
      <w:pPr>
        <w:jc w:val="center"/>
        <w:rPr>
          <w:i/>
          <w:iCs/>
          <w:sz w:val="32"/>
          <w:szCs w:val="32"/>
        </w:rPr>
      </w:pPr>
      <w:r w:rsidRPr="00590DD7">
        <w:rPr>
          <w:i/>
          <w:iCs/>
          <w:sz w:val="32"/>
          <w:szCs w:val="32"/>
        </w:rPr>
        <w:t>Submitted in</w:t>
      </w:r>
      <w:r>
        <w:rPr>
          <w:i/>
          <w:iCs/>
          <w:sz w:val="32"/>
          <w:szCs w:val="32"/>
        </w:rPr>
        <w:t xml:space="preserve"> partial </w:t>
      </w:r>
      <w:r w:rsidRPr="00590DD7">
        <w:rPr>
          <w:i/>
          <w:iCs/>
          <w:sz w:val="32"/>
          <w:szCs w:val="32"/>
        </w:rPr>
        <w:t>fulfilment of the requirements for the degree of Master of Science in Geoinformatics in the Faculty of Natural and Agricultural Sciences University of Pretoria</w:t>
      </w:r>
    </w:p>
    <w:p w14:paraId="04C54427" w14:textId="77777777" w:rsidR="00F864B3" w:rsidRDefault="00F864B3" w:rsidP="00F864B3">
      <w:pPr>
        <w:jc w:val="center"/>
        <w:rPr>
          <w:i/>
          <w:iCs/>
          <w:sz w:val="32"/>
          <w:szCs w:val="32"/>
        </w:rPr>
      </w:pPr>
      <w:r>
        <w:rPr>
          <w:i/>
          <w:iCs/>
          <w:sz w:val="32"/>
          <w:szCs w:val="32"/>
        </w:rPr>
        <w:t>2025</w:t>
      </w:r>
    </w:p>
    <w:p w14:paraId="1ED45227" w14:textId="77777777" w:rsidR="00F864B3" w:rsidRPr="00D87F61" w:rsidRDefault="00F864B3" w:rsidP="00F864B3">
      <w:pPr>
        <w:ind w:firstLine="720"/>
        <w:rPr>
          <w:sz w:val="32"/>
          <w:szCs w:val="32"/>
        </w:rPr>
      </w:pPr>
    </w:p>
    <w:p w14:paraId="52606EAB" w14:textId="77777777" w:rsidR="00F864B3" w:rsidRDefault="00F864B3" w:rsidP="00F864B3">
      <w:pPr>
        <w:rPr>
          <w:i/>
          <w:iCs/>
          <w:sz w:val="32"/>
          <w:szCs w:val="32"/>
        </w:rPr>
      </w:pPr>
      <w:r w:rsidRPr="004A34D8">
        <w:rPr>
          <w:i/>
          <w:iCs/>
          <w:noProof/>
          <w:sz w:val="32"/>
          <w:szCs w:val="32"/>
        </w:rPr>
        <w:lastRenderedPageBreak/>
        <w:drawing>
          <wp:inline distT="0" distB="0" distL="0" distR="0" wp14:anchorId="0E4DB6D3" wp14:editId="566B73CC">
            <wp:extent cx="6329045" cy="8899898"/>
            <wp:effectExtent l="0" t="0" r="0" b="0"/>
            <wp:docPr id="19933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3501" name="Picture 1"/>
                    <pic:cNvPicPr/>
                  </pic:nvPicPr>
                  <pic:blipFill>
                    <a:blip r:embed="rId8"/>
                    <a:stretch>
                      <a:fillRect/>
                    </a:stretch>
                  </pic:blipFill>
                  <pic:spPr>
                    <a:xfrm>
                      <a:off x="0" y="0"/>
                      <a:ext cx="6357142" cy="8939409"/>
                    </a:xfrm>
                    <a:prstGeom prst="rect">
                      <a:avLst/>
                    </a:prstGeom>
                  </pic:spPr>
                </pic:pic>
              </a:graphicData>
            </a:graphic>
          </wp:inline>
        </w:drawing>
      </w:r>
    </w:p>
    <w:sdt>
      <w:sdtPr>
        <w:rPr>
          <w:rFonts w:ascii="Calibri" w:eastAsiaTheme="minorHAnsi" w:hAnsi="Calibri" w:cstheme="minorBidi"/>
          <w:color w:val="auto"/>
          <w:kern w:val="2"/>
          <w:sz w:val="22"/>
          <w:szCs w:val="22"/>
          <w:lang w:val="en-GB" w:eastAsia="en-US"/>
          <w14:ligatures w14:val="standardContextual"/>
        </w:rPr>
        <w:id w:val="1696042370"/>
        <w:docPartObj>
          <w:docPartGallery w:val="Table of Contents"/>
          <w:docPartUnique/>
        </w:docPartObj>
      </w:sdtPr>
      <w:sdtEndPr>
        <w:rPr>
          <w:b/>
          <w:bCs/>
        </w:rPr>
      </w:sdtEndPr>
      <w:sdtContent>
        <w:p w14:paraId="5882816B" w14:textId="77777777" w:rsidR="00F864B3" w:rsidRDefault="00F864B3" w:rsidP="00F864B3">
          <w:pPr>
            <w:pStyle w:val="TOCHeading"/>
          </w:pPr>
          <w:r>
            <w:rPr>
              <w:lang w:val="en-GB"/>
            </w:rPr>
            <w:t>Contents</w:t>
          </w:r>
        </w:p>
        <w:p w14:paraId="21ABC3E9"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r w:rsidRPr="0000588D">
            <w:rPr>
              <w:sz w:val="16"/>
              <w:szCs w:val="16"/>
            </w:rPr>
            <w:fldChar w:fldCharType="begin"/>
          </w:r>
          <w:r w:rsidRPr="0000588D">
            <w:rPr>
              <w:sz w:val="16"/>
              <w:szCs w:val="16"/>
            </w:rPr>
            <w:instrText xml:space="preserve"> TOC \o "1-3" \h \z \u </w:instrText>
          </w:r>
          <w:r w:rsidRPr="0000588D">
            <w:rPr>
              <w:sz w:val="16"/>
              <w:szCs w:val="16"/>
            </w:rPr>
            <w:fldChar w:fldCharType="separate"/>
          </w:r>
          <w:hyperlink w:anchor="_Toc214023201" w:history="1">
            <w:r w:rsidRPr="001C4621">
              <w:rPr>
                <w:rStyle w:val="Hyperlink"/>
                <w:noProof/>
              </w:rPr>
              <w:t>1.</w:t>
            </w:r>
            <w:r>
              <w:rPr>
                <w:rFonts w:asciiTheme="minorHAnsi" w:eastAsiaTheme="minorEastAsia" w:hAnsiTheme="minorHAnsi"/>
                <w:noProof/>
                <w:sz w:val="24"/>
                <w:szCs w:val="24"/>
                <w:lang w:eastAsia="en-ZA"/>
              </w:rPr>
              <w:tab/>
            </w:r>
            <w:r w:rsidRPr="001C4621">
              <w:rPr>
                <w:rStyle w:val="Hyperlink"/>
                <w:noProof/>
              </w:rPr>
              <w:t>Introduction</w:t>
            </w:r>
            <w:r>
              <w:rPr>
                <w:noProof/>
                <w:webHidden/>
              </w:rPr>
              <w:tab/>
            </w:r>
            <w:r>
              <w:rPr>
                <w:noProof/>
                <w:webHidden/>
              </w:rPr>
              <w:fldChar w:fldCharType="begin"/>
            </w:r>
            <w:r>
              <w:rPr>
                <w:noProof/>
                <w:webHidden/>
              </w:rPr>
              <w:instrText xml:space="preserve"> PAGEREF _Toc214023201 \h </w:instrText>
            </w:r>
            <w:r>
              <w:rPr>
                <w:noProof/>
                <w:webHidden/>
              </w:rPr>
            </w:r>
            <w:r>
              <w:rPr>
                <w:noProof/>
                <w:webHidden/>
              </w:rPr>
              <w:fldChar w:fldCharType="separate"/>
            </w:r>
            <w:r>
              <w:rPr>
                <w:noProof/>
                <w:webHidden/>
              </w:rPr>
              <w:t>4</w:t>
            </w:r>
            <w:r>
              <w:rPr>
                <w:noProof/>
                <w:webHidden/>
              </w:rPr>
              <w:fldChar w:fldCharType="end"/>
            </w:r>
          </w:hyperlink>
        </w:p>
        <w:p w14:paraId="5587738C"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2" w:history="1">
            <w:r w:rsidRPr="001C4621">
              <w:rPr>
                <w:rStyle w:val="Hyperlink"/>
                <w:noProof/>
              </w:rPr>
              <w:t>1.1 Background</w:t>
            </w:r>
            <w:r>
              <w:rPr>
                <w:noProof/>
                <w:webHidden/>
              </w:rPr>
              <w:tab/>
            </w:r>
            <w:r>
              <w:rPr>
                <w:noProof/>
                <w:webHidden/>
              </w:rPr>
              <w:fldChar w:fldCharType="begin"/>
            </w:r>
            <w:r>
              <w:rPr>
                <w:noProof/>
                <w:webHidden/>
              </w:rPr>
              <w:instrText xml:space="preserve"> PAGEREF _Toc214023202 \h </w:instrText>
            </w:r>
            <w:r>
              <w:rPr>
                <w:noProof/>
                <w:webHidden/>
              </w:rPr>
            </w:r>
            <w:r>
              <w:rPr>
                <w:noProof/>
                <w:webHidden/>
              </w:rPr>
              <w:fldChar w:fldCharType="separate"/>
            </w:r>
            <w:r>
              <w:rPr>
                <w:noProof/>
                <w:webHidden/>
              </w:rPr>
              <w:t>4</w:t>
            </w:r>
            <w:r>
              <w:rPr>
                <w:noProof/>
                <w:webHidden/>
              </w:rPr>
              <w:fldChar w:fldCharType="end"/>
            </w:r>
          </w:hyperlink>
        </w:p>
        <w:p w14:paraId="48689AA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3" w:history="1">
            <w:r w:rsidRPr="001C4621">
              <w:rPr>
                <w:rStyle w:val="Hyperlink"/>
                <w:noProof/>
              </w:rPr>
              <w:t>1.2 Problem Statement</w:t>
            </w:r>
            <w:r>
              <w:rPr>
                <w:noProof/>
                <w:webHidden/>
              </w:rPr>
              <w:tab/>
            </w:r>
            <w:r>
              <w:rPr>
                <w:noProof/>
                <w:webHidden/>
              </w:rPr>
              <w:fldChar w:fldCharType="begin"/>
            </w:r>
            <w:r>
              <w:rPr>
                <w:noProof/>
                <w:webHidden/>
              </w:rPr>
              <w:instrText xml:space="preserve"> PAGEREF _Toc214023203 \h </w:instrText>
            </w:r>
            <w:r>
              <w:rPr>
                <w:noProof/>
                <w:webHidden/>
              </w:rPr>
            </w:r>
            <w:r>
              <w:rPr>
                <w:noProof/>
                <w:webHidden/>
              </w:rPr>
              <w:fldChar w:fldCharType="separate"/>
            </w:r>
            <w:r>
              <w:rPr>
                <w:noProof/>
                <w:webHidden/>
              </w:rPr>
              <w:t>5</w:t>
            </w:r>
            <w:r>
              <w:rPr>
                <w:noProof/>
                <w:webHidden/>
              </w:rPr>
              <w:fldChar w:fldCharType="end"/>
            </w:r>
          </w:hyperlink>
        </w:p>
        <w:p w14:paraId="7001B582"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4" w:history="1">
            <w:r w:rsidRPr="001C4621">
              <w:rPr>
                <w:rStyle w:val="Hyperlink"/>
                <w:noProof/>
              </w:rPr>
              <w:t>1.3 Aim</w:t>
            </w:r>
            <w:r>
              <w:rPr>
                <w:noProof/>
                <w:webHidden/>
              </w:rPr>
              <w:tab/>
            </w:r>
            <w:r>
              <w:rPr>
                <w:noProof/>
                <w:webHidden/>
              </w:rPr>
              <w:fldChar w:fldCharType="begin"/>
            </w:r>
            <w:r>
              <w:rPr>
                <w:noProof/>
                <w:webHidden/>
              </w:rPr>
              <w:instrText xml:space="preserve"> PAGEREF _Toc214023204 \h </w:instrText>
            </w:r>
            <w:r>
              <w:rPr>
                <w:noProof/>
                <w:webHidden/>
              </w:rPr>
            </w:r>
            <w:r>
              <w:rPr>
                <w:noProof/>
                <w:webHidden/>
              </w:rPr>
              <w:fldChar w:fldCharType="separate"/>
            </w:r>
            <w:r>
              <w:rPr>
                <w:noProof/>
                <w:webHidden/>
              </w:rPr>
              <w:t>5</w:t>
            </w:r>
            <w:r>
              <w:rPr>
                <w:noProof/>
                <w:webHidden/>
              </w:rPr>
              <w:fldChar w:fldCharType="end"/>
            </w:r>
          </w:hyperlink>
        </w:p>
        <w:p w14:paraId="0C9D28F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5" w:history="1">
            <w:r w:rsidRPr="001C4621">
              <w:rPr>
                <w:rStyle w:val="Hyperlink"/>
                <w:noProof/>
              </w:rPr>
              <w:t>1.4 Objectives</w:t>
            </w:r>
            <w:r>
              <w:rPr>
                <w:noProof/>
                <w:webHidden/>
              </w:rPr>
              <w:tab/>
            </w:r>
            <w:r>
              <w:rPr>
                <w:noProof/>
                <w:webHidden/>
              </w:rPr>
              <w:fldChar w:fldCharType="begin"/>
            </w:r>
            <w:r>
              <w:rPr>
                <w:noProof/>
                <w:webHidden/>
              </w:rPr>
              <w:instrText xml:space="preserve"> PAGEREF _Toc214023205 \h </w:instrText>
            </w:r>
            <w:r>
              <w:rPr>
                <w:noProof/>
                <w:webHidden/>
              </w:rPr>
            </w:r>
            <w:r>
              <w:rPr>
                <w:noProof/>
                <w:webHidden/>
              </w:rPr>
              <w:fldChar w:fldCharType="separate"/>
            </w:r>
            <w:r>
              <w:rPr>
                <w:noProof/>
                <w:webHidden/>
              </w:rPr>
              <w:t>5</w:t>
            </w:r>
            <w:r>
              <w:rPr>
                <w:noProof/>
                <w:webHidden/>
              </w:rPr>
              <w:fldChar w:fldCharType="end"/>
            </w:r>
          </w:hyperlink>
        </w:p>
        <w:p w14:paraId="0438BB5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6" w:history="1">
            <w:r w:rsidRPr="001C4621">
              <w:rPr>
                <w:rStyle w:val="Hyperlink"/>
                <w:noProof/>
              </w:rPr>
              <w:t>1.5 Research Significance</w:t>
            </w:r>
            <w:r>
              <w:rPr>
                <w:noProof/>
                <w:webHidden/>
              </w:rPr>
              <w:tab/>
            </w:r>
            <w:r>
              <w:rPr>
                <w:noProof/>
                <w:webHidden/>
              </w:rPr>
              <w:fldChar w:fldCharType="begin"/>
            </w:r>
            <w:r>
              <w:rPr>
                <w:noProof/>
                <w:webHidden/>
              </w:rPr>
              <w:instrText xml:space="preserve"> PAGEREF _Toc214023206 \h </w:instrText>
            </w:r>
            <w:r>
              <w:rPr>
                <w:noProof/>
                <w:webHidden/>
              </w:rPr>
            </w:r>
            <w:r>
              <w:rPr>
                <w:noProof/>
                <w:webHidden/>
              </w:rPr>
              <w:fldChar w:fldCharType="separate"/>
            </w:r>
            <w:r>
              <w:rPr>
                <w:noProof/>
                <w:webHidden/>
              </w:rPr>
              <w:t>5</w:t>
            </w:r>
            <w:r>
              <w:rPr>
                <w:noProof/>
                <w:webHidden/>
              </w:rPr>
              <w:fldChar w:fldCharType="end"/>
            </w:r>
          </w:hyperlink>
        </w:p>
        <w:p w14:paraId="0F77898B"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07" w:history="1">
            <w:r w:rsidRPr="001C4621">
              <w:rPr>
                <w:rStyle w:val="Hyperlink"/>
                <w:noProof/>
              </w:rPr>
              <w:t>2.</w:t>
            </w:r>
            <w:r>
              <w:rPr>
                <w:rFonts w:asciiTheme="minorHAnsi" w:eastAsiaTheme="minorEastAsia" w:hAnsiTheme="minorHAnsi"/>
                <w:noProof/>
                <w:sz w:val="24"/>
                <w:szCs w:val="24"/>
                <w:lang w:eastAsia="en-ZA"/>
              </w:rPr>
              <w:tab/>
            </w:r>
            <w:r w:rsidRPr="001C4621">
              <w:rPr>
                <w:rStyle w:val="Hyperlink"/>
                <w:noProof/>
              </w:rPr>
              <w:t>Literature Review</w:t>
            </w:r>
            <w:r>
              <w:rPr>
                <w:noProof/>
                <w:webHidden/>
              </w:rPr>
              <w:tab/>
            </w:r>
            <w:r>
              <w:rPr>
                <w:noProof/>
                <w:webHidden/>
              </w:rPr>
              <w:fldChar w:fldCharType="begin"/>
            </w:r>
            <w:r>
              <w:rPr>
                <w:noProof/>
                <w:webHidden/>
              </w:rPr>
              <w:instrText xml:space="preserve"> PAGEREF _Toc214023207 \h </w:instrText>
            </w:r>
            <w:r>
              <w:rPr>
                <w:noProof/>
                <w:webHidden/>
              </w:rPr>
            </w:r>
            <w:r>
              <w:rPr>
                <w:noProof/>
                <w:webHidden/>
              </w:rPr>
              <w:fldChar w:fldCharType="separate"/>
            </w:r>
            <w:r>
              <w:rPr>
                <w:noProof/>
                <w:webHidden/>
              </w:rPr>
              <w:t>6</w:t>
            </w:r>
            <w:r>
              <w:rPr>
                <w:noProof/>
                <w:webHidden/>
              </w:rPr>
              <w:fldChar w:fldCharType="end"/>
            </w:r>
          </w:hyperlink>
        </w:p>
        <w:p w14:paraId="77E44EEB"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8" w:history="1">
            <w:r w:rsidRPr="001C4621">
              <w:rPr>
                <w:rStyle w:val="Hyperlink"/>
                <w:noProof/>
              </w:rPr>
              <w:t>2.1 Marine Plastic Pollution</w:t>
            </w:r>
            <w:r>
              <w:rPr>
                <w:noProof/>
                <w:webHidden/>
              </w:rPr>
              <w:tab/>
            </w:r>
            <w:r>
              <w:rPr>
                <w:noProof/>
                <w:webHidden/>
              </w:rPr>
              <w:fldChar w:fldCharType="begin"/>
            </w:r>
            <w:r>
              <w:rPr>
                <w:noProof/>
                <w:webHidden/>
              </w:rPr>
              <w:instrText xml:space="preserve"> PAGEREF _Toc214023208 \h </w:instrText>
            </w:r>
            <w:r>
              <w:rPr>
                <w:noProof/>
                <w:webHidden/>
              </w:rPr>
            </w:r>
            <w:r>
              <w:rPr>
                <w:noProof/>
                <w:webHidden/>
              </w:rPr>
              <w:fldChar w:fldCharType="separate"/>
            </w:r>
            <w:r>
              <w:rPr>
                <w:noProof/>
                <w:webHidden/>
              </w:rPr>
              <w:t>6</w:t>
            </w:r>
            <w:r>
              <w:rPr>
                <w:noProof/>
                <w:webHidden/>
              </w:rPr>
              <w:fldChar w:fldCharType="end"/>
            </w:r>
          </w:hyperlink>
        </w:p>
        <w:p w14:paraId="0CB47AC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9" w:history="1">
            <w:r w:rsidRPr="001C4621">
              <w:rPr>
                <w:rStyle w:val="Hyperlink"/>
                <w:noProof/>
              </w:rPr>
              <w:t>2.2 Monitoring Marine Plastic Pollution</w:t>
            </w:r>
            <w:r>
              <w:rPr>
                <w:noProof/>
                <w:webHidden/>
              </w:rPr>
              <w:tab/>
            </w:r>
            <w:r>
              <w:rPr>
                <w:noProof/>
                <w:webHidden/>
              </w:rPr>
              <w:fldChar w:fldCharType="begin"/>
            </w:r>
            <w:r>
              <w:rPr>
                <w:noProof/>
                <w:webHidden/>
              </w:rPr>
              <w:instrText xml:space="preserve"> PAGEREF _Toc214023209 \h </w:instrText>
            </w:r>
            <w:r>
              <w:rPr>
                <w:noProof/>
                <w:webHidden/>
              </w:rPr>
            </w:r>
            <w:r>
              <w:rPr>
                <w:noProof/>
                <w:webHidden/>
              </w:rPr>
              <w:fldChar w:fldCharType="separate"/>
            </w:r>
            <w:r>
              <w:rPr>
                <w:noProof/>
                <w:webHidden/>
              </w:rPr>
              <w:t>7</w:t>
            </w:r>
            <w:r>
              <w:rPr>
                <w:noProof/>
                <w:webHidden/>
              </w:rPr>
              <w:fldChar w:fldCharType="end"/>
            </w:r>
          </w:hyperlink>
        </w:p>
        <w:p w14:paraId="02D6928A"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10" w:history="1">
            <w:r w:rsidRPr="001C4621">
              <w:rPr>
                <w:rStyle w:val="Hyperlink"/>
                <w:noProof/>
              </w:rPr>
              <w:t>2.2.1 In Situ Surveys</w:t>
            </w:r>
            <w:r>
              <w:rPr>
                <w:noProof/>
                <w:webHidden/>
              </w:rPr>
              <w:tab/>
            </w:r>
            <w:r>
              <w:rPr>
                <w:noProof/>
                <w:webHidden/>
              </w:rPr>
              <w:fldChar w:fldCharType="begin"/>
            </w:r>
            <w:r>
              <w:rPr>
                <w:noProof/>
                <w:webHidden/>
              </w:rPr>
              <w:instrText xml:space="preserve"> PAGEREF _Toc214023210 \h </w:instrText>
            </w:r>
            <w:r>
              <w:rPr>
                <w:noProof/>
                <w:webHidden/>
              </w:rPr>
            </w:r>
            <w:r>
              <w:rPr>
                <w:noProof/>
                <w:webHidden/>
              </w:rPr>
              <w:fldChar w:fldCharType="separate"/>
            </w:r>
            <w:r>
              <w:rPr>
                <w:noProof/>
                <w:webHidden/>
              </w:rPr>
              <w:t>7</w:t>
            </w:r>
            <w:r>
              <w:rPr>
                <w:noProof/>
                <w:webHidden/>
              </w:rPr>
              <w:fldChar w:fldCharType="end"/>
            </w:r>
          </w:hyperlink>
        </w:p>
        <w:p w14:paraId="7CC069BB"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11" w:history="1">
            <w:r w:rsidRPr="001C4621">
              <w:rPr>
                <w:rStyle w:val="Hyperlink"/>
                <w:noProof/>
              </w:rPr>
              <w:t>2.2.2 Remote Sensing</w:t>
            </w:r>
            <w:r>
              <w:rPr>
                <w:noProof/>
                <w:webHidden/>
              </w:rPr>
              <w:tab/>
            </w:r>
            <w:r>
              <w:rPr>
                <w:noProof/>
                <w:webHidden/>
              </w:rPr>
              <w:fldChar w:fldCharType="begin"/>
            </w:r>
            <w:r>
              <w:rPr>
                <w:noProof/>
                <w:webHidden/>
              </w:rPr>
              <w:instrText xml:space="preserve"> PAGEREF _Toc214023211 \h </w:instrText>
            </w:r>
            <w:r>
              <w:rPr>
                <w:noProof/>
                <w:webHidden/>
              </w:rPr>
            </w:r>
            <w:r>
              <w:rPr>
                <w:noProof/>
                <w:webHidden/>
              </w:rPr>
              <w:fldChar w:fldCharType="separate"/>
            </w:r>
            <w:r>
              <w:rPr>
                <w:noProof/>
                <w:webHidden/>
              </w:rPr>
              <w:t>8</w:t>
            </w:r>
            <w:r>
              <w:rPr>
                <w:noProof/>
                <w:webHidden/>
              </w:rPr>
              <w:fldChar w:fldCharType="end"/>
            </w:r>
          </w:hyperlink>
        </w:p>
        <w:p w14:paraId="7CA5349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2" w:history="1">
            <w:r w:rsidRPr="001C4621">
              <w:rPr>
                <w:rStyle w:val="Hyperlink"/>
                <w:noProof/>
              </w:rPr>
              <w:t>2.3 Synthetic Aperture Radar (SAR) for Plastic Detection</w:t>
            </w:r>
            <w:r>
              <w:rPr>
                <w:noProof/>
                <w:webHidden/>
              </w:rPr>
              <w:tab/>
            </w:r>
            <w:r>
              <w:rPr>
                <w:noProof/>
                <w:webHidden/>
              </w:rPr>
              <w:fldChar w:fldCharType="begin"/>
            </w:r>
            <w:r>
              <w:rPr>
                <w:noProof/>
                <w:webHidden/>
              </w:rPr>
              <w:instrText xml:space="preserve"> PAGEREF _Toc214023212 \h </w:instrText>
            </w:r>
            <w:r>
              <w:rPr>
                <w:noProof/>
                <w:webHidden/>
              </w:rPr>
            </w:r>
            <w:r>
              <w:rPr>
                <w:noProof/>
                <w:webHidden/>
              </w:rPr>
              <w:fldChar w:fldCharType="separate"/>
            </w:r>
            <w:r>
              <w:rPr>
                <w:noProof/>
                <w:webHidden/>
              </w:rPr>
              <w:t>8</w:t>
            </w:r>
            <w:r>
              <w:rPr>
                <w:noProof/>
                <w:webHidden/>
              </w:rPr>
              <w:fldChar w:fldCharType="end"/>
            </w:r>
          </w:hyperlink>
        </w:p>
        <w:p w14:paraId="68DEF618"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3" w:history="1">
            <w:r w:rsidRPr="001C4621">
              <w:rPr>
                <w:rStyle w:val="Hyperlink"/>
                <w:noProof/>
              </w:rPr>
              <w:t>2.4 Machine Learning</w:t>
            </w:r>
            <w:r>
              <w:rPr>
                <w:noProof/>
                <w:webHidden/>
              </w:rPr>
              <w:tab/>
            </w:r>
            <w:r>
              <w:rPr>
                <w:noProof/>
                <w:webHidden/>
              </w:rPr>
              <w:fldChar w:fldCharType="begin"/>
            </w:r>
            <w:r>
              <w:rPr>
                <w:noProof/>
                <w:webHidden/>
              </w:rPr>
              <w:instrText xml:space="preserve"> PAGEREF _Toc214023213 \h </w:instrText>
            </w:r>
            <w:r>
              <w:rPr>
                <w:noProof/>
                <w:webHidden/>
              </w:rPr>
            </w:r>
            <w:r>
              <w:rPr>
                <w:noProof/>
                <w:webHidden/>
              </w:rPr>
              <w:fldChar w:fldCharType="separate"/>
            </w:r>
            <w:r>
              <w:rPr>
                <w:noProof/>
                <w:webHidden/>
              </w:rPr>
              <w:t>9</w:t>
            </w:r>
            <w:r>
              <w:rPr>
                <w:noProof/>
                <w:webHidden/>
              </w:rPr>
              <w:fldChar w:fldCharType="end"/>
            </w:r>
          </w:hyperlink>
        </w:p>
        <w:p w14:paraId="4C93D8F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4" w:history="1">
            <w:r w:rsidRPr="001C4621">
              <w:rPr>
                <w:rStyle w:val="Hyperlink"/>
                <w:noProof/>
              </w:rPr>
              <w:t>2.5 Available Labelled Data for Marine Plastic Detection</w:t>
            </w:r>
            <w:r>
              <w:rPr>
                <w:noProof/>
                <w:webHidden/>
              </w:rPr>
              <w:tab/>
            </w:r>
            <w:r>
              <w:rPr>
                <w:noProof/>
                <w:webHidden/>
              </w:rPr>
              <w:fldChar w:fldCharType="begin"/>
            </w:r>
            <w:r>
              <w:rPr>
                <w:noProof/>
                <w:webHidden/>
              </w:rPr>
              <w:instrText xml:space="preserve"> PAGEREF _Toc214023214 \h </w:instrText>
            </w:r>
            <w:r>
              <w:rPr>
                <w:noProof/>
                <w:webHidden/>
              </w:rPr>
            </w:r>
            <w:r>
              <w:rPr>
                <w:noProof/>
                <w:webHidden/>
              </w:rPr>
              <w:fldChar w:fldCharType="separate"/>
            </w:r>
            <w:r>
              <w:rPr>
                <w:noProof/>
                <w:webHidden/>
              </w:rPr>
              <w:t>9</w:t>
            </w:r>
            <w:r>
              <w:rPr>
                <w:noProof/>
                <w:webHidden/>
              </w:rPr>
              <w:fldChar w:fldCharType="end"/>
            </w:r>
          </w:hyperlink>
        </w:p>
        <w:p w14:paraId="5EF6C12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5" w:history="1">
            <w:r w:rsidRPr="001C4621">
              <w:rPr>
                <w:rStyle w:val="Hyperlink"/>
                <w:noProof/>
              </w:rPr>
              <w:t>2.6 Related Work</w:t>
            </w:r>
            <w:r>
              <w:rPr>
                <w:noProof/>
                <w:webHidden/>
              </w:rPr>
              <w:tab/>
            </w:r>
            <w:r>
              <w:rPr>
                <w:noProof/>
                <w:webHidden/>
              </w:rPr>
              <w:fldChar w:fldCharType="begin"/>
            </w:r>
            <w:r>
              <w:rPr>
                <w:noProof/>
                <w:webHidden/>
              </w:rPr>
              <w:instrText xml:space="preserve"> PAGEREF _Toc214023215 \h </w:instrText>
            </w:r>
            <w:r>
              <w:rPr>
                <w:noProof/>
                <w:webHidden/>
              </w:rPr>
            </w:r>
            <w:r>
              <w:rPr>
                <w:noProof/>
                <w:webHidden/>
              </w:rPr>
              <w:fldChar w:fldCharType="separate"/>
            </w:r>
            <w:r>
              <w:rPr>
                <w:noProof/>
                <w:webHidden/>
              </w:rPr>
              <w:t>10</w:t>
            </w:r>
            <w:r>
              <w:rPr>
                <w:noProof/>
                <w:webHidden/>
              </w:rPr>
              <w:fldChar w:fldCharType="end"/>
            </w:r>
          </w:hyperlink>
        </w:p>
        <w:p w14:paraId="3B5C33E8"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6" w:history="1">
            <w:r w:rsidRPr="001C4621">
              <w:rPr>
                <w:rStyle w:val="Hyperlink"/>
                <w:noProof/>
              </w:rPr>
              <w:t>2.7 Research Gaps</w:t>
            </w:r>
            <w:r>
              <w:rPr>
                <w:noProof/>
                <w:webHidden/>
              </w:rPr>
              <w:tab/>
            </w:r>
            <w:r>
              <w:rPr>
                <w:noProof/>
                <w:webHidden/>
              </w:rPr>
              <w:fldChar w:fldCharType="begin"/>
            </w:r>
            <w:r>
              <w:rPr>
                <w:noProof/>
                <w:webHidden/>
              </w:rPr>
              <w:instrText xml:space="preserve"> PAGEREF _Toc214023216 \h </w:instrText>
            </w:r>
            <w:r>
              <w:rPr>
                <w:noProof/>
                <w:webHidden/>
              </w:rPr>
            </w:r>
            <w:r>
              <w:rPr>
                <w:noProof/>
                <w:webHidden/>
              </w:rPr>
              <w:fldChar w:fldCharType="separate"/>
            </w:r>
            <w:r>
              <w:rPr>
                <w:noProof/>
                <w:webHidden/>
              </w:rPr>
              <w:t>12</w:t>
            </w:r>
            <w:r>
              <w:rPr>
                <w:noProof/>
                <w:webHidden/>
              </w:rPr>
              <w:fldChar w:fldCharType="end"/>
            </w:r>
          </w:hyperlink>
        </w:p>
        <w:p w14:paraId="5B401D1A"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17" w:history="1">
            <w:r w:rsidRPr="001C4621">
              <w:rPr>
                <w:rStyle w:val="Hyperlink"/>
                <w:noProof/>
              </w:rPr>
              <w:t>3.</w:t>
            </w:r>
            <w:r>
              <w:rPr>
                <w:rFonts w:asciiTheme="minorHAnsi" w:eastAsiaTheme="minorEastAsia" w:hAnsiTheme="minorHAnsi"/>
                <w:noProof/>
                <w:sz w:val="24"/>
                <w:szCs w:val="24"/>
                <w:lang w:eastAsia="en-ZA"/>
              </w:rPr>
              <w:tab/>
            </w:r>
            <w:r w:rsidRPr="001C4621">
              <w:rPr>
                <w:rStyle w:val="Hyperlink"/>
                <w:noProof/>
              </w:rPr>
              <w:t>Methods</w:t>
            </w:r>
            <w:r>
              <w:rPr>
                <w:noProof/>
                <w:webHidden/>
              </w:rPr>
              <w:tab/>
            </w:r>
            <w:r>
              <w:rPr>
                <w:noProof/>
                <w:webHidden/>
              </w:rPr>
              <w:fldChar w:fldCharType="begin"/>
            </w:r>
            <w:r>
              <w:rPr>
                <w:noProof/>
                <w:webHidden/>
              </w:rPr>
              <w:instrText xml:space="preserve"> PAGEREF _Toc214023217 \h </w:instrText>
            </w:r>
            <w:r>
              <w:rPr>
                <w:noProof/>
                <w:webHidden/>
              </w:rPr>
            </w:r>
            <w:r>
              <w:rPr>
                <w:noProof/>
                <w:webHidden/>
              </w:rPr>
              <w:fldChar w:fldCharType="separate"/>
            </w:r>
            <w:r>
              <w:rPr>
                <w:noProof/>
                <w:webHidden/>
              </w:rPr>
              <w:t>13</w:t>
            </w:r>
            <w:r>
              <w:rPr>
                <w:noProof/>
                <w:webHidden/>
              </w:rPr>
              <w:fldChar w:fldCharType="end"/>
            </w:r>
          </w:hyperlink>
        </w:p>
        <w:p w14:paraId="45A955C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8" w:history="1">
            <w:r w:rsidRPr="001C4621">
              <w:rPr>
                <w:rStyle w:val="Hyperlink"/>
                <w:noProof/>
              </w:rPr>
              <w:t>3.1 Study Area</w:t>
            </w:r>
            <w:r>
              <w:rPr>
                <w:noProof/>
                <w:webHidden/>
              </w:rPr>
              <w:tab/>
            </w:r>
            <w:r>
              <w:rPr>
                <w:noProof/>
                <w:webHidden/>
              </w:rPr>
              <w:fldChar w:fldCharType="begin"/>
            </w:r>
            <w:r>
              <w:rPr>
                <w:noProof/>
                <w:webHidden/>
              </w:rPr>
              <w:instrText xml:space="preserve"> PAGEREF _Toc214023218 \h </w:instrText>
            </w:r>
            <w:r>
              <w:rPr>
                <w:noProof/>
                <w:webHidden/>
              </w:rPr>
            </w:r>
            <w:r>
              <w:rPr>
                <w:noProof/>
                <w:webHidden/>
              </w:rPr>
              <w:fldChar w:fldCharType="separate"/>
            </w:r>
            <w:r>
              <w:rPr>
                <w:noProof/>
                <w:webHidden/>
              </w:rPr>
              <w:t>13</w:t>
            </w:r>
            <w:r>
              <w:rPr>
                <w:noProof/>
                <w:webHidden/>
              </w:rPr>
              <w:fldChar w:fldCharType="end"/>
            </w:r>
          </w:hyperlink>
        </w:p>
        <w:p w14:paraId="0C4C52EB"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9" w:history="1">
            <w:r w:rsidRPr="001C4621">
              <w:rPr>
                <w:rStyle w:val="Hyperlink"/>
                <w:noProof/>
              </w:rPr>
              <w:t>3.2 Data Sources</w:t>
            </w:r>
            <w:r>
              <w:rPr>
                <w:noProof/>
                <w:webHidden/>
              </w:rPr>
              <w:tab/>
            </w:r>
            <w:r>
              <w:rPr>
                <w:noProof/>
                <w:webHidden/>
              </w:rPr>
              <w:fldChar w:fldCharType="begin"/>
            </w:r>
            <w:r>
              <w:rPr>
                <w:noProof/>
                <w:webHidden/>
              </w:rPr>
              <w:instrText xml:space="preserve"> PAGEREF _Toc214023219 \h </w:instrText>
            </w:r>
            <w:r>
              <w:rPr>
                <w:noProof/>
                <w:webHidden/>
              </w:rPr>
            </w:r>
            <w:r>
              <w:rPr>
                <w:noProof/>
                <w:webHidden/>
              </w:rPr>
              <w:fldChar w:fldCharType="separate"/>
            </w:r>
            <w:r>
              <w:rPr>
                <w:noProof/>
                <w:webHidden/>
              </w:rPr>
              <w:t>14</w:t>
            </w:r>
            <w:r>
              <w:rPr>
                <w:noProof/>
                <w:webHidden/>
              </w:rPr>
              <w:fldChar w:fldCharType="end"/>
            </w:r>
          </w:hyperlink>
        </w:p>
        <w:p w14:paraId="6715A78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0" w:history="1">
            <w:r w:rsidRPr="001C4621">
              <w:rPr>
                <w:rStyle w:val="Hyperlink"/>
                <w:noProof/>
              </w:rPr>
              <w:t>3.2.1 Sentinel-2</w:t>
            </w:r>
            <w:r>
              <w:rPr>
                <w:noProof/>
                <w:webHidden/>
              </w:rPr>
              <w:tab/>
            </w:r>
            <w:r>
              <w:rPr>
                <w:noProof/>
                <w:webHidden/>
              </w:rPr>
              <w:fldChar w:fldCharType="begin"/>
            </w:r>
            <w:r>
              <w:rPr>
                <w:noProof/>
                <w:webHidden/>
              </w:rPr>
              <w:instrText xml:space="preserve"> PAGEREF _Toc214023220 \h </w:instrText>
            </w:r>
            <w:r>
              <w:rPr>
                <w:noProof/>
                <w:webHidden/>
              </w:rPr>
            </w:r>
            <w:r>
              <w:rPr>
                <w:noProof/>
                <w:webHidden/>
              </w:rPr>
              <w:fldChar w:fldCharType="separate"/>
            </w:r>
            <w:r>
              <w:rPr>
                <w:noProof/>
                <w:webHidden/>
              </w:rPr>
              <w:t>14</w:t>
            </w:r>
            <w:r>
              <w:rPr>
                <w:noProof/>
                <w:webHidden/>
              </w:rPr>
              <w:fldChar w:fldCharType="end"/>
            </w:r>
          </w:hyperlink>
        </w:p>
        <w:p w14:paraId="44C81186"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1" w:history="1">
            <w:r w:rsidRPr="001C4621">
              <w:rPr>
                <w:rStyle w:val="Hyperlink"/>
                <w:noProof/>
              </w:rPr>
              <w:t>3.2.2 Sentinel-1</w:t>
            </w:r>
            <w:r>
              <w:rPr>
                <w:noProof/>
                <w:webHidden/>
              </w:rPr>
              <w:tab/>
            </w:r>
            <w:r>
              <w:rPr>
                <w:noProof/>
                <w:webHidden/>
              </w:rPr>
              <w:fldChar w:fldCharType="begin"/>
            </w:r>
            <w:r>
              <w:rPr>
                <w:noProof/>
                <w:webHidden/>
              </w:rPr>
              <w:instrText xml:space="preserve"> PAGEREF _Toc214023221 \h </w:instrText>
            </w:r>
            <w:r>
              <w:rPr>
                <w:noProof/>
                <w:webHidden/>
              </w:rPr>
            </w:r>
            <w:r>
              <w:rPr>
                <w:noProof/>
                <w:webHidden/>
              </w:rPr>
              <w:fldChar w:fldCharType="separate"/>
            </w:r>
            <w:r>
              <w:rPr>
                <w:noProof/>
                <w:webHidden/>
              </w:rPr>
              <w:t>15</w:t>
            </w:r>
            <w:r>
              <w:rPr>
                <w:noProof/>
                <w:webHidden/>
              </w:rPr>
              <w:fldChar w:fldCharType="end"/>
            </w:r>
          </w:hyperlink>
        </w:p>
        <w:p w14:paraId="4A551FB7"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2" w:history="1">
            <w:r w:rsidRPr="001C4621">
              <w:rPr>
                <w:rStyle w:val="Hyperlink"/>
                <w:noProof/>
              </w:rPr>
              <w:t>3.2.3 Biophysical Data</w:t>
            </w:r>
            <w:r>
              <w:rPr>
                <w:noProof/>
                <w:webHidden/>
              </w:rPr>
              <w:tab/>
            </w:r>
            <w:r>
              <w:rPr>
                <w:noProof/>
                <w:webHidden/>
              </w:rPr>
              <w:fldChar w:fldCharType="begin"/>
            </w:r>
            <w:r>
              <w:rPr>
                <w:noProof/>
                <w:webHidden/>
              </w:rPr>
              <w:instrText xml:space="preserve"> PAGEREF _Toc214023222 \h </w:instrText>
            </w:r>
            <w:r>
              <w:rPr>
                <w:noProof/>
                <w:webHidden/>
              </w:rPr>
            </w:r>
            <w:r>
              <w:rPr>
                <w:noProof/>
                <w:webHidden/>
              </w:rPr>
              <w:fldChar w:fldCharType="separate"/>
            </w:r>
            <w:r>
              <w:rPr>
                <w:noProof/>
                <w:webHidden/>
              </w:rPr>
              <w:t>15</w:t>
            </w:r>
            <w:r>
              <w:rPr>
                <w:noProof/>
                <w:webHidden/>
              </w:rPr>
              <w:fldChar w:fldCharType="end"/>
            </w:r>
          </w:hyperlink>
        </w:p>
        <w:p w14:paraId="3EAE87BF"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3" w:history="1">
            <w:r w:rsidRPr="001C4621">
              <w:rPr>
                <w:rStyle w:val="Hyperlink"/>
                <w:noProof/>
              </w:rPr>
              <w:t>3.2.4 Existing Training Data</w:t>
            </w:r>
            <w:r>
              <w:rPr>
                <w:noProof/>
                <w:webHidden/>
              </w:rPr>
              <w:tab/>
            </w:r>
            <w:r>
              <w:rPr>
                <w:noProof/>
                <w:webHidden/>
              </w:rPr>
              <w:fldChar w:fldCharType="begin"/>
            </w:r>
            <w:r>
              <w:rPr>
                <w:noProof/>
                <w:webHidden/>
              </w:rPr>
              <w:instrText xml:space="preserve"> PAGEREF _Toc214023223 \h </w:instrText>
            </w:r>
            <w:r>
              <w:rPr>
                <w:noProof/>
                <w:webHidden/>
              </w:rPr>
            </w:r>
            <w:r>
              <w:rPr>
                <w:noProof/>
                <w:webHidden/>
              </w:rPr>
              <w:fldChar w:fldCharType="separate"/>
            </w:r>
            <w:r>
              <w:rPr>
                <w:noProof/>
                <w:webHidden/>
              </w:rPr>
              <w:t>16</w:t>
            </w:r>
            <w:r>
              <w:rPr>
                <w:noProof/>
                <w:webHidden/>
              </w:rPr>
              <w:fldChar w:fldCharType="end"/>
            </w:r>
          </w:hyperlink>
        </w:p>
        <w:p w14:paraId="489A832D"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4" w:history="1">
            <w:r w:rsidRPr="001C4621">
              <w:rPr>
                <w:rStyle w:val="Hyperlink"/>
                <w:noProof/>
              </w:rPr>
              <w:t>3.2.5 Creation of Training Data in the SA EEZ</w:t>
            </w:r>
            <w:r>
              <w:rPr>
                <w:noProof/>
                <w:webHidden/>
              </w:rPr>
              <w:tab/>
            </w:r>
            <w:r>
              <w:rPr>
                <w:noProof/>
                <w:webHidden/>
              </w:rPr>
              <w:fldChar w:fldCharType="begin"/>
            </w:r>
            <w:r>
              <w:rPr>
                <w:noProof/>
                <w:webHidden/>
              </w:rPr>
              <w:instrText xml:space="preserve"> PAGEREF _Toc214023224 \h </w:instrText>
            </w:r>
            <w:r>
              <w:rPr>
                <w:noProof/>
                <w:webHidden/>
              </w:rPr>
            </w:r>
            <w:r>
              <w:rPr>
                <w:noProof/>
                <w:webHidden/>
              </w:rPr>
              <w:fldChar w:fldCharType="separate"/>
            </w:r>
            <w:r>
              <w:rPr>
                <w:noProof/>
                <w:webHidden/>
              </w:rPr>
              <w:t>17</w:t>
            </w:r>
            <w:r>
              <w:rPr>
                <w:noProof/>
                <w:webHidden/>
              </w:rPr>
              <w:fldChar w:fldCharType="end"/>
            </w:r>
          </w:hyperlink>
        </w:p>
        <w:p w14:paraId="6AA7388D"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25" w:history="1">
            <w:r w:rsidRPr="001C4621">
              <w:rPr>
                <w:rStyle w:val="Hyperlink"/>
                <w:noProof/>
              </w:rPr>
              <w:t>3.3 Pre-processing</w:t>
            </w:r>
            <w:r>
              <w:rPr>
                <w:noProof/>
                <w:webHidden/>
              </w:rPr>
              <w:tab/>
            </w:r>
            <w:r>
              <w:rPr>
                <w:noProof/>
                <w:webHidden/>
              </w:rPr>
              <w:fldChar w:fldCharType="begin"/>
            </w:r>
            <w:r>
              <w:rPr>
                <w:noProof/>
                <w:webHidden/>
              </w:rPr>
              <w:instrText xml:space="preserve"> PAGEREF _Toc214023225 \h </w:instrText>
            </w:r>
            <w:r>
              <w:rPr>
                <w:noProof/>
                <w:webHidden/>
              </w:rPr>
            </w:r>
            <w:r>
              <w:rPr>
                <w:noProof/>
                <w:webHidden/>
              </w:rPr>
              <w:fldChar w:fldCharType="separate"/>
            </w:r>
            <w:r>
              <w:rPr>
                <w:noProof/>
                <w:webHidden/>
              </w:rPr>
              <w:t>18</w:t>
            </w:r>
            <w:r>
              <w:rPr>
                <w:noProof/>
                <w:webHidden/>
              </w:rPr>
              <w:fldChar w:fldCharType="end"/>
            </w:r>
          </w:hyperlink>
        </w:p>
        <w:p w14:paraId="2C3165F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6" w:history="1">
            <w:r w:rsidRPr="001C4621">
              <w:rPr>
                <w:rStyle w:val="Hyperlink"/>
                <w:noProof/>
              </w:rPr>
              <w:t>3.3.1 SAR Pre-processing</w:t>
            </w:r>
            <w:r>
              <w:rPr>
                <w:noProof/>
                <w:webHidden/>
              </w:rPr>
              <w:tab/>
            </w:r>
            <w:r>
              <w:rPr>
                <w:noProof/>
                <w:webHidden/>
              </w:rPr>
              <w:fldChar w:fldCharType="begin"/>
            </w:r>
            <w:r>
              <w:rPr>
                <w:noProof/>
                <w:webHidden/>
              </w:rPr>
              <w:instrText xml:space="preserve"> PAGEREF _Toc214023226 \h </w:instrText>
            </w:r>
            <w:r>
              <w:rPr>
                <w:noProof/>
                <w:webHidden/>
              </w:rPr>
            </w:r>
            <w:r>
              <w:rPr>
                <w:noProof/>
                <w:webHidden/>
              </w:rPr>
              <w:fldChar w:fldCharType="separate"/>
            </w:r>
            <w:r>
              <w:rPr>
                <w:noProof/>
                <w:webHidden/>
              </w:rPr>
              <w:t>19</w:t>
            </w:r>
            <w:r>
              <w:rPr>
                <w:noProof/>
                <w:webHidden/>
              </w:rPr>
              <w:fldChar w:fldCharType="end"/>
            </w:r>
          </w:hyperlink>
        </w:p>
        <w:p w14:paraId="7E20BDE4"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7" w:history="1">
            <w:r w:rsidRPr="001C4621">
              <w:rPr>
                <w:rStyle w:val="Hyperlink"/>
                <w:noProof/>
              </w:rPr>
              <w:t>3.3.2 Optical Pre-processing</w:t>
            </w:r>
            <w:r>
              <w:rPr>
                <w:noProof/>
                <w:webHidden/>
              </w:rPr>
              <w:tab/>
            </w:r>
            <w:r>
              <w:rPr>
                <w:noProof/>
                <w:webHidden/>
              </w:rPr>
              <w:fldChar w:fldCharType="begin"/>
            </w:r>
            <w:r>
              <w:rPr>
                <w:noProof/>
                <w:webHidden/>
              </w:rPr>
              <w:instrText xml:space="preserve"> PAGEREF _Toc214023227 \h </w:instrText>
            </w:r>
            <w:r>
              <w:rPr>
                <w:noProof/>
                <w:webHidden/>
              </w:rPr>
            </w:r>
            <w:r>
              <w:rPr>
                <w:noProof/>
                <w:webHidden/>
              </w:rPr>
              <w:fldChar w:fldCharType="separate"/>
            </w:r>
            <w:r>
              <w:rPr>
                <w:noProof/>
                <w:webHidden/>
              </w:rPr>
              <w:t>19</w:t>
            </w:r>
            <w:r>
              <w:rPr>
                <w:noProof/>
                <w:webHidden/>
              </w:rPr>
              <w:fldChar w:fldCharType="end"/>
            </w:r>
          </w:hyperlink>
        </w:p>
        <w:p w14:paraId="4921D0E2" w14:textId="77777777" w:rsidR="00F864B3" w:rsidRDefault="00F864B3" w:rsidP="00F864B3">
          <w:pPr>
            <w:pStyle w:val="TOC3"/>
            <w:tabs>
              <w:tab w:val="left" w:pos="960"/>
              <w:tab w:val="right" w:leader="dot" w:pos="9854"/>
            </w:tabs>
            <w:rPr>
              <w:rFonts w:asciiTheme="minorHAnsi" w:eastAsiaTheme="minorEastAsia" w:hAnsiTheme="minorHAnsi"/>
              <w:noProof/>
              <w:sz w:val="24"/>
              <w:szCs w:val="24"/>
              <w:lang w:eastAsia="en-ZA"/>
            </w:rPr>
          </w:pPr>
          <w:hyperlink w:anchor="_Toc214023228" w:history="1">
            <w:r w:rsidRPr="001C4621">
              <w:rPr>
                <w:rStyle w:val="Hyperlink"/>
                <w:rFonts w:ascii="Calibri Light" w:hAnsi="Calibri Light"/>
                <w:noProof/>
              </w:rPr>
              <w:t>3.4</w:t>
            </w:r>
            <w:r>
              <w:rPr>
                <w:rFonts w:asciiTheme="minorHAnsi" w:eastAsiaTheme="minorEastAsia" w:hAnsiTheme="minorHAnsi"/>
                <w:noProof/>
                <w:sz w:val="24"/>
                <w:szCs w:val="24"/>
                <w:lang w:eastAsia="en-ZA"/>
              </w:rPr>
              <w:tab/>
            </w:r>
            <w:r w:rsidRPr="001C4621">
              <w:rPr>
                <w:rStyle w:val="Hyperlink"/>
                <w:rFonts w:ascii="Calibri Light" w:hAnsi="Calibri Light"/>
                <w:noProof/>
              </w:rPr>
              <w:t>Training</w:t>
            </w:r>
            <w:r w:rsidRPr="001C4621">
              <w:rPr>
                <w:rStyle w:val="Hyperlink"/>
                <w:noProof/>
              </w:rPr>
              <w:t xml:space="preserve"> Data Extraction</w:t>
            </w:r>
            <w:r>
              <w:rPr>
                <w:noProof/>
                <w:webHidden/>
              </w:rPr>
              <w:tab/>
            </w:r>
            <w:r>
              <w:rPr>
                <w:noProof/>
                <w:webHidden/>
              </w:rPr>
              <w:fldChar w:fldCharType="begin"/>
            </w:r>
            <w:r>
              <w:rPr>
                <w:noProof/>
                <w:webHidden/>
              </w:rPr>
              <w:instrText xml:space="preserve"> PAGEREF _Toc214023228 \h </w:instrText>
            </w:r>
            <w:r>
              <w:rPr>
                <w:noProof/>
                <w:webHidden/>
              </w:rPr>
            </w:r>
            <w:r>
              <w:rPr>
                <w:noProof/>
                <w:webHidden/>
              </w:rPr>
              <w:fldChar w:fldCharType="separate"/>
            </w:r>
            <w:r>
              <w:rPr>
                <w:noProof/>
                <w:webHidden/>
              </w:rPr>
              <w:t>20</w:t>
            </w:r>
            <w:r>
              <w:rPr>
                <w:noProof/>
                <w:webHidden/>
              </w:rPr>
              <w:fldChar w:fldCharType="end"/>
            </w:r>
          </w:hyperlink>
        </w:p>
        <w:p w14:paraId="31574E1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29" w:history="1">
            <w:r w:rsidRPr="001C4621">
              <w:rPr>
                <w:rStyle w:val="Hyperlink"/>
                <w:noProof/>
              </w:rPr>
              <w:t>3.5 Machine Learning</w:t>
            </w:r>
            <w:r>
              <w:rPr>
                <w:noProof/>
                <w:webHidden/>
              </w:rPr>
              <w:tab/>
            </w:r>
            <w:r>
              <w:rPr>
                <w:noProof/>
                <w:webHidden/>
              </w:rPr>
              <w:fldChar w:fldCharType="begin"/>
            </w:r>
            <w:r>
              <w:rPr>
                <w:noProof/>
                <w:webHidden/>
              </w:rPr>
              <w:instrText xml:space="preserve"> PAGEREF _Toc214023229 \h </w:instrText>
            </w:r>
            <w:r>
              <w:rPr>
                <w:noProof/>
                <w:webHidden/>
              </w:rPr>
            </w:r>
            <w:r>
              <w:rPr>
                <w:noProof/>
                <w:webHidden/>
              </w:rPr>
              <w:fldChar w:fldCharType="separate"/>
            </w:r>
            <w:r>
              <w:rPr>
                <w:noProof/>
                <w:webHidden/>
              </w:rPr>
              <w:t>20</w:t>
            </w:r>
            <w:r>
              <w:rPr>
                <w:noProof/>
                <w:webHidden/>
              </w:rPr>
              <w:fldChar w:fldCharType="end"/>
            </w:r>
          </w:hyperlink>
        </w:p>
        <w:p w14:paraId="7D5B6F9D"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0" w:history="1">
            <w:r w:rsidRPr="001C4621">
              <w:rPr>
                <w:rStyle w:val="Hyperlink"/>
                <w:noProof/>
              </w:rPr>
              <w:t>3.5.1 Model Architecture</w:t>
            </w:r>
            <w:r>
              <w:rPr>
                <w:noProof/>
                <w:webHidden/>
              </w:rPr>
              <w:tab/>
            </w:r>
            <w:r>
              <w:rPr>
                <w:noProof/>
                <w:webHidden/>
              </w:rPr>
              <w:fldChar w:fldCharType="begin"/>
            </w:r>
            <w:r>
              <w:rPr>
                <w:noProof/>
                <w:webHidden/>
              </w:rPr>
              <w:instrText xml:space="preserve"> PAGEREF _Toc214023230 \h </w:instrText>
            </w:r>
            <w:r>
              <w:rPr>
                <w:noProof/>
                <w:webHidden/>
              </w:rPr>
            </w:r>
            <w:r>
              <w:rPr>
                <w:noProof/>
                <w:webHidden/>
              </w:rPr>
              <w:fldChar w:fldCharType="separate"/>
            </w:r>
            <w:r>
              <w:rPr>
                <w:noProof/>
                <w:webHidden/>
              </w:rPr>
              <w:t>20</w:t>
            </w:r>
            <w:r>
              <w:rPr>
                <w:noProof/>
                <w:webHidden/>
              </w:rPr>
              <w:fldChar w:fldCharType="end"/>
            </w:r>
          </w:hyperlink>
        </w:p>
        <w:p w14:paraId="37D5E12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1" w:history="1">
            <w:r w:rsidRPr="001C4621">
              <w:rPr>
                <w:rStyle w:val="Hyperlink"/>
                <w:noProof/>
              </w:rPr>
              <w:t>3.5.2 Training Steps</w:t>
            </w:r>
            <w:r>
              <w:rPr>
                <w:noProof/>
                <w:webHidden/>
              </w:rPr>
              <w:tab/>
            </w:r>
            <w:r>
              <w:rPr>
                <w:noProof/>
                <w:webHidden/>
              </w:rPr>
              <w:fldChar w:fldCharType="begin"/>
            </w:r>
            <w:r>
              <w:rPr>
                <w:noProof/>
                <w:webHidden/>
              </w:rPr>
              <w:instrText xml:space="preserve"> PAGEREF _Toc214023231 \h </w:instrText>
            </w:r>
            <w:r>
              <w:rPr>
                <w:noProof/>
                <w:webHidden/>
              </w:rPr>
            </w:r>
            <w:r>
              <w:rPr>
                <w:noProof/>
                <w:webHidden/>
              </w:rPr>
              <w:fldChar w:fldCharType="separate"/>
            </w:r>
            <w:r>
              <w:rPr>
                <w:noProof/>
                <w:webHidden/>
              </w:rPr>
              <w:t>21</w:t>
            </w:r>
            <w:r>
              <w:rPr>
                <w:noProof/>
                <w:webHidden/>
              </w:rPr>
              <w:fldChar w:fldCharType="end"/>
            </w:r>
          </w:hyperlink>
        </w:p>
        <w:p w14:paraId="232A9C03"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2" w:history="1">
            <w:r w:rsidRPr="001C4621">
              <w:rPr>
                <w:rStyle w:val="Hyperlink"/>
                <w:noProof/>
              </w:rPr>
              <w:t>3.5.3 Model Application</w:t>
            </w:r>
            <w:r>
              <w:rPr>
                <w:noProof/>
                <w:webHidden/>
              </w:rPr>
              <w:tab/>
            </w:r>
            <w:r>
              <w:rPr>
                <w:noProof/>
                <w:webHidden/>
              </w:rPr>
              <w:fldChar w:fldCharType="begin"/>
            </w:r>
            <w:r>
              <w:rPr>
                <w:noProof/>
                <w:webHidden/>
              </w:rPr>
              <w:instrText xml:space="preserve"> PAGEREF _Toc214023232 \h </w:instrText>
            </w:r>
            <w:r>
              <w:rPr>
                <w:noProof/>
                <w:webHidden/>
              </w:rPr>
            </w:r>
            <w:r>
              <w:rPr>
                <w:noProof/>
                <w:webHidden/>
              </w:rPr>
              <w:fldChar w:fldCharType="separate"/>
            </w:r>
            <w:r>
              <w:rPr>
                <w:noProof/>
                <w:webHidden/>
              </w:rPr>
              <w:t>22</w:t>
            </w:r>
            <w:r>
              <w:rPr>
                <w:noProof/>
                <w:webHidden/>
              </w:rPr>
              <w:fldChar w:fldCharType="end"/>
            </w:r>
          </w:hyperlink>
        </w:p>
        <w:p w14:paraId="34AFDD9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33" w:history="1">
            <w:r w:rsidRPr="001C4621">
              <w:rPr>
                <w:rStyle w:val="Hyperlink"/>
                <w:noProof/>
              </w:rPr>
              <w:t>3.6 Limitations</w:t>
            </w:r>
            <w:r>
              <w:rPr>
                <w:noProof/>
                <w:webHidden/>
              </w:rPr>
              <w:tab/>
            </w:r>
            <w:r>
              <w:rPr>
                <w:noProof/>
                <w:webHidden/>
              </w:rPr>
              <w:fldChar w:fldCharType="begin"/>
            </w:r>
            <w:r>
              <w:rPr>
                <w:noProof/>
                <w:webHidden/>
              </w:rPr>
              <w:instrText xml:space="preserve"> PAGEREF _Toc214023233 \h </w:instrText>
            </w:r>
            <w:r>
              <w:rPr>
                <w:noProof/>
                <w:webHidden/>
              </w:rPr>
            </w:r>
            <w:r>
              <w:rPr>
                <w:noProof/>
                <w:webHidden/>
              </w:rPr>
              <w:fldChar w:fldCharType="separate"/>
            </w:r>
            <w:r>
              <w:rPr>
                <w:noProof/>
                <w:webHidden/>
              </w:rPr>
              <w:t>23</w:t>
            </w:r>
            <w:r>
              <w:rPr>
                <w:noProof/>
                <w:webHidden/>
              </w:rPr>
              <w:fldChar w:fldCharType="end"/>
            </w:r>
          </w:hyperlink>
        </w:p>
        <w:p w14:paraId="59D4635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34" w:history="1">
            <w:r w:rsidRPr="001C4621">
              <w:rPr>
                <w:rStyle w:val="Hyperlink"/>
                <w:noProof/>
              </w:rPr>
              <w:t>3.7 Ethical Considerations</w:t>
            </w:r>
            <w:r>
              <w:rPr>
                <w:noProof/>
                <w:webHidden/>
              </w:rPr>
              <w:tab/>
            </w:r>
            <w:r>
              <w:rPr>
                <w:noProof/>
                <w:webHidden/>
              </w:rPr>
              <w:fldChar w:fldCharType="begin"/>
            </w:r>
            <w:r>
              <w:rPr>
                <w:noProof/>
                <w:webHidden/>
              </w:rPr>
              <w:instrText xml:space="preserve"> PAGEREF _Toc214023234 \h </w:instrText>
            </w:r>
            <w:r>
              <w:rPr>
                <w:noProof/>
                <w:webHidden/>
              </w:rPr>
            </w:r>
            <w:r>
              <w:rPr>
                <w:noProof/>
                <w:webHidden/>
              </w:rPr>
              <w:fldChar w:fldCharType="separate"/>
            </w:r>
            <w:r>
              <w:rPr>
                <w:noProof/>
                <w:webHidden/>
              </w:rPr>
              <w:t>23</w:t>
            </w:r>
            <w:r>
              <w:rPr>
                <w:noProof/>
                <w:webHidden/>
              </w:rPr>
              <w:fldChar w:fldCharType="end"/>
            </w:r>
          </w:hyperlink>
        </w:p>
        <w:p w14:paraId="43F3BBA6"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35" w:history="1">
            <w:r w:rsidRPr="001C4621">
              <w:rPr>
                <w:rStyle w:val="Hyperlink"/>
                <w:noProof/>
              </w:rPr>
              <w:t>4.</w:t>
            </w:r>
            <w:r>
              <w:rPr>
                <w:rFonts w:asciiTheme="minorHAnsi" w:eastAsiaTheme="minorEastAsia" w:hAnsiTheme="minorHAnsi"/>
                <w:noProof/>
                <w:sz w:val="24"/>
                <w:szCs w:val="24"/>
                <w:lang w:eastAsia="en-ZA"/>
              </w:rPr>
              <w:tab/>
            </w:r>
            <w:r w:rsidRPr="001C4621">
              <w:rPr>
                <w:rStyle w:val="Hyperlink"/>
                <w:noProof/>
              </w:rPr>
              <w:t>References</w:t>
            </w:r>
            <w:r>
              <w:rPr>
                <w:noProof/>
                <w:webHidden/>
              </w:rPr>
              <w:tab/>
            </w:r>
            <w:r>
              <w:rPr>
                <w:noProof/>
                <w:webHidden/>
              </w:rPr>
              <w:fldChar w:fldCharType="begin"/>
            </w:r>
            <w:r>
              <w:rPr>
                <w:noProof/>
                <w:webHidden/>
              </w:rPr>
              <w:instrText xml:space="preserve"> PAGEREF _Toc214023235 \h </w:instrText>
            </w:r>
            <w:r>
              <w:rPr>
                <w:noProof/>
                <w:webHidden/>
              </w:rPr>
            </w:r>
            <w:r>
              <w:rPr>
                <w:noProof/>
                <w:webHidden/>
              </w:rPr>
              <w:fldChar w:fldCharType="separate"/>
            </w:r>
            <w:r>
              <w:rPr>
                <w:noProof/>
                <w:webHidden/>
              </w:rPr>
              <w:t>24</w:t>
            </w:r>
            <w:r>
              <w:rPr>
                <w:noProof/>
                <w:webHidden/>
              </w:rPr>
              <w:fldChar w:fldCharType="end"/>
            </w:r>
          </w:hyperlink>
        </w:p>
        <w:p w14:paraId="7872AE3C"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36" w:history="1">
            <w:r w:rsidRPr="001C4621">
              <w:rPr>
                <w:rStyle w:val="Hyperlink"/>
                <w:noProof/>
              </w:rPr>
              <w:t>5.</w:t>
            </w:r>
            <w:r>
              <w:rPr>
                <w:rFonts w:asciiTheme="minorHAnsi" w:eastAsiaTheme="minorEastAsia" w:hAnsiTheme="minorHAnsi"/>
                <w:noProof/>
                <w:sz w:val="24"/>
                <w:szCs w:val="24"/>
                <w:lang w:eastAsia="en-ZA"/>
              </w:rPr>
              <w:tab/>
            </w:r>
            <w:r w:rsidRPr="001C4621">
              <w:rPr>
                <w:rStyle w:val="Hyperlink"/>
                <w:noProof/>
              </w:rPr>
              <w:t>AI Declaration</w:t>
            </w:r>
            <w:r>
              <w:rPr>
                <w:noProof/>
                <w:webHidden/>
              </w:rPr>
              <w:tab/>
            </w:r>
            <w:r>
              <w:rPr>
                <w:noProof/>
                <w:webHidden/>
              </w:rPr>
              <w:fldChar w:fldCharType="begin"/>
            </w:r>
            <w:r>
              <w:rPr>
                <w:noProof/>
                <w:webHidden/>
              </w:rPr>
              <w:instrText xml:space="preserve"> PAGEREF _Toc214023236 \h </w:instrText>
            </w:r>
            <w:r>
              <w:rPr>
                <w:noProof/>
                <w:webHidden/>
              </w:rPr>
            </w:r>
            <w:r>
              <w:rPr>
                <w:noProof/>
                <w:webHidden/>
              </w:rPr>
              <w:fldChar w:fldCharType="separate"/>
            </w:r>
            <w:r>
              <w:rPr>
                <w:noProof/>
                <w:webHidden/>
              </w:rPr>
              <w:t>28</w:t>
            </w:r>
            <w:r>
              <w:rPr>
                <w:noProof/>
                <w:webHidden/>
              </w:rPr>
              <w:fldChar w:fldCharType="end"/>
            </w:r>
          </w:hyperlink>
        </w:p>
        <w:p w14:paraId="62933951" w14:textId="77777777" w:rsidR="00F864B3" w:rsidRPr="00296BF1" w:rsidRDefault="00F864B3" w:rsidP="00F864B3">
          <w:pPr>
            <w:rPr>
              <w:b/>
              <w:bCs/>
              <w:lang w:val="en-GB"/>
            </w:rPr>
          </w:pPr>
          <w:r w:rsidRPr="0000588D">
            <w:rPr>
              <w:b/>
              <w:bCs/>
              <w:sz w:val="16"/>
              <w:szCs w:val="16"/>
              <w:lang w:val="en-GB"/>
            </w:rPr>
            <w:lastRenderedPageBreak/>
            <w:fldChar w:fldCharType="end"/>
          </w:r>
        </w:p>
      </w:sdtContent>
    </w:sdt>
    <w:p w14:paraId="450ACCA4" w14:textId="77777777" w:rsidR="00F864B3" w:rsidRDefault="00F864B3" w:rsidP="00F864B3">
      <w:pPr>
        <w:pStyle w:val="Heading1"/>
        <w:numPr>
          <w:ilvl w:val="0"/>
          <w:numId w:val="4"/>
        </w:numPr>
      </w:pPr>
      <w:bookmarkStart w:id="0" w:name="_Toc214023201"/>
      <w:r>
        <w:t>Introduction</w:t>
      </w:r>
      <w:bookmarkEnd w:id="0"/>
    </w:p>
    <w:p w14:paraId="4A597EDA" w14:textId="77777777" w:rsidR="00F864B3" w:rsidRDefault="00F864B3" w:rsidP="00F864B3">
      <w:pPr>
        <w:pStyle w:val="Heading2"/>
        <w:jc w:val="both"/>
      </w:pPr>
      <w:bookmarkStart w:id="1" w:name="_Toc214023202"/>
      <w:r>
        <w:t>1.1 Background</w:t>
      </w:r>
      <w:bookmarkEnd w:id="1"/>
    </w:p>
    <w:p w14:paraId="666451C7" w14:textId="77777777" w:rsidR="00F864B3" w:rsidRDefault="00F864B3" w:rsidP="00F864B3">
      <w:pPr>
        <w:jc w:val="both"/>
      </w:pPr>
      <w:r>
        <w:t xml:space="preserve">Marine plastic pollution is a pressing global issue that poses significant environmental, economic and health risks. It is estimated that 8 million tonnes of plastic enter oceans annually </w:t>
      </w:r>
      <w:r>
        <w:fldChar w:fldCharType="begin"/>
      </w:r>
      <w:r>
        <w:instrText xml:space="preserve"> ADDIN ZOTERO_ITEM CSL_CITATION {"citationID":"tJ19Q4UX","properties":{"formattedCitation":"(Tanhua, Gutekunst and Biastoch, 2020)","plainCitation":"(Tanhua, Gutekunst and Biastoch, 2020)","noteIndex":0},"citationItems":[{"id":168,"uris":["http://zotero.org/users/local/SqoBCFxW/items/MKYM9QPR"],"itemData":{"id":168,"type":"article-journal","abstract":"Litter and plastic pollution in the marine environment is of major concern when considering the health of ocean ecosystems, and have become an important focus of ocean research during recent years. There is still significant uncertainty surrounding the distribution and impact of marine plastic litter on ocean ecosystems, and in particular on the nano- and microplastic fractions that are difficult to observe and may be harmful to marine organisms. Current estimates of ocean plastic concentrations only account for a small fraction of the approximated 8 million tons of plastic litter entering the oceans on an annual basis. Here, we present the distribution of 100–500 μm microplastic particles within the ocean mixed layer, covering a significant fraction of the ocean, in a near-synoptic survey. During The Ocean Race 2017/2018 edition (formerly known as Volvo Ocean Race), two yachts served as ships of opportunity that regularly took samples of microplastics on a regular schedule during their circumnavigation. This effort resulted in information on microplastic distribution along the race track in the ocean’s upper, well-mixed, layer. We found concentrations ranging from 0–349 particles per cubic meter, but with large spatial variability. There was a tendency toward higher concentrations off south-western Europe and in the southwest Pacific, and indications of long-range transport of microplastic with major ocean currents.","container-title":"PLOS ONE","DOI":"10.1371/journal.pone.0243203","ISSN":"1932-6203","issue":"12","journalAbbreviation":"PLOS ONE","language":"en","note":"publisher: Public Library of Science","page":"e0243203","source":"PLoS Journals","title":"A near-synoptic survey of ocean microplastic concentration along an around-the-world sailing race","volume":"15","author":[{"family":"Tanhua","given":"Toste"},{"family":"Gutekunst","given":"Sören B."},{"family":"Biastoch","given":"Arne"}],"issued":{"date-parts":[["2020",12,8]]}}}],"schema":"https://github.com/citation-style-language/schema/raw/master/csl-citation.json"} </w:instrText>
      </w:r>
      <w:r>
        <w:fldChar w:fldCharType="separate"/>
      </w:r>
      <w:r w:rsidRPr="00D02434">
        <w:rPr>
          <w:rFonts w:cs="Calibri"/>
        </w:rPr>
        <w:t>(Tanhua, Gutekunst and Biastoch, 2020)</w:t>
      </w:r>
      <w:r>
        <w:fldChar w:fldCharType="end"/>
      </w:r>
      <w:r>
        <w:t xml:space="preserve">, with this figure projected to double by 2030 </w:t>
      </w:r>
      <w:r>
        <w:fldChar w:fldCharType="begin"/>
      </w:r>
      <w:r>
        <w:instrText xml:space="preserve"> ADDIN ZOTERO_ITEM CSL_CITATION {"citationID":"qZ3GxOxx","properties":{"formattedCitation":"(Goncalves and Faure, 2019)","plainCitation":"(Goncalves and Faure, 2019)","noteIndex":0},"citationItems":[{"id":170,"uris":["http://zotero.org/users/local/SqoBCFxW/items/4ELHFIGE"],"itemData":{"id":170,"type":"article-journal","container-title":"William &amp; Mary Environmental Law and Policy Review","ISSN":"1091-9724 (print), 1943-1104 (online)","issue":"3","page":"871","source":"COinS","title":"International Law Instruments To Address The Plastic Soup","volume":"43","author":[{"family":"Goncalves","given":"Luisa"},{"family":"Faure","given":"Michael"}],"issued":{"date-parts":[["2019",3,15]]}}}],"schema":"https://github.com/citation-style-language/schema/raw/master/csl-citation.json"} </w:instrText>
      </w:r>
      <w:r>
        <w:fldChar w:fldCharType="separate"/>
      </w:r>
      <w:r w:rsidRPr="00642FBB">
        <w:rPr>
          <w:rFonts w:cs="Calibri"/>
        </w:rPr>
        <w:t>(Goncalves and Faure, 2019)</w:t>
      </w:r>
      <w:r>
        <w:fldChar w:fldCharType="end"/>
      </w:r>
      <w:r>
        <w:t xml:space="preserve">. </w:t>
      </w:r>
    </w:p>
    <w:p w14:paraId="31A21E4E" w14:textId="77777777" w:rsidR="00F864B3" w:rsidRDefault="00F864B3" w:rsidP="00F864B3">
      <w:pPr>
        <w:jc w:val="both"/>
      </w:pPr>
      <w:r>
        <w:t xml:space="preserve">Plastics are durable and are slow to degrade; once they reach the ocean, they can persist for a long time in marine environments. One of the primary environmental concerns of marine plastic pollution is entanglement and ingestion by marine organisms often resulting in injury and death. This is a direct effect of marine plastic pollution </w:t>
      </w:r>
      <w:r>
        <w:fldChar w:fldCharType="begin"/>
      </w:r>
      <w:r>
        <w:instrText xml:space="preserve"> ADDIN ZOTERO_ITEM CSL_CITATION {"citationID":"5Y6NbWIb","properties":{"formattedCitation":"(Arabi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fldChar w:fldCharType="separate"/>
      </w:r>
      <w:r w:rsidRPr="00CB4BA8">
        <w:rPr>
          <w:rFonts w:cs="Calibri"/>
        </w:rPr>
        <w:t>(Arabi and Nahman, 2020)</w:t>
      </w:r>
      <w:r>
        <w:fldChar w:fldCharType="end"/>
      </w:r>
      <w:r>
        <w:t xml:space="preserve">. Indirect effects are also of environmental concern, such as plastics acting as a substrate for invasive species, allowing for transport beyond their species reach increasing the risk of invasion. Furthermore, when plastics sink and accumulate on the seafloor benthic smothering can occur, covering species on the seafloor such as corals, preventing filter feeding and light penetration </w:t>
      </w:r>
      <w:r>
        <w:fldChar w:fldCharType="begin"/>
      </w:r>
      <w:r>
        <w:instrText xml:space="preserve"> ADDIN ZOTERO_ITEM CSL_CITATION {"citationID":"z1kAbDla","properties":{"formattedCitation":"(Naidoo,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B764C1">
        <w:rPr>
          <w:rFonts w:cs="Calibri"/>
        </w:rPr>
        <w:t>(Naidoo, Rajkaran and Sershen, 2020)</w:t>
      </w:r>
      <w:r>
        <w:fldChar w:fldCharType="end"/>
      </w:r>
      <w:r>
        <w:t>. These are a few examples of the numerous ecological concerns that arise from plastic in oceans. Beyond ecological impacts, marine plastic pollution poses risks to human health.</w:t>
      </w:r>
    </w:p>
    <w:p w14:paraId="3371561A" w14:textId="77777777" w:rsidR="00F864B3" w:rsidRDefault="00F864B3" w:rsidP="00F864B3">
      <w:pPr>
        <w:jc w:val="both"/>
      </w:pPr>
      <w:r>
        <w:t xml:space="preserve"> An increase in plastic in the environment increases bioaccumulation of plastic in organisms through ingestion down the food chain. Humans with diets rich in seafood ingest significant amounts of microplastics with estimates of individuals ingesting up to 11,000 microplastic particles each year </w:t>
      </w:r>
      <w:r>
        <w:fldChar w:fldCharType="begin"/>
      </w:r>
      <w:r>
        <w:instrText xml:space="preserve"> ADDIN ZOTERO_ITEM CSL_CITATION {"citationID":"RErNub0Q","properties":{"formattedCitation":"(Alberghini {\\i{}et al.}, 2022)","plainCitation":"(Alberghini et al., 2022)","noteIndex":0},"citationItems":[{"id":184,"uris":["http://zotero.org/users/local/SqoBCFxW/items/7NHGUUPU"],"itemData":{"id":184,"type":"article-journal","abstract":"In recent years, plastic waste has become a universally significant environmental problem. Ingestion of food and water contaminated with microplastics is the main route of human exposure. Fishery products are an important source of microplastics in the human diet. Once ingested, microplastics reach the gastrointestinal tract and can be absorbed causing oxidative stress, cytotoxicity, and translocation to other tissues. Furthermore, microplastics can release chemical substances (organic and inorganic) present in their matrix or previously absorbed from the environment and act as carriers of microorganisms. Additives present in microplastics such as polybrominated diphenyl ethers (PBDE), bisphenol A (BPA), nonylphenol (NP), octylphenol (OP), and potentially toxic elements can be harmful for humans. However, to date, the data we have are not sufficient to perform a reliable assessment of the risks to human health. Further studies on the toxicokinetics and toxicity of microplastics in humans are needed.","container-title":"International Journal of Environmental Research and Public Health","DOI":"10.3390/ijerph20010789","ISSN":"1660-4601","issue":"1","journalAbbreviation":"Int J Environ Res Public Health","language":"eng","note":"PMID: 36613111\nPMCID: PMC9819327","page":"789","source":"PubMed","title":"Microplastics in Fish and Fishery Products and Risks for Human Health: A Review","title-short":"Microplastics in Fish and Fishery Products and Risks for Human Health","volume":"20","author":[{"family":"Alberghini","given":"Leonardo"},{"family":"Truant","given":"Alessandro"},{"family":"Santonicola","given":"Serena"},{"family":"Colavita","given":"Giampaolo"},{"family":"Giaccone","given":"Valerio"}],"issued":{"date-parts":[["2022",12,31]]}}}],"schema":"https://github.com/citation-style-language/schema/raw/master/csl-citation.json"} </w:instrText>
      </w:r>
      <w:r>
        <w:fldChar w:fldCharType="separate"/>
      </w:r>
      <w:r w:rsidRPr="00FA05D3">
        <w:rPr>
          <w:rFonts w:cs="Calibri"/>
          <w:kern w:val="0"/>
        </w:rPr>
        <w:t xml:space="preserve">(Alberghini </w:t>
      </w:r>
      <w:r w:rsidRPr="00FA05D3">
        <w:rPr>
          <w:rFonts w:cs="Calibri"/>
          <w:i/>
          <w:iCs/>
          <w:kern w:val="0"/>
        </w:rPr>
        <w:t>et al.</w:t>
      </w:r>
      <w:r w:rsidRPr="00FA05D3">
        <w:rPr>
          <w:rFonts w:cs="Calibri"/>
          <w:kern w:val="0"/>
        </w:rPr>
        <w:t>, 2022)</w:t>
      </w:r>
      <w:r>
        <w:fldChar w:fldCharType="end"/>
      </w:r>
      <w:r>
        <w:t xml:space="preserve">. Plastic in the human brain, lungs and blood has been documented with the amounts of plastic having increased by up to 50% from 2016 to 2024 </w:t>
      </w:r>
      <w:r>
        <w:fldChar w:fldCharType="begin"/>
      </w:r>
      <w:r>
        <w:instrText xml:space="preserve"> ADDIN ZOTERO_ITEM CSL_CITATION {"citationID":"8pS64lOD","properties":{"formattedCitation":"(Nihart {\\i{}et al.}, 2025)","plainCitation":"(Nihart et al., 2025)","noteIndex":0},"citationItems":[{"id":182,"uris":["http://zotero.org/users/local/SqoBCFxW/items/JXEJH68U"],"itemData":{"id":182,"type":"article-journal","abstract":"Rising global concentrations of environmental microplastics and nanoplastics (MNPs) drive concerns for human exposure and health outcomes. Complementary methods for the robust detection of tissue MNPs, including pyrolysis gas chromatography–mass spectrometry, attenuated total reflectance–Fourier transform infrared spectroscopy and electron microscopy with energy-dispersive spectroscopy, confirm the presence of MNPs in human kidney, liver and brain. MNPs in these organs primarily consist of polyethylene, with lesser but significant concentrations of other polymers. Brain tissues harbor higher proportions of polyethylene compared to the composition of the plastics in liver or kidney, and electron microscopy verified the nature of the isolated brain MNPs, which present largely as nanoscale shard-like fragments. Plastic concentrations in these decedent tissues were not influenced by age, sex, race/ethnicity or cause of death; the time of death (2016 versus 2024) was a significant factor, with increasing MNP concentrations over time in both liver and brain samples (P = 0.01). Finally, even greater accumulation of MNPs was observed in a cohort of decedent brains with documented dementia diagnosis, with notable deposition in cerebrovascular walls and immune cells. These results highlight a critical need to better understand the routes of exposure, uptake and clearance pathways and potential health consequences of plastics in human tissues, particularly in the brain.","container-title":"Nature Medicine","DOI":"10.1038/s41591-024-03453-1","ISSN":"1546-170X","issue":"4","journalAbbreviation":"Nat Med","language":"en","license":"2025 The Author(s)","note":"publisher: Nature Publishing Group","page":"1114-1119","source":"www.nature.com","title":"Bioaccumulation of microplastics in decedent human brains","volume":"31","author":[{"family":"Nihart","given":"Alexander J."},{"family":"Garcia","given":"Marcus A."},{"family":"El Hayek","given":"Eliane"},{"family":"Liu","given":"Rui"},{"family":"Olewine","given":"Marian"},{"family":"Kingston","given":"Josiah D."},{"family":"Castillo","given":"Eliseo F."},{"family":"Gullapalli","given":"Rama R."},{"family":"Howard","given":"Tamara"},{"family":"Bleske","given":"Barry"},{"family":"Scott","given":"Justin"},{"family":"Gonzalez-Estrella","given":"Jorge"},{"family":"Gross","given":"Jessica M."},{"family":"Spilde","given":"Michael"},{"family":"Adolphi","given":"Natalie L."},{"family":"Gallego","given":"Daniel F."},{"family":"Jarrell","given":"Heather S."},{"family":"Dvorscak","given":"Gabrielle"},{"family":"Zuluaga-Ruiz","given":"Maria E."},{"family":"West","given":"Andrew B."},{"family":"Campen","given":"Matthew J."}],"issued":{"date-parts":[["2025",4]]}}}],"schema":"https://github.com/citation-style-language/schema/raw/master/csl-citation.json"} </w:instrText>
      </w:r>
      <w:r>
        <w:fldChar w:fldCharType="separate"/>
      </w:r>
      <w:r w:rsidRPr="00176F94">
        <w:rPr>
          <w:rFonts w:cs="Calibri"/>
          <w:kern w:val="0"/>
        </w:rPr>
        <w:t xml:space="preserve">(Nihart </w:t>
      </w:r>
      <w:r w:rsidRPr="00176F94">
        <w:rPr>
          <w:rFonts w:cs="Calibri"/>
          <w:i/>
          <w:iCs/>
          <w:kern w:val="0"/>
        </w:rPr>
        <w:t>et al.</w:t>
      </w:r>
      <w:r w:rsidRPr="00176F94">
        <w:rPr>
          <w:rFonts w:cs="Calibri"/>
          <w:kern w:val="0"/>
        </w:rPr>
        <w:t>, 2025)</w:t>
      </w:r>
      <w:r>
        <w:fldChar w:fldCharType="end"/>
      </w:r>
      <w:r>
        <w:t xml:space="preserve">. Marine plastic pollution carries significant economic costs, threatening the blue economy. </w:t>
      </w:r>
    </w:p>
    <w:p w14:paraId="1E00ED07" w14:textId="77777777" w:rsidR="00F864B3" w:rsidRDefault="00F864B3" w:rsidP="00F864B3">
      <w:pPr>
        <w:jc w:val="both"/>
        <w:rPr>
          <w:sz w:val="18"/>
          <w:szCs w:val="18"/>
        </w:rPr>
      </w:pPr>
      <w:r w:rsidRPr="00C727BD">
        <w:t>The blue economy is a concept that involves the sustainable use of ocean resources for economic growth while protecting marine ecosystems</w:t>
      </w:r>
      <w:r>
        <w:t xml:space="preserve"> </w:t>
      </w:r>
      <w:r>
        <w:fldChar w:fldCharType="begin"/>
      </w:r>
      <w:r>
        <w:instrText xml:space="preserve"> ADDIN ZOTERO_ITEM CSL_CITATION {"citationID":"3prjOrFY","properties":{"formattedCitation":"(Fabinyi {\\i{}et al.}, 2021)","plainCitation":"(Fabinyi et al., 2021)","noteIndex":0},"citationItems":[{"id":192,"uris":["http://zotero.org/users/local/SqoBCFxW/items/TB9BKB2U"],"itemData":{"id":192,"type":"article-journal","abstract":"The blue economy is a globally emerging concept for ocean governance that seeks to tap the economic potential of the oceans in environmentally sustainable ways. Yet, understanding and implementation of particular visions of the blue economy in specific regions diverge according to national and other contexts. Drawing on a discourse analysis of Chinese language documents, this article assesses how the blue economy has been conceptualised in Chinese state policy and discourse. Part of a state ideology and practice of modernisation that is defined in terms of rejuvenation under a strong state, the blue economy in China is seen as an opportunity to promote modernisation from overlapping economic, geopolitical and ecological perspectives and actions. China’s distinctive model for the blue economy presents emerging challenges for global ocean governance.","container-title":"The Journal of Environment &amp; Development","ISSN":"1070-4965","issue":"2","note":"publisher: Sage Publications, Inc.","page":"127-148","source":"JSTOR","title":"China’s Blue Economy: A State Project of Modernisation","title-short":"China’s Blue Economy","volume":"30","author":[{"family":"Fabinyi","given":"Michael"},{"family":"Wu","given":"Annie"},{"family":"Lau","given":"Sallie"},{"family":"Mallory","given":"Tabitha"},{"family":"Barclay","given":"Kate"},{"family":"Walsh","given":"Kathleen"},{"family":"Dressler","given":"Wolfram"}],"issued":{"date-parts":[["2021"]]}}}],"schema":"https://github.com/citation-style-language/schema/raw/master/csl-citation.json"} </w:instrText>
      </w:r>
      <w:r>
        <w:fldChar w:fldCharType="separate"/>
      </w:r>
      <w:r w:rsidRPr="00A74664">
        <w:rPr>
          <w:rFonts w:cs="Calibri"/>
          <w:kern w:val="0"/>
        </w:rPr>
        <w:t xml:space="preserve">(Fabinyi </w:t>
      </w:r>
      <w:r w:rsidRPr="00A74664">
        <w:rPr>
          <w:rFonts w:cs="Calibri"/>
          <w:i/>
          <w:iCs/>
          <w:kern w:val="0"/>
        </w:rPr>
        <w:t>et al.</w:t>
      </w:r>
      <w:r w:rsidRPr="00A74664">
        <w:rPr>
          <w:rFonts w:cs="Calibri"/>
          <w:kern w:val="0"/>
        </w:rPr>
        <w:t>, 2021)</w:t>
      </w:r>
      <w:r>
        <w:fldChar w:fldCharType="end"/>
      </w:r>
      <w:r w:rsidRPr="00C727BD">
        <w:t xml:space="preserve"> .</w:t>
      </w:r>
      <w:r w:rsidRPr="00FD3FCD">
        <w:t xml:space="preserve"> Plastic pollution threatens the blue economy by degrading marine ecosystems while simultaneously hindering economic contributions from oceans. This occurs through the reduction in tourism in coastal areas, decreased fish stocks, increased expenditure on clean-up operations, and threatening the ability of oceans to provide ecosystem services </w:t>
      </w:r>
      <w:r>
        <w:fldChar w:fldCharType="begin"/>
      </w:r>
      <w:r>
        <w:instrText xml:space="preserve"> ADDIN ZOTERO_ITEM CSL_CITATION {"citationID":"JnsvxoKK","properties":{"formattedCitation":"(Nahman,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fldChar w:fldCharType="separate"/>
      </w:r>
      <w:r w:rsidRPr="00796276">
        <w:rPr>
          <w:rFonts w:cs="Calibri"/>
        </w:rPr>
        <w:t>(Nahman, Oelofse and Haywood, 2025)</w:t>
      </w:r>
      <w:r>
        <w:fldChar w:fldCharType="end"/>
      </w:r>
      <w:r w:rsidRPr="00FD3FCD">
        <w:t xml:space="preserve">. With all these considered factors it is estimated that the cost of marine plastic pollution exceeds 2 trillion USD annually </w:t>
      </w:r>
      <w:r>
        <w:fldChar w:fldCharType="begin"/>
      </w:r>
      <w:r>
        <w:instrText xml:space="preserve"> ADDIN ZOTERO_ITEM CSL_CITATION {"citationID":"VYrniWJQ","properties":{"formattedCitation":"(Iroegbu {\\i{}et al.}, 2021)","plainCitation":"(Iroegbu et al., 2021)","noteIndex":0},"citationItems":[{"id":195,"uris":["http://zotero.org/users/local/SqoBCFxW/items/6KYV8JV7"],"itemData":{"id":195,"type":"article-journal","abstract":"Plastic pollution is a persistent challenge worldwide with the first reports evidencing its impact on the living and nonliving components of the environment dating back more than half a century. The rising concerns regarding the immediate and long-term consequences of plastic matter entrainment into foods and water cannot be overemphasized in light of our pursuit of sustainability (in terms of food, water, environment, and our health). Hence, some schools of thought recommend the revisitation and continuous assessment of the plastic economy, while some call for the outright ban of plastic materials, demonstrating that plastic pollution requires, more than ever, renewed, innovative, and effective approaches for a holistic solution. In this paper, dozens of reports on various aspects of plastic pollution assessment are collated and reviewed, and the impact of plastic pollution on both the living and nonliving components of the environment is discussed. Current challenges and factors hindering efforts to mitigate plastic pollution are identified to inform the presented recommendations while underscoring, for policymakers, stakeholders, and the scientific community, the exigency of finding sustainable solutions to plastic pollution that not only encompass existing challenges but also future threats presented by plastic pollution.","container-title":"ACS omega","DOI":"10.1021/acsomega.1c02760","ISSN":"2470-1343","issue":"30","journalAbbreviation":"ACS Omega","language":"eng","note":"PMID: 34368521\nPMCID: PMC8340096","page":"19343-19355","source":"PubMed","title":"Plastic Pollution: A Perspective on Matters Arising: Challenges and Opportunities","title-short":"Plastic Pollution","volume":"6","author":[{"family":"Iroegbu","given":"Austine Ofondu Chinomso"},{"family":"Ray","given":"Suprakas Sinha"},{"family":"Mbarane","given":"Vuyelwa"},{"family":"Bordado","given":"João Carlos"},{"family":"Sardinha","given":"José Paulo"}],"issued":{"date-parts":[["2021",8,3]]}}}],"schema":"https://github.com/citation-style-language/schema/raw/master/csl-citation.json"} </w:instrText>
      </w:r>
      <w:r>
        <w:fldChar w:fldCharType="separate"/>
      </w:r>
      <w:r w:rsidRPr="008D3E0E">
        <w:rPr>
          <w:rFonts w:cs="Calibri"/>
          <w:kern w:val="0"/>
        </w:rPr>
        <w:t xml:space="preserve">(Iroegbu </w:t>
      </w:r>
      <w:r w:rsidRPr="008D3E0E">
        <w:rPr>
          <w:rFonts w:cs="Calibri"/>
          <w:i/>
          <w:iCs/>
          <w:kern w:val="0"/>
        </w:rPr>
        <w:t>et al.</w:t>
      </w:r>
      <w:r w:rsidRPr="008D3E0E">
        <w:rPr>
          <w:rFonts w:cs="Calibri"/>
          <w:kern w:val="0"/>
        </w:rPr>
        <w:t>, 2021)</w:t>
      </w:r>
      <w:r>
        <w:fldChar w:fldCharType="end"/>
      </w:r>
      <w:r w:rsidRPr="00FD3FCD">
        <w:t>.</w:t>
      </w:r>
      <w:r w:rsidRPr="00C727BD">
        <w:rPr>
          <w:sz w:val="18"/>
          <w:szCs w:val="18"/>
        </w:rPr>
        <w:t> </w:t>
      </w:r>
    </w:p>
    <w:p w14:paraId="2491E742" w14:textId="77777777" w:rsidR="00F864B3" w:rsidRDefault="00F864B3" w:rsidP="00F864B3">
      <w:pPr>
        <w:jc w:val="both"/>
      </w:pPr>
      <w:r>
        <w:t xml:space="preserve">South Africa faces significant challenges with marine plastic pollution. It is estimated that 40 000 tonnes enter the ocean from South African land annually </w:t>
      </w:r>
      <w:r>
        <w:fldChar w:fldCharType="begin"/>
      </w:r>
      <w:r>
        <w:instrText xml:space="preserve"> ADDIN ZOTERO_ITEM CSL_CITATION {"citationID":"JqruxOK9","properties":{"formattedCitation":"(Verster and Bouwman, 2020)","plainCitation":"(Verster and Bouwman, 2020)","noteIndex":0},"citationItems":[{"id":201,"uris":["http://zotero.org/users/local/SqoBCFxW/items/HTUHWVSL"],"itemData":{"id":201,"type":"article-journal","abstract":"We review and evaluate the major land-based sources and pathways of plastic waste that lead to marine pollution in a South African context. Many of the formal solid waste and waste-water management facilities in South Africa are not fully functional, contributing towards plastic releases to the environment. Much plastic also enters the environment directly by informal and illegal dumping. Once in the environment, plastic is transported and distributed by air, inland waterways and human activity, with complex dynamics that are not fully understood. Depending on the size and type of plastic and environmental factors like wind action and run-off, plastic can be deposited into sinks such as soil, river sediments and vegetation, or carried to the ocean. Contrary to an initial assumption that South Africa is the 11th worst contributor to marine plastic pollution, we estimate from more accurate and recent data that between 15 000 and 40 000 tonnes per year is carried to the oceans. This amount is six-fold less than a previous estimate. Despite many data and information gaps that require urgent attention through research and monitoring, it is clear that the status quo will lead to a worsening of already severe plastic pollution of all environments. South Africa needs to reduce plastic entering the environment by reducing illegal and informal dumping, effectively implementing and improving waste management infrastructure, and intensifying long-term awareness campaigns. Most importantly, however, immediate and effective mitigation is required.\nSignificance:\n\nMore accurate and recent data show that between 15 000 and 40 000 tonnes of plastic is carried to the oceans from South Africa per year – six-fold less than the widely used previous estimate.\nRiverine sediments are potentially major sinks for plastic en route to the ocean.\nManagement of treated waste-water sludge, as well as the state of waste-water treatment plants (WWTPs) are key concerns. WWTPs are reported to remove most plastic from the water content. The state of South African WWTPs have deteriorated to such an extent that up to 40% of the country’s waste water is untreated and data and management practices of sludge are unavailable.\nThere are major data gaps in the South African waste sector, which lead to miscalculations and uncertainties about the country’s contribution to marine plastic debris.","container-title":"South African Journal of Science","DOI":"10.17159/sajs.2020/7700","ISSN":"1996-7489","issue":"5/6","language":"en","note":"number: 5/6","source":"sajs.co.za","title":"Land-based sources and pathways of marine plastics in a South African context","URL":"https://sajs.co.za/article/view/7700","volume":"116","author":[{"family":"Verster","given":"Carina"},{"family":"Bouwman","given":"Hindrik"}],"accessed":{"date-parts":[["2025",5,19]]},"issued":{"date-parts":[["2020",5,27]]}}}],"schema":"https://github.com/citation-style-language/schema/raw/master/csl-citation.json"} </w:instrText>
      </w:r>
      <w:r>
        <w:fldChar w:fldCharType="separate"/>
      </w:r>
      <w:r w:rsidRPr="00862EC5">
        <w:rPr>
          <w:rFonts w:cs="Calibri"/>
        </w:rPr>
        <w:t>(Verster and Bouwman, 2020)</w:t>
      </w:r>
      <w:r>
        <w:fldChar w:fldCharType="end"/>
      </w:r>
      <w:r>
        <w:t>. In developing countries, such as South Africa, m</w:t>
      </w:r>
      <w:r w:rsidRPr="005C6D7C">
        <w:t xml:space="preserve">arine plastic pollution is of great concern as economic growth outpaces the ability to manage increased waste and the infrastructure thereof </w:t>
      </w:r>
      <w:r>
        <w:fldChar w:fldCharType="begin"/>
      </w:r>
      <w:r>
        <w:instrText xml:space="preserve"> ADDIN ZOTERO_ITEM CSL_CITATION {"citationID":"vvMTou9x","properties":{"formattedCitation":"(Issifu and Sumaila, 2020)","plainCitation":"(Issifu and Sumaila, 2020)","noteIndex":0},"citationItems":[{"id":441,"uris":["http://zotero.org/users/local/SqoBCFxW/items/FMGRLL9H"],"itemData":{"id":441,"type":"article-journal","abstract":"The human attachment to plastic has intensified recently due to its lightweight, versatility, low-cost and durability and so has the damage to the marine environment as marine plastic pollution has correspondingly increased. As a result, there has been increasing concern on the issue of marine plastic pollution. Policy-based organizations such as the United Nations Environment Programme have drawn public attention to the scope, magnitude and impacts of marine pollution in recent decades. Research on marine pollution can play a significant role in contributing to policy-making processes in support of the United Nations Sustainable Development Goal on Life Below Water (SDG 14), by providing scientific analysis on the effects and sources of marine plastic pollution. This paper provides a theoretical and empirical overview of marine plastic pollution and its potential effects on marine ecosystems. It also discusses SDGs that are relevant to marine plastic pollution and suggest priorities for further research.","container-title":"Journal of Marine Science and Engineering","DOI":"10.3390/jmse8110945","ISSN":"2077-1312","issue":"11","language":"en","license":"http://creativecommons.org/licenses/by/3.0/","note":"publisher: Multidisciplinary Digital Publishing Institute","page":"945","source":"www.mdpi.com","title":"A Review of the Production, Recycling and Management of Marine Plastic Pollution","volume":"8","author":[{"family":"Issifu","given":"Ibrahim"},{"family":"Sumaila","given":"U. Rashid"}],"issued":{"date-parts":[["2020",11]]}}}],"schema":"https://github.com/citation-style-language/schema/raw/master/csl-citation.json"} </w:instrText>
      </w:r>
      <w:r>
        <w:fldChar w:fldCharType="separate"/>
      </w:r>
      <w:r w:rsidRPr="00F81E43">
        <w:rPr>
          <w:rFonts w:cs="Calibri"/>
        </w:rPr>
        <w:t>(Issifu and Sumaila, 2020)</w:t>
      </w:r>
      <w:r>
        <w:fldChar w:fldCharType="end"/>
      </w:r>
      <w:r w:rsidRPr="005C6D7C">
        <w:t xml:space="preserve">. South Africa’s coast plays an important role in the economy through tourism, fisheries, and ecosystem services. Plastic pollution threatens these economic contributions </w:t>
      </w:r>
      <w:r>
        <w:fldChar w:fldCharType="begin"/>
      </w:r>
      <w:r>
        <w:instrText xml:space="preserve"> ADDIN ZOTERO_ITEM CSL_CITATION {"citationID":"nZSpDcsm","properties":{"formattedCitation":"(Arabi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fldChar w:fldCharType="separate"/>
      </w:r>
      <w:r w:rsidRPr="00F81E43">
        <w:rPr>
          <w:rFonts w:cs="Calibri"/>
        </w:rPr>
        <w:t>(Arabi and Nahman, 2020)</w:t>
      </w:r>
      <w:r>
        <w:fldChar w:fldCharType="end"/>
      </w:r>
      <w:r>
        <w:t xml:space="preserve">, the total estimated cost of marine plastics is R14.1 billion per year </w:t>
      </w:r>
      <w:r>
        <w:fldChar w:fldCharType="begin"/>
      </w:r>
      <w:r>
        <w:instrText xml:space="preserve"> ADDIN ZOTERO_ITEM CSL_CITATION {"citationID":"KsyW7BpZ","properties":{"formattedCitation":"(Nahman,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fldChar w:fldCharType="separate"/>
      </w:r>
      <w:r w:rsidRPr="003E0BF3">
        <w:rPr>
          <w:rFonts w:cs="Calibri"/>
        </w:rPr>
        <w:t>(Nahman, Oelofse and Haywood, 2025)</w:t>
      </w:r>
      <w:r>
        <w:fldChar w:fldCharType="end"/>
      </w:r>
      <w:r w:rsidRPr="005C6D7C">
        <w:t>.</w:t>
      </w:r>
      <w:r>
        <w:t xml:space="preserve"> To prevent economic loss, damage to marine ecosystems and minimize the risk to human health it is important to monitor the distribution of floating plastics for targeted clean up and management operations. Remote sensing presents a potential solution, allowing for large scale and frequent monitoring. </w:t>
      </w:r>
    </w:p>
    <w:p w14:paraId="0C618DEB" w14:textId="77777777" w:rsidR="00F864B3" w:rsidRDefault="00F864B3" w:rsidP="00F864B3">
      <w:pPr>
        <w:jc w:val="both"/>
      </w:pPr>
      <w:r>
        <w:t>Remote</w:t>
      </w:r>
      <w:r w:rsidRPr="00C727BD">
        <w:t xml:space="preserve"> sensing has proven</w:t>
      </w:r>
      <w:r>
        <w:t xml:space="preserve"> to be</w:t>
      </w:r>
      <w:r w:rsidRPr="00C727BD">
        <w:t xml:space="preserve"> a valuable tool for the detection of floating</w:t>
      </w:r>
      <w:r>
        <w:t xml:space="preserve"> marine plastic, particularly the use of Optical imagery </w:t>
      </w:r>
      <w:r>
        <w:fldChar w:fldCharType="begin"/>
      </w:r>
      <w:r>
        <w:instrText xml:space="preserve"> ADDIN ZOTERO_ITEM CSL_CITATION {"citationID":"TIwcLNML","properties":{"formattedCitation":"(Cernian, 2025)","plainCitation":"(Cernian, 2025)","noteIndex":0},"citationItems":[{"id":114,"uris":["http://zotero.org/users/local/SqoBCFxW/items/2YKNY29Q"],"itemData":{"id":114,"type":"article-journal","abstract":"Cernian, A., 2024. Advances in detecting and identifying marine plastic waste: A comprehensive review. In: Phillips, M.R.; Al-Naemi, S., and Duarte, C.M. (eds.), Coastlines under Global Change: Proceedings from the International Coastal Symposium (ICS) 2024 (Doha, Qatar). Journal of Coastal Research, Special Issue No. 113, pp. 1076–1081. Charlotte (North Carolina), ISSN 0749-0208.The paper presents a review of the main methodologies currently used for the detection of marine plastic debris. Drawing insights from scientific literature across various categories (from in situ methodologies to deep learning approaches), it not only underscores significant discoveries but also provides a nuanced understanding of the main strengths and limitations inherent in each approach. Beyond this, the paper introduces a comprehensive approach aimed at addressing the pressing issue of ocean plastic pollution. We propose a research project which aims to develop and implement an innovative method of detecting and predicting oceanic plastic waste, using deep learning techniques and satellite images. By integrating satellite data with information about ocean currents and wind patterns, the aim is to predict the trajectory and accumulation of plastic waste in the marine environment and to better understand plastic pollution in the seas and oceans. The research objectives of this paper are underpinned by a meticulously planned series of activities. This systematic approach is designed to contribute collectively to the overarching goal of attaining a profound comprehension of plastic debris in marine environments. This includes the crucial aspects of detection, ensuring accurate identification, and trajectory determination, allowing for insights into the movement and accumulation patterns of plastic waste. The integration of these activities forms a cohesive framework, offering a holistic perspective on the multifaceted challenge of ocean plastic pollution and laying the groundwork for informed and effective mitigation strategies. This research serves as a comprehensive and forward-thinking endeavor, blending cutting-edge technology with environmental science to address a critical challenge—ocean plastic pollution.","container-title":"Journal of Coastal Research","DOI":"10.2112/JCR-SI113-210.1","ISSN":"0749-0208","issue":"SI","journalAbbreviation":"Journal of Coastal Research","page":"1076-1081","source":"Silverchair","title":"Advances in Detecting and Identifying Marine Plastic Waste: A Comprehensive Review","title-short":"Advances in Detecting and Identifying Marine Plastic Waste","volume":"113","author":[{"family":"Cernian","given":"Alexandra"}],"issued":{"date-parts":[["2025",1,14]]}}}],"schema":"https://github.com/citation-style-language/schema/raw/master/csl-citation.json"} </w:instrText>
      </w:r>
      <w:r>
        <w:fldChar w:fldCharType="separate"/>
      </w:r>
      <w:r w:rsidRPr="00003D54">
        <w:rPr>
          <w:rFonts w:cs="Calibri"/>
        </w:rPr>
        <w:t>(Cernian, 2025)</w:t>
      </w:r>
      <w:r>
        <w:fldChar w:fldCharType="end"/>
      </w:r>
      <w:r>
        <w:t xml:space="preserve">. With the development of indices that separate floating plastics from background water, such as the Floating Debris Index (FDI) </w:t>
      </w:r>
      <w:r>
        <w:fldChar w:fldCharType="begin"/>
      </w:r>
      <w:r>
        <w:instrText xml:space="preserve"> ADDIN ZOTERO_ITEM CSL_CITATION {"citationID":"sj3cYuSz","properties":{"formattedCitation":"(Biermann {\\i{}et al.}, 2020)","plainCitation":"(Biermann et al., 2020)","noteIndex":0},"citationItems":[{"id":46,"uris":["http://zotero.org/users/local/SqoBCFxW/items/A4MLWAJI"],"itemData":{"id":46,"type":"article-journal","abstract":"Abstract\n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003D54">
        <w:rPr>
          <w:rFonts w:cs="Calibri"/>
          <w:kern w:val="0"/>
        </w:rPr>
        <w:t xml:space="preserve">(Biermann </w:t>
      </w:r>
      <w:r w:rsidRPr="00003D54">
        <w:rPr>
          <w:rFonts w:cs="Calibri"/>
          <w:i/>
          <w:iCs/>
          <w:kern w:val="0"/>
        </w:rPr>
        <w:t>et al.</w:t>
      </w:r>
      <w:r w:rsidRPr="00003D54">
        <w:rPr>
          <w:rFonts w:cs="Calibri"/>
          <w:kern w:val="0"/>
        </w:rPr>
        <w:t>, 2020)</w:t>
      </w:r>
      <w:r>
        <w:fldChar w:fldCharType="end"/>
      </w:r>
      <w:r>
        <w:t xml:space="preserve"> and the Plastic index (PI) </w:t>
      </w:r>
      <w:r>
        <w:fldChar w:fldCharType="begin"/>
      </w:r>
      <w:r>
        <w:instrText xml:space="preserve"> ADDIN ZOTERO_ITEM CSL_CITATION {"citationID":"q9zfLLlc","properties":{"formattedCitation":"(Topouzelis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003D54">
        <w:rPr>
          <w:rFonts w:cs="Calibri"/>
          <w:kern w:val="0"/>
        </w:rPr>
        <w:t xml:space="preserve">(Topouzelis </w:t>
      </w:r>
      <w:r w:rsidRPr="00003D54">
        <w:rPr>
          <w:rFonts w:cs="Calibri"/>
          <w:i/>
          <w:iCs/>
          <w:kern w:val="0"/>
        </w:rPr>
        <w:t>et al.</w:t>
      </w:r>
      <w:r w:rsidRPr="00003D54">
        <w:rPr>
          <w:rFonts w:cs="Calibri"/>
          <w:kern w:val="0"/>
        </w:rPr>
        <w:t>, 2020)</w:t>
      </w:r>
      <w:r>
        <w:fldChar w:fldCharType="end"/>
      </w:r>
      <w:r>
        <w:t xml:space="preserve">, as well as sensor specific datasets that allow for the validation of optical detections </w:t>
      </w:r>
      <w:r>
        <w:fldChar w:fldCharType="begin"/>
      </w:r>
      <w:r>
        <w:instrText xml:space="preserve"> ADDIN ZOTERO_ITEM CSL_CITATION {"citationID":"06afchlG","properties":{"formattedCitation":"(Kikaki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C927D2">
        <w:rPr>
          <w:rFonts w:cs="Calibri"/>
          <w:kern w:val="0"/>
        </w:rPr>
        <w:t xml:space="preserve">(Kikaki </w:t>
      </w:r>
      <w:r w:rsidRPr="00C927D2">
        <w:rPr>
          <w:rFonts w:cs="Calibri"/>
          <w:i/>
          <w:iCs/>
          <w:kern w:val="0"/>
        </w:rPr>
        <w:t>et al.</w:t>
      </w:r>
      <w:r w:rsidRPr="00C927D2">
        <w:rPr>
          <w:rFonts w:cs="Calibri"/>
          <w:kern w:val="0"/>
        </w:rPr>
        <w:t>, 2022)</w:t>
      </w:r>
      <w:r>
        <w:fldChar w:fldCharType="end"/>
      </w:r>
      <w:r>
        <w:t xml:space="preserve">. While effective in detecting floating plastics, optical imagery is reliant on clear-sky conditions and therefore, detection is not possible when there is cloud cover. This limitation is particularly </w:t>
      </w:r>
      <w:r>
        <w:lastRenderedPageBreak/>
        <w:t xml:space="preserve">disadvantageous with regards to the detection of floating marine plastics as it prevents monitoring at critical times, such as during floods when large amounts of land-based plastic are washed into oceans </w:t>
      </w:r>
      <w:r>
        <w:fldChar w:fldCharType="begin"/>
      </w:r>
      <w:r>
        <w:instrText xml:space="preserve"> ADDIN ZOTERO_ITEM CSL_CITATION {"citationID":"KqFhYF5H","properties":{"formattedCitation":"(Emmerik, 2024)","plainCitation":"(Emmerik, 2024)","noteIndex":0},"citationItems":[{"id":208,"uris":["http://zotero.org/users/local/SqoBCFxW/items/C4YD23VS"],"itemData":{"id":208,"type":"article-journal","container-title":"Global Sustainability","DOI":"10.1017/sus.2024.14","ISSN":"2059-4798","language":"English","note":"publisher: Cambridge University Press","page":"e17","source":"research.wur.nl","title":"The impact of floods on plastic pollution","volume":"7","author":[{"family":"Emmerik","given":"Tim H. M. Van"}],"issued":{"date-parts":[["2024",3,8]]}}}],"schema":"https://github.com/citation-style-language/schema/raw/master/csl-citation.json"} </w:instrText>
      </w:r>
      <w:r>
        <w:fldChar w:fldCharType="separate"/>
      </w:r>
      <w:r w:rsidRPr="006C3E28">
        <w:rPr>
          <w:rFonts w:cs="Calibri"/>
        </w:rPr>
        <w:t>(Emmerik, 2024)</w:t>
      </w:r>
      <w:r>
        <w:fldChar w:fldCharType="end"/>
      </w:r>
      <w:r>
        <w:t xml:space="preserve">. Synthetic Aperture Radar (SAR) could be a promising alternative. </w:t>
      </w:r>
    </w:p>
    <w:p w14:paraId="158E3A07" w14:textId="77777777" w:rsidR="00F864B3" w:rsidRPr="007277D0" w:rsidRDefault="00F864B3" w:rsidP="00F864B3">
      <w:pPr>
        <w:jc w:val="both"/>
      </w:pPr>
      <w:r>
        <w:t xml:space="preserve">SAR systems can penetrate clouds, allowing for consistent monitoring regardless of conditions and time of day </w:t>
      </w:r>
      <w:r>
        <w:fldChar w:fldCharType="begin"/>
      </w:r>
      <w:r>
        <w:instrText xml:space="preserve"> ADDIN ZOTERO_ITEM CSL_CITATION {"citationID":"qAJZfqz2","properties":{"formattedCitation":"(Simpson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fldChar w:fldCharType="separate"/>
      </w:r>
      <w:r w:rsidRPr="008A57B0">
        <w:rPr>
          <w:rFonts w:cs="Calibri"/>
          <w:kern w:val="0"/>
        </w:rPr>
        <w:t xml:space="preserve">(Simpson </w:t>
      </w:r>
      <w:r w:rsidRPr="008A57B0">
        <w:rPr>
          <w:rFonts w:cs="Calibri"/>
          <w:i/>
          <w:iCs/>
          <w:kern w:val="0"/>
        </w:rPr>
        <w:t>et al.</w:t>
      </w:r>
      <w:r w:rsidRPr="008A57B0">
        <w:rPr>
          <w:rFonts w:cs="Calibri"/>
          <w:kern w:val="0"/>
        </w:rPr>
        <w:t>, 2022)</w:t>
      </w:r>
      <w:r>
        <w:fldChar w:fldCharType="end"/>
      </w:r>
      <w:r>
        <w:t xml:space="preserve">. The detection of floating plastics has been shown to be feasible based on the plastics altering the sea surface texture and thus the backscatter received by the sensor </w:t>
      </w:r>
      <w:r>
        <w:fldChar w:fldCharType="begin"/>
      </w:r>
      <w:r>
        <w:instrText xml:space="preserve"> ADDIN ZOTERO_ITEM CSL_CITATION {"citationID":"wQmZvg4V","properties":{"formattedCitation":"(Simpson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fldChar w:fldCharType="separate"/>
      </w:r>
      <w:r w:rsidRPr="006C0DEE">
        <w:rPr>
          <w:rFonts w:cs="Calibri"/>
          <w:kern w:val="0"/>
        </w:rPr>
        <w:t xml:space="preserve">(Simpson </w:t>
      </w:r>
      <w:r w:rsidRPr="006C0DEE">
        <w:rPr>
          <w:rFonts w:cs="Calibri"/>
          <w:i/>
          <w:iCs/>
          <w:kern w:val="0"/>
        </w:rPr>
        <w:t>et al.</w:t>
      </w:r>
      <w:r w:rsidRPr="006C0DEE">
        <w:rPr>
          <w:rFonts w:cs="Calibri"/>
          <w:kern w:val="0"/>
        </w:rPr>
        <w:t>, 2024)</w:t>
      </w:r>
      <w:r>
        <w:fldChar w:fldCharType="end"/>
      </w:r>
      <w:r>
        <w:t xml:space="preserve">. This, however, is not a straightforward classification task. Backscatter from the sea surface is influenced by surface conditions such as wind and waves, while the backscatter from floating plastics is not consistent and changes based on these surface conditions </w:t>
      </w:r>
      <w:r>
        <w:fldChar w:fldCharType="begin"/>
      </w:r>
      <w:r>
        <w:instrText xml:space="preserve"> ADDIN ZOTERO_ITEM CSL_CITATION {"citationID":"4ftY0E5f","properties":{"formattedCitation":"(de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CF6012">
        <w:rPr>
          <w:rFonts w:cs="Calibri"/>
          <w:kern w:val="0"/>
        </w:rPr>
        <w:t xml:space="preserve">(de Fockert </w:t>
      </w:r>
      <w:r w:rsidRPr="00CF6012">
        <w:rPr>
          <w:rFonts w:cs="Calibri"/>
          <w:i/>
          <w:iCs/>
          <w:kern w:val="0"/>
        </w:rPr>
        <w:t>et al.</w:t>
      </w:r>
      <w:r w:rsidRPr="00CF6012">
        <w:rPr>
          <w:rFonts w:cs="Calibri"/>
          <w:kern w:val="0"/>
        </w:rPr>
        <w:t>, 2024)</w:t>
      </w:r>
      <w:r>
        <w:fldChar w:fldCharType="end"/>
      </w:r>
      <w:r>
        <w:t xml:space="preserve">. To account for these complexities Machine Learning (ML) can be used, which allows for complex patterns in SAR data to be modelled. Deep learning models, such as Convolutional Neural Networks (CNNs),  are able to pick up spatial context which consider the shape of floating plastic collections rather than pixel-level responses alone </w:t>
      </w:r>
      <w:r>
        <w:fldChar w:fldCharType="begin"/>
      </w:r>
      <w:r>
        <w:instrText xml:space="preserve"> ADDIN ZOTERO_ITEM CSL_CITATION {"citationID":"EqCRdMS9","properties":{"formattedCitation":"(Danilov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CF6012">
        <w:rPr>
          <w:rFonts w:cs="Calibri"/>
        </w:rPr>
        <w:t>(Danilov and Serdiukova, 2024)</w:t>
      </w:r>
      <w:r>
        <w:fldChar w:fldCharType="end"/>
      </w:r>
      <w:r>
        <w:t xml:space="preserve">. However the use of ML and  SAR for the detection of marine plastics remains underexplored, with little available labelled data for SAR detections </w:t>
      </w:r>
      <w:r>
        <w:fldChar w:fldCharType="begin"/>
      </w:r>
      <w:r>
        <w:instrText xml:space="preserve"> ADDIN ZOTERO_ITEM CSL_CITATION {"citationID":"4be3O7bS","properties":{"formattedCitation":"(Danilov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F20C06">
        <w:rPr>
          <w:rFonts w:cs="Calibri"/>
        </w:rPr>
        <w:t>(Danilov and Serdiukova, 2024)</w:t>
      </w:r>
      <w:r>
        <w:fldChar w:fldCharType="end"/>
      </w:r>
      <w:r>
        <w:t xml:space="preserve">. Limited labelled data prevents the training of ML models to distinguish between floating plastic from other targets as well as the validation of models trained using SAR data </w:t>
      </w:r>
      <w:r>
        <w:fldChar w:fldCharType="begin"/>
      </w:r>
      <w:r>
        <w:instrText xml:space="preserve"> ADDIN ZOTERO_ITEM CSL_CITATION {"citationID":"G1w41S6i","properties":{"formattedCitation":"(Janga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fldChar w:fldCharType="separate"/>
      </w:r>
      <w:r w:rsidRPr="0092660A">
        <w:rPr>
          <w:rFonts w:cs="Calibri"/>
          <w:kern w:val="0"/>
        </w:rPr>
        <w:t xml:space="preserve">(Janga </w:t>
      </w:r>
      <w:r w:rsidRPr="0092660A">
        <w:rPr>
          <w:rFonts w:cs="Calibri"/>
          <w:i/>
          <w:iCs/>
          <w:kern w:val="0"/>
        </w:rPr>
        <w:t>et al.</w:t>
      </w:r>
      <w:r w:rsidRPr="0092660A">
        <w:rPr>
          <w:rFonts w:cs="Calibri"/>
          <w:kern w:val="0"/>
        </w:rPr>
        <w:t>, 2023)</w:t>
      </w:r>
      <w:r>
        <w:fldChar w:fldCharType="end"/>
      </w:r>
      <w:r>
        <w:t>.</w:t>
      </w:r>
    </w:p>
    <w:p w14:paraId="0C54E73A" w14:textId="77777777" w:rsidR="00F864B3" w:rsidRPr="007301C2" w:rsidRDefault="00F864B3" w:rsidP="00F864B3">
      <w:pPr>
        <w:pStyle w:val="Heading2"/>
        <w:jc w:val="both"/>
      </w:pPr>
      <w:bookmarkStart w:id="2" w:name="_Toc214023203"/>
      <w:r>
        <w:t xml:space="preserve">1.2 </w:t>
      </w:r>
      <w:r w:rsidRPr="007277D0">
        <w:t>Problem Statement</w:t>
      </w:r>
      <w:bookmarkEnd w:id="2"/>
    </w:p>
    <w:p w14:paraId="303756E4" w14:textId="77777777" w:rsidR="00F864B3" w:rsidRPr="007277D0" w:rsidRDefault="00F864B3" w:rsidP="00F864B3">
      <w:pPr>
        <w:jc w:val="both"/>
      </w:pPr>
      <w:r w:rsidRPr="007277D0">
        <w:t>South Africa faces environmental, economic and health threats should the issue of marine plastic pollution not be addressed. There is limited research on the scalable detection of floating marine plastics using remote sensing in the South African Exclusive Economic Zone</w:t>
      </w:r>
      <w:r>
        <w:t xml:space="preserve"> (SA EEZ)</w:t>
      </w:r>
      <w:r w:rsidRPr="007277D0">
        <w:t>, which limits the ability to plan well-targeted clean-up operations and prevention strategies. In the existing literature, there is a reliance on optical imagery for the detection of marine debris, which is hindered by cloud cover. This prevents monitoring during critical times, such as during floods, when large amounts of plastic enter oceans. To overcome this constraint there is a need to explore the use of data sources that can operate regardless of cloud cover, such as Synthetic Aperture Radar (SAR).</w:t>
      </w:r>
      <w:r>
        <w:t xml:space="preserve"> </w:t>
      </w:r>
      <w:r w:rsidRPr="007277D0">
        <w:t>However, the use of SAR for detecting marine debris is largely undeveloped.</w:t>
      </w:r>
      <w:r>
        <w:t xml:space="preserve"> The use of ML for the detection of floating plastics is well documented using optical imagery with strong accuracies, allowing for the complexities of floating marine plastic to be learned and modelled, yet few comparable frameworks exist for SAR data </w:t>
      </w:r>
      <w:r>
        <w:fldChar w:fldCharType="begin"/>
      </w:r>
      <w:r>
        <w:instrText xml:space="preserve"> ADDIN ZOTERO_ITEM CSL_CITATION {"citationID":"sfk2Xyoe","properties":{"formattedCitation":"(de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021BC8">
        <w:rPr>
          <w:rFonts w:cs="Calibri"/>
          <w:kern w:val="0"/>
        </w:rPr>
        <w:t xml:space="preserve">(de Fockert </w:t>
      </w:r>
      <w:r w:rsidRPr="00021BC8">
        <w:rPr>
          <w:rFonts w:cs="Calibri"/>
          <w:i/>
          <w:iCs/>
          <w:kern w:val="0"/>
        </w:rPr>
        <w:t>et al.</w:t>
      </w:r>
      <w:r w:rsidRPr="00021BC8">
        <w:rPr>
          <w:rFonts w:cs="Calibri"/>
          <w:kern w:val="0"/>
        </w:rPr>
        <w:t>, 2024)</w:t>
      </w:r>
      <w:r>
        <w:fldChar w:fldCharType="end"/>
      </w:r>
      <w:r>
        <w:t xml:space="preserve">. </w:t>
      </w:r>
      <w:r w:rsidRPr="007277D0">
        <w:t xml:space="preserve">The absence of annotated training datasets for SAR data prevents the development and validation </w:t>
      </w:r>
      <w:r>
        <w:t>of ML models for</w:t>
      </w:r>
      <w:r w:rsidRPr="007277D0">
        <w:t xml:space="preserve"> marine plastic detection </w:t>
      </w:r>
      <w:r>
        <w:t>and thus</w:t>
      </w:r>
      <w:r w:rsidRPr="007277D0">
        <w:t xml:space="preserve"> consistent monitoring.</w:t>
      </w:r>
    </w:p>
    <w:p w14:paraId="560D32DB" w14:textId="77777777" w:rsidR="00F864B3" w:rsidRPr="007277D0" w:rsidRDefault="00F864B3" w:rsidP="00F864B3">
      <w:pPr>
        <w:pStyle w:val="Heading2"/>
        <w:jc w:val="both"/>
        <w:rPr>
          <w:b/>
          <w:bCs/>
        </w:rPr>
      </w:pPr>
      <w:bookmarkStart w:id="3" w:name="_Toc214023204"/>
      <w:r>
        <w:t xml:space="preserve">1.3 </w:t>
      </w:r>
      <w:r w:rsidRPr="007277D0">
        <w:t>Aim</w:t>
      </w:r>
      <w:bookmarkEnd w:id="3"/>
    </w:p>
    <w:p w14:paraId="5364E714" w14:textId="77777777" w:rsidR="00F864B3" w:rsidRDefault="00F864B3" w:rsidP="00F864B3">
      <w:pPr>
        <w:jc w:val="both"/>
      </w:pPr>
      <w:r w:rsidRPr="007277D0">
        <w:t>B</w:t>
      </w:r>
      <w:r>
        <w:t>ased</w:t>
      </w:r>
      <w:r w:rsidRPr="007277D0">
        <w:t xml:space="preserve"> on the need for consistent, reliable marine plastic detection methods, this study aims to develop a SAR-based</w:t>
      </w:r>
      <w:r>
        <w:t xml:space="preserve"> machine learning</w:t>
      </w:r>
      <w:r w:rsidRPr="007277D0">
        <w:t xml:space="preserve"> method to detect floating marine debris in the South African EEZ. </w:t>
      </w:r>
    </w:p>
    <w:p w14:paraId="6101DD34" w14:textId="77777777" w:rsidR="00F864B3" w:rsidRPr="004B0A47" w:rsidRDefault="00F864B3" w:rsidP="00F864B3">
      <w:pPr>
        <w:pStyle w:val="Heading2"/>
        <w:jc w:val="both"/>
      </w:pPr>
      <w:bookmarkStart w:id="4" w:name="_Toc214023205"/>
      <w:r>
        <w:t>1.4 O</w:t>
      </w:r>
      <w:r w:rsidRPr="007277D0">
        <w:t>bjectives</w:t>
      </w:r>
      <w:bookmarkEnd w:id="4"/>
    </w:p>
    <w:p w14:paraId="1F900629" w14:textId="77777777" w:rsidR="00F864B3" w:rsidRPr="007277D0" w:rsidRDefault="00F864B3" w:rsidP="00F864B3">
      <w:pPr>
        <w:pStyle w:val="ListParagraph"/>
        <w:numPr>
          <w:ilvl w:val="0"/>
          <w:numId w:val="3"/>
        </w:numPr>
        <w:jc w:val="both"/>
      </w:pPr>
      <w:r w:rsidRPr="007277D0">
        <w:t>Create a labelled dataset for SAR marine plastic detection in the SA EEZ.</w:t>
      </w:r>
    </w:p>
    <w:p w14:paraId="73490671" w14:textId="77777777" w:rsidR="00F864B3" w:rsidRDefault="00F864B3" w:rsidP="00F864B3">
      <w:pPr>
        <w:pStyle w:val="ListParagraph"/>
        <w:numPr>
          <w:ilvl w:val="0"/>
          <w:numId w:val="3"/>
        </w:numPr>
        <w:jc w:val="both"/>
      </w:pPr>
      <w:r w:rsidRPr="007277D0">
        <w:t>Integrate biophysical</w:t>
      </w:r>
      <w:r>
        <w:t xml:space="preserve"> ocean</w:t>
      </w:r>
      <w:r w:rsidRPr="007277D0">
        <w:t xml:space="preserve"> variables</w:t>
      </w:r>
      <w:r>
        <w:t xml:space="preserve"> such as wind and current speed</w:t>
      </w:r>
      <w:r w:rsidRPr="007277D0">
        <w:t xml:space="preserve"> into the detection framework to enhance accuracy. </w:t>
      </w:r>
    </w:p>
    <w:p w14:paraId="53891C0E" w14:textId="77777777" w:rsidR="00F864B3" w:rsidRDefault="00F864B3" w:rsidP="00F864B3">
      <w:pPr>
        <w:pStyle w:val="ListParagraph"/>
        <w:numPr>
          <w:ilvl w:val="0"/>
          <w:numId w:val="3"/>
        </w:numPr>
        <w:jc w:val="both"/>
      </w:pPr>
      <w:r>
        <w:t xml:space="preserve">Implement Self-Supervised Learning (SSL) to pre-train machine learning models. </w:t>
      </w:r>
    </w:p>
    <w:p w14:paraId="4E061A6E" w14:textId="77777777" w:rsidR="00F864B3" w:rsidRDefault="00F864B3" w:rsidP="00F864B3">
      <w:pPr>
        <w:pStyle w:val="ListParagraph"/>
        <w:numPr>
          <w:ilvl w:val="0"/>
          <w:numId w:val="3"/>
        </w:numPr>
        <w:jc w:val="both"/>
      </w:pPr>
      <w:r>
        <w:t xml:space="preserve">Fine tune pre-trained models using the created dataset to detect marine debris using SAR imagery. </w:t>
      </w:r>
    </w:p>
    <w:p w14:paraId="5B30C387" w14:textId="77777777" w:rsidR="00F864B3" w:rsidRDefault="00F864B3" w:rsidP="00F864B3">
      <w:pPr>
        <w:pStyle w:val="ListParagraph"/>
        <w:numPr>
          <w:ilvl w:val="0"/>
          <w:numId w:val="3"/>
        </w:numPr>
        <w:jc w:val="both"/>
      </w:pPr>
      <w:r>
        <w:t xml:space="preserve">Evaluate the methods employed and make recommendations for future research. </w:t>
      </w:r>
    </w:p>
    <w:p w14:paraId="78C9FC83" w14:textId="77777777" w:rsidR="00F864B3" w:rsidRPr="007277D0" w:rsidRDefault="00F864B3" w:rsidP="00F864B3">
      <w:pPr>
        <w:pStyle w:val="ListParagraph"/>
        <w:jc w:val="both"/>
      </w:pPr>
    </w:p>
    <w:p w14:paraId="77E9320F" w14:textId="77777777" w:rsidR="00F864B3" w:rsidRPr="007277D0" w:rsidRDefault="00F864B3" w:rsidP="00F864B3">
      <w:pPr>
        <w:pStyle w:val="Heading2"/>
        <w:jc w:val="both"/>
      </w:pPr>
      <w:bookmarkStart w:id="5" w:name="_Toc214023206"/>
      <w:r>
        <w:t>1.5 Research Significance</w:t>
      </w:r>
      <w:bookmarkEnd w:id="5"/>
    </w:p>
    <w:p w14:paraId="48326F0C" w14:textId="77777777" w:rsidR="00F864B3" w:rsidRDefault="00F864B3" w:rsidP="00F864B3">
      <w:pPr>
        <w:jc w:val="both"/>
      </w:pPr>
      <w:r>
        <w:t xml:space="preserve">The importance of addressing marine plastic pollution stems from the numerous adverse impacts on the economy, environment and human health as a result of its accumulation. Having the ability to accurately and consistently monitor floating marine debris would allow for better-targeted mitigation efforts. However, the use </w:t>
      </w:r>
      <w:r>
        <w:lastRenderedPageBreak/>
        <w:t xml:space="preserve">of cloud-independent methods such as SAR is unexplored. By creating a training dataset for SAR observations this study will contribute to the development of SAR-based ML methods for continuous observation, enhancing the ability to respond to marine plastic pollution in South Africa and globally. </w:t>
      </w:r>
    </w:p>
    <w:p w14:paraId="51DAF41A" w14:textId="77777777" w:rsidR="00F864B3" w:rsidRPr="004754E3" w:rsidRDefault="00F864B3" w:rsidP="00F864B3"/>
    <w:p w14:paraId="57D373FE" w14:textId="77777777" w:rsidR="00F864B3" w:rsidRDefault="00F864B3" w:rsidP="00F864B3">
      <w:pPr>
        <w:pStyle w:val="Heading1"/>
        <w:numPr>
          <w:ilvl w:val="0"/>
          <w:numId w:val="4"/>
        </w:numPr>
        <w:jc w:val="both"/>
      </w:pPr>
      <w:bookmarkStart w:id="6" w:name="_Toc214023207"/>
      <w:r>
        <w:t xml:space="preserve">Literature </w:t>
      </w:r>
      <w:commentRangeStart w:id="7"/>
      <w:r>
        <w:t>Review</w:t>
      </w:r>
      <w:bookmarkEnd w:id="6"/>
      <w:commentRangeEnd w:id="7"/>
      <w:r w:rsidR="00A370C5">
        <w:rPr>
          <w:rStyle w:val="CommentReference"/>
          <w:sz w:val="40"/>
          <w:szCs w:val="40"/>
        </w:rPr>
        <w:commentReference w:id="7"/>
      </w:r>
    </w:p>
    <w:p w14:paraId="6615BC5A" w14:textId="77777777" w:rsidR="00F864B3" w:rsidRPr="003438AF" w:rsidRDefault="00F864B3" w:rsidP="00F864B3">
      <w:pPr>
        <w:pStyle w:val="Heading2"/>
      </w:pPr>
      <w:bookmarkStart w:id="8" w:name="_Toc214023208"/>
      <w:r>
        <w:t>2</w:t>
      </w:r>
      <w:commentRangeStart w:id="9"/>
      <w:r>
        <w:t>.1 Marine Plastic Pollution</w:t>
      </w:r>
      <w:bookmarkEnd w:id="8"/>
    </w:p>
    <w:p w14:paraId="6AE7A3CE" w14:textId="77777777" w:rsidR="00F864B3" w:rsidRDefault="00F864B3" w:rsidP="00F864B3">
      <w:pPr>
        <w:jc w:val="both"/>
      </w:pPr>
      <w:r>
        <w:t xml:space="preserve">Plastic is lightweight, durable and inexpensive, making it the material of choice in numerous applications </w:t>
      </w:r>
      <w:r>
        <w:fldChar w:fldCharType="begin"/>
      </w:r>
      <w:r>
        <w:instrText xml:space="preserve"> ADDIN ZOTERO_ITEM CSL_CITATION {"citationID":"G3dXql18","properties":{"formattedCitation":"(Nayanathara Thathsarani Pilapitiya and Ratnayake, 2024)","plainCitation":"(Nayanathara Thathsarani Pilapitiya and Ratnayake, 2024)","noteIndex":0},"citationItems":[{"id":218,"uris":["http://zotero.org/users/local/SqoBCFxW/items/JSD6RG6J"],"itemData":{"id":218,"type":"article-journal","abstract":"People discover various materials from time to time that break the boundaries of traditional materials. Plastic is a revolutionized material, and is referred to as “a material with 1,000 uses”. This review summarized up-to-date research on plastic and its waste pollution. Plastic has a domain throughout human life with its versatile properties such as lightweight, high durability, flexibility, and low production cost. This article describes the applications, benefits, production, consumption, and classifications of plastics. Plastic commercialization began with the Second World War and grew all over the world within less than a century. The global annual production of plastic is more than 359 million tons. Despite all the benefits, plastics cause severe environmental and public health issues. Accordingly, this study addresses the major issues of plastic waste on the environment and human health. Plastics can degrade into micro to nano sizes, and those fine particles are more spreadable in air, water, and soil. Therefore, both terrestrial and aquatic animals go through various negative impacts such as ingestion, entangling, ulcers, low reproduction, and oxidative stress. Microplastics also degrade human health due to cardiovascular diseases, chronic kidney disease, birth defects, cancer, etc. The closing contains the developed end-of-life options (e.g., recycling and reprocessing, incineration with energy recovery, modification reuse, value addition, and landfilling) of biodegradable and non-biodegradable plastic wastes. Several international, regional/national level legislations and policies/concepts (e.g., plastic trade, 3R policy, and circular economy) are available to manage plastic and plastic waste generation. Plastic waste management is also discussed offering practical insights and real-world scenarios. Solutions and challenges in effective plastic waste management guide to create a more sustainable and environmentally responsible approach. Finally, this review article highlights the importance of judicious decisions and the involvement of all stakeholders to overcome the plastic waste crisis.","container-title":"Cleaner Materials","DOI":"10.1016/j.clema.2024.100220","ISSN":"2772-3976","journalAbbreviation":"Cleaner Materials","page":"100220","source":"ScienceDirect","title":"The world of plastic waste: A review","title-short":"The world of plastic waste","volume":"11","author":[{"family":"Nayanathara Thathsarani Pilapitiya","given":"P. G. C."},{"family":"Ratnayake","given":"Amila Sandaruwan"}],"issued":{"date-parts":[["2024",3,1]]}}}],"schema":"https://github.com/citation-style-language/schema/raw/master/csl-citation.json"} </w:instrText>
      </w:r>
      <w:r>
        <w:fldChar w:fldCharType="separate"/>
      </w:r>
      <w:r w:rsidRPr="0021781B">
        <w:rPr>
          <w:rFonts w:cs="Calibri"/>
        </w:rPr>
        <w:t>(Nayanathara Thathsarani Pilapitiya and Ratnayake, 2024)</w:t>
      </w:r>
      <w:r>
        <w:fldChar w:fldCharType="end"/>
      </w:r>
      <w:r>
        <w:t xml:space="preserve">. While the durability of plastic makes it highly suitable for applications such as packaging, it leads to its long-term persistence in the environment. The composition of plastics influences whether they are more likely to float on the ocean surface or accumulate on the seafloor. </w:t>
      </w:r>
      <w:r w:rsidRPr="00CD54B0">
        <w:t>Polypropylene</w:t>
      </w:r>
      <w:r>
        <w:t xml:space="preserve"> (PP) and P</w:t>
      </w:r>
      <w:r w:rsidRPr="00CD54B0">
        <w:t>olyethylene</w:t>
      </w:r>
      <w:r>
        <w:t xml:space="preserve"> PE are less dense than seawater which allows them to float and disperse on the sea surface, thus may be detected by satellite imagery </w:t>
      </w:r>
      <w:r>
        <w:fldChar w:fldCharType="begin"/>
      </w:r>
      <w:r>
        <w:instrText xml:space="preserve"> ADDIN ZOTERO_ITEM CSL_CITATION {"citationID":"YEvkxraP","properties":{"formattedCitation":"(Thushari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271B6E">
        <w:rPr>
          <w:rFonts w:cs="Calibri"/>
        </w:rPr>
        <w:t>(Thushari and Senevirathna, 2020)</w:t>
      </w:r>
      <w:r>
        <w:fldChar w:fldCharType="end"/>
      </w:r>
      <w:r>
        <w:t xml:space="preserve">. Plastic pollution found floating in marine environments can be classified based on size, ranging from tiny nano-plastics to large macro-plastics. This classification is shown in </w:t>
      </w:r>
      <w:r>
        <w:fldChar w:fldCharType="begin"/>
      </w:r>
      <w:r>
        <w:instrText xml:space="preserve"> REF _Ref198806890 \h </w:instrText>
      </w:r>
      <w:r>
        <w:fldChar w:fldCharType="separate"/>
      </w:r>
      <w:r>
        <w:t xml:space="preserve">Table </w:t>
      </w:r>
      <w:r>
        <w:rPr>
          <w:noProof/>
        </w:rPr>
        <w:t>1</w:t>
      </w:r>
      <w:r>
        <w:fldChar w:fldCharType="end"/>
      </w:r>
      <w:r>
        <w:t xml:space="preserve"> below. </w:t>
      </w:r>
      <w:commentRangeEnd w:id="9"/>
      <w:r w:rsidR="005C01C1">
        <w:rPr>
          <w:rStyle w:val="CommentReference"/>
          <w:sz w:val="22"/>
          <w:szCs w:val="22"/>
        </w:rPr>
        <w:commentReference w:id="9"/>
      </w:r>
    </w:p>
    <w:p w14:paraId="5384113E" w14:textId="77777777" w:rsidR="00F864B3" w:rsidRDefault="00F864B3" w:rsidP="00F864B3">
      <w:pPr>
        <w:pStyle w:val="Caption"/>
        <w:keepNext/>
      </w:pPr>
      <w:bookmarkStart w:id="10" w:name="_Ref198806890"/>
      <w:bookmarkStart w:id="11" w:name="_Ref198806882"/>
      <w:r>
        <w:t xml:space="preserve">Table </w:t>
      </w:r>
      <w:fldSimple w:instr=" SEQ Table \* ARABIC ">
        <w:r>
          <w:rPr>
            <w:noProof/>
          </w:rPr>
          <w:t>1</w:t>
        </w:r>
      </w:fldSimple>
      <w:bookmarkEnd w:id="10"/>
      <w:r>
        <w:t xml:space="preserve">: Classification of plastic pollution </w:t>
      </w:r>
      <w:r>
        <w:fldChar w:fldCharType="begin"/>
      </w:r>
      <w:r>
        <w:instrText xml:space="preserve"> ADDIN ZOTERO_ITEM CSL_CITATION {"citationID":"s80DyjNz","properties":{"formattedCitation":"(Thushari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1339B8">
        <w:rPr>
          <w:rFonts w:cs="Calibri"/>
        </w:rPr>
        <w:t>(Thushari and Senevirathna, 2020)</w:t>
      </w:r>
      <w:r>
        <w:fldChar w:fldCharType="end"/>
      </w:r>
      <w:bookmarkEnd w:id="11"/>
    </w:p>
    <w:tbl>
      <w:tblPr>
        <w:tblStyle w:val="TableGrid"/>
        <w:tblW w:w="0" w:type="auto"/>
        <w:tblLook w:val="04A0" w:firstRow="1" w:lastRow="0" w:firstColumn="1" w:lastColumn="0" w:noHBand="0" w:noVBand="1"/>
      </w:tblPr>
      <w:tblGrid>
        <w:gridCol w:w="3005"/>
        <w:gridCol w:w="3005"/>
        <w:gridCol w:w="3006"/>
      </w:tblGrid>
      <w:tr w:rsidR="00F864B3" w14:paraId="055ECB87" w14:textId="77777777" w:rsidTr="005A2CDD">
        <w:tc>
          <w:tcPr>
            <w:tcW w:w="3005" w:type="dxa"/>
          </w:tcPr>
          <w:p w14:paraId="0C9657A9" w14:textId="77777777" w:rsidR="00F864B3" w:rsidRDefault="00F864B3" w:rsidP="005A2CDD">
            <w:r>
              <w:t>Plastic Type</w:t>
            </w:r>
          </w:p>
        </w:tc>
        <w:tc>
          <w:tcPr>
            <w:tcW w:w="3005" w:type="dxa"/>
          </w:tcPr>
          <w:p w14:paraId="7EADA397" w14:textId="77777777" w:rsidR="00F864B3" w:rsidRDefault="00F864B3" w:rsidP="005A2CDD">
            <w:r>
              <w:t>Size Range</w:t>
            </w:r>
          </w:p>
        </w:tc>
        <w:tc>
          <w:tcPr>
            <w:tcW w:w="3006" w:type="dxa"/>
          </w:tcPr>
          <w:p w14:paraId="6669D6B5" w14:textId="77777777" w:rsidR="00F864B3" w:rsidRDefault="00F864B3" w:rsidP="005A2CDD">
            <w:r>
              <w:t>Description</w:t>
            </w:r>
          </w:p>
        </w:tc>
      </w:tr>
      <w:tr w:rsidR="00F864B3" w14:paraId="00A621F3" w14:textId="77777777" w:rsidTr="005A2CDD">
        <w:tc>
          <w:tcPr>
            <w:tcW w:w="3005" w:type="dxa"/>
          </w:tcPr>
          <w:p w14:paraId="20B2B17E" w14:textId="77777777" w:rsidR="00F864B3" w:rsidRDefault="00F864B3" w:rsidP="005A2CDD">
            <w:pPr>
              <w:jc w:val="both"/>
            </w:pPr>
            <w:r>
              <w:t>Megaplastic</w:t>
            </w:r>
          </w:p>
        </w:tc>
        <w:tc>
          <w:tcPr>
            <w:tcW w:w="3005" w:type="dxa"/>
          </w:tcPr>
          <w:p w14:paraId="024FF223" w14:textId="77777777" w:rsidR="00F864B3" w:rsidRDefault="00F864B3" w:rsidP="005A2CDD">
            <w:pPr>
              <w:jc w:val="both"/>
            </w:pPr>
            <w:r>
              <w:t>&gt; 1000 mm</w:t>
            </w:r>
          </w:p>
        </w:tc>
        <w:tc>
          <w:tcPr>
            <w:tcW w:w="3006" w:type="dxa"/>
          </w:tcPr>
          <w:p w14:paraId="5008E781" w14:textId="77777777" w:rsidR="00F864B3" w:rsidRDefault="00F864B3" w:rsidP="005A2CDD">
            <w:pPr>
              <w:jc w:val="both"/>
            </w:pPr>
            <w:r>
              <w:t xml:space="preserve">Very large items such as buoys and nets. </w:t>
            </w:r>
          </w:p>
        </w:tc>
      </w:tr>
      <w:tr w:rsidR="00F864B3" w14:paraId="3C2094A3" w14:textId="77777777" w:rsidTr="005A2CDD">
        <w:tc>
          <w:tcPr>
            <w:tcW w:w="3005" w:type="dxa"/>
          </w:tcPr>
          <w:p w14:paraId="007128D8" w14:textId="77777777" w:rsidR="00F864B3" w:rsidRDefault="00F864B3" w:rsidP="005A2CDD">
            <w:pPr>
              <w:jc w:val="both"/>
            </w:pPr>
            <w:r>
              <w:t xml:space="preserve">Macroplastic </w:t>
            </w:r>
          </w:p>
        </w:tc>
        <w:tc>
          <w:tcPr>
            <w:tcW w:w="3005" w:type="dxa"/>
          </w:tcPr>
          <w:p w14:paraId="1038977A" w14:textId="77777777" w:rsidR="00F864B3" w:rsidRDefault="00F864B3" w:rsidP="005A2CDD">
            <w:pPr>
              <w:jc w:val="both"/>
            </w:pPr>
            <w:r>
              <w:t>20 mm – 1000 mm</w:t>
            </w:r>
          </w:p>
        </w:tc>
        <w:tc>
          <w:tcPr>
            <w:tcW w:w="3006" w:type="dxa"/>
          </w:tcPr>
          <w:p w14:paraId="6617DA5A" w14:textId="77777777" w:rsidR="00F864B3" w:rsidRDefault="00F864B3" w:rsidP="005A2CDD">
            <w:pPr>
              <w:jc w:val="both"/>
            </w:pPr>
            <w:r>
              <w:t xml:space="preserve">Large visible items such as bottles and plastic bags. </w:t>
            </w:r>
          </w:p>
        </w:tc>
      </w:tr>
      <w:tr w:rsidR="00F864B3" w14:paraId="6B90EBBD" w14:textId="77777777" w:rsidTr="005A2CDD">
        <w:tc>
          <w:tcPr>
            <w:tcW w:w="3005" w:type="dxa"/>
          </w:tcPr>
          <w:p w14:paraId="48F2FC98" w14:textId="77777777" w:rsidR="00F864B3" w:rsidRDefault="00F864B3" w:rsidP="005A2CDD">
            <w:pPr>
              <w:jc w:val="both"/>
            </w:pPr>
            <w:r>
              <w:t>Mesoplastic</w:t>
            </w:r>
          </w:p>
        </w:tc>
        <w:tc>
          <w:tcPr>
            <w:tcW w:w="3005" w:type="dxa"/>
          </w:tcPr>
          <w:p w14:paraId="2CD122B8" w14:textId="77777777" w:rsidR="00F864B3" w:rsidRDefault="00F864B3" w:rsidP="005A2CDD">
            <w:pPr>
              <w:jc w:val="both"/>
            </w:pPr>
            <w:r>
              <w:t>5 mm – 20mm</w:t>
            </w:r>
          </w:p>
        </w:tc>
        <w:tc>
          <w:tcPr>
            <w:tcW w:w="3006" w:type="dxa"/>
          </w:tcPr>
          <w:p w14:paraId="6E2DBBF7" w14:textId="77777777" w:rsidR="00F864B3" w:rsidRDefault="00F864B3" w:rsidP="005A2CDD">
            <w:pPr>
              <w:jc w:val="both"/>
            </w:pPr>
            <w:r>
              <w:t xml:space="preserve">Intermediate fragments; degraded macroplastics. </w:t>
            </w:r>
          </w:p>
        </w:tc>
      </w:tr>
      <w:tr w:rsidR="00F864B3" w14:paraId="15FA70D3" w14:textId="77777777" w:rsidTr="005A2CDD">
        <w:tc>
          <w:tcPr>
            <w:tcW w:w="3005" w:type="dxa"/>
          </w:tcPr>
          <w:p w14:paraId="31B098FD" w14:textId="77777777" w:rsidR="00F864B3" w:rsidRDefault="00F864B3" w:rsidP="005A2CDD">
            <w:pPr>
              <w:jc w:val="both"/>
            </w:pPr>
            <w:r>
              <w:t>Microplastic</w:t>
            </w:r>
          </w:p>
        </w:tc>
        <w:tc>
          <w:tcPr>
            <w:tcW w:w="3005" w:type="dxa"/>
          </w:tcPr>
          <w:p w14:paraId="5EE9E7F7" w14:textId="77777777" w:rsidR="00F864B3" w:rsidRDefault="00F864B3" w:rsidP="005A2CDD">
            <w:pPr>
              <w:jc w:val="both"/>
            </w:pPr>
            <w:r>
              <w:t>&lt; 5mm</w:t>
            </w:r>
          </w:p>
        </w:tc>
        <w:tc>
          <w:tcPr>
            <w:tcW w:w="3006" w:type="dxa"/>
          </w:tcPr>
          <w:p w14:paraId="4E74E890" w14:textId="77777777" w:rsidR="00F864B3" w:rsidRDefault="00F864B3" w:rsidP="005A2CDD">
            <w:pPr>
              <w:jc w:val="both"/>
            </w:pPr>
            <w:r>
              <w:t xml:space="preserve">Primary microplastic are small, manufactured plastics such as cosmetic beads. </w:t>
            </w:r>
          </w:p>
          <w:p w14:paraId="760AC37C" w14:textId="77777777" w:rsidR="00F864B3" w:rsidRDefault="00F864B3" w:rsidP="005A2CDD">
            <w:pPr>
              <w:jc w:val="both"/>
            </w:pPr>
            <w:r>
              <w:t xml:space="preserve">Secondary Microplastics are degraded mesoplastics. </w:t>
            </w:r>
          </w:p>
        </w:tc>
      </w:tr>
      <w:tr w:rsidR="00F864B3" w14:paraId="0FA7C076" w14:textId="77777777" w:rsidTr="005A2CDD">
        <w:tc>
          <w:tcPr>
            <w:tcW w:w="3005" w:type="dxa"/>
          </w:tcPr>
          <w:p w14:paraId="43C6FD08" w14:textId="77777777" w:rsidR="00F864B3" w:rsidRDefault="00F864B3" w:rsidP="005A2CDD">
            <w:pPr>
              <w:jc w:val="both"/>
            </w:pPr>
            <w:r>
              <w:t>Nanoplastic</w:t>
            </w:r>
          </w:p>
        </w:tc>
        <w:tc>
          <w:tcPr>
            <w:tcW w:w="3005" w:type="dxa"/>
          </w:tcPr>
          <w:p w14:paraId="43E60674" w14:textId="77777777" w:rsidR="00F864B3" w:rsidRDefault="00F864B3" w:rsidP="005A2CDD">
            <w:pPr>
              <w:jc w:val="both"/>
            </w:pPr>
            <w:r>
              <w:t>&lt; 1 µm</w:t>
            </w:r>
          </w:p>
        </w:tc>
        <w:tc>
          <w:tcPr>
            <w:tcW w:w="3006" w:type="dxa"/>
          </w:tcPr>
          <w:p w14:paraId="6A927537" w14:textId="77777777" w:rsidR="00F864B3" w:rsidRDefault="00F864B3" w:rsidP="005A2CDD">
            <w:pPr>
              <w:jc w:val="both"/>
            </w:pPr>
            <w:r>
              <w:t xml:space="preserve">Extremely small plastic particles, formed through microplastic fragmentation. </w:t>
            </w:r>
          </w:p>
        </w:tc>
      </w:tr>
    </w:tbl>
    <w:p w14:paraId="318F1D8C" w14:textId="77777777" w:rsidR="00F864B3" w:rsidRDefault="00F864B3" w:rsidP="00F864B3">
      <w:pPr>
        <w:jc w:val="both"/>
      </w:pPr>
    </w:p>
    <w:p w14:paraId="5A6D63EB" w14:textId="77777777" w:rsidR="00F864B3" w:rsidRDefault="00F864B3" w:rsidP="00F864B3">
      <w:pPr>
        <w:jc w:val="both"/>
      </w:pPr>
      <w:r>
        <w:t xml:space="preserve">Plastics floating on the surface do not tend to accumulate alone, marine debris is a term that refers to collections of plastic and associated materials such as driftwood and floating vegetation </w:t>
      </w:r>
      <w:r>
        <w:fldChar w:fldCharType="begin"/>
      </w:r>
      <w:r>
        <w:instrText xml:space="preserve"> ADDIN ZOTERO_ITEM CSL_CITATION {"citationID":"a3UnaKAu","properties":{"formattedCitation":"(Danilov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401FD8">
        <w:rPr>
          <w:rFonts w:cs="Calibri"/>
        </w:rPr>
        <w:t>(Danilov and Serdiukova, 2024)</w:t>
      </w:r>
      <w:r>
        <w:fldChar w:fldCharType="end"/>
      </w:r>
      <w:r>
        <w:t xml:space="preserve">. In this study the focus is primarily on collections of macroplastic, which make up more than 95% of plastic mass in the ocean </w:t>
      </w:r>
      <w:r>
        <w:fldChar w:fldCharType="begin"/>
      </w:r>
      <w:r>
        <w:instrText xml:space="preserve"> ADDIN ZOTERO_ITEM CSL_CITATION {"citationID":"KoAWQFCQ","properties":{"formattedCitation":"(Kaandorp {\\i{}et al.}, 2023)","plainCitation":"(Kaandorp et al., 2023)","noteIndex":0},"citationItems":[{"id":280,"uris":["http://zotero.org/users/local/SqoBCFxW/items/NZUC549P"],"itemData":{"id":280,"type":"article-journal","abstract":"The fate of plastics that enter the ocean is a longstanding puzzle. Recent estimates of the oceanic input of plastic are one to two orders of magnitude larger than the amount measured floating at the surface. This discrepancy could be due to overestimation of input estimates, processes removing plastic from the surface ocean or fragmentation and degradation. Here we present a 3D global marine mass budget of buoyant plastics that resolves this discrepancy. We assimilate observational data from different marine reservoirs, including coastlines, the ocean surface, and the deep ocean, into a numerical model, considering particle sizes of 0.1–1,600.0 mm. We find that larger plastics (&gt;25 mm) contribute to more than 95% of the initially buoyant marine plastic mass: 3,100 out of 3,200 kilotonnes for the year 2020. Our model estimates an ocean plastic input of about 500 kilotonnes per year, less than previous estimates. Together, our estimated total amount and annual input of buoyant marine plastic litter suggest there is no missing sink of marine plastic pollution. The results support higher residence times of plastics in the marine environment compared with previous model studies, in line with observational evidence. Long-lived plastic pollution in the world’s oceans, which our model suggests is continuing to increase, could negatively impact ecosystems without countermeasures and prevention strategies.","container-title":"Nature Geoscience","DOI":"10.1038/s41561-023-01216-0","ISSN":"1752-0908","issue":"8","journalAbbreviation":"Nature Geoscience","page":"689-694","title":"Global mass of buoyant marine plastics dominated by large long-lived debris","volume":"16","author":[{"family":"Kaandorp","given":"Mikael L. A."},{"family":"Lobelle","given":"Delphine"},{"family":"Kehl","given":"Christian"},{"family":"Dijkstra","given":"Henk A."},{"family":"Sebille","given":"Erik","non-dropping-particle":"van"}],"issued":{"date-parts":[["2023",8,1]]}}}],"schema":"https://github.com/citation-style-language/schema/raw/master/csl-citation.json"} </w:instrText>
      </w:r>
      <w:r>
        <w:fldChar w:fldCharType="separate"/>
      </w:r>
      <w:r w:rsidRPr="00D447AC">
        <w:rPr>
          <w:rFonts w:cs="Calibri"/>
          <w:kern w:val="0"/>
        </w:rPr>
        <w:t xml:space="preserve">(Kaandorp </w:t>
      </w:r>
      <w:r w:rsidRPr="00D447AC">
        <w:rPr>
          <w:rFonts w:cs="Calibri"/>
          <w:i/>
          <w:iCs/>
          <w:kern w:val="0"/>
        </w:rPr>
        <w:t>et al.</w:t>
      </w:r>
      <w:r w:rsidRPr="00D447AC">
        <w:rPr>
          <w:rFonts w:cs="Calibri"/>
          <w:kern w:val="0"/>
        </w:rPr>
        <w:t>, 2023)</w:t>
      </w:r>
      <w:r>
        <w:fldChar w:fldCharType="end"/>
      </w:r>
      <w:r>
        <w:t xml:space="preserve">, and associated features as marine debris. While microplastics pose significant ecological risks their size and tendency to disperse on the surface make monitoring collections with satellite imagery unviable. </w:t>
      </w:r>
    </w:p>
    <w:p w14:paraId="319F02F7" w14:textId="77777777" w:rsidR="00F864B3" w:rsidRDefault="00F864B3" w:rsidP="00F864B3">
      <w:pPr>
        <w:jc w:val="both"/>
      </w:pPr>
      <w:r>
        <w:t>Approximately 70-80% of marine plastic originates from land-based sources</w:t>
      </w:r>
      <w:r w:rsidRPr="00B81642">
        <w:t xml:space="preserve"> </w:t>
      </w:r>
      <w:r>
        <w:fldChar w:fldCharType="begin"/>
      </w:r>
      <w:r>
        <w:instrText xml:space="preserve"> ADDIN ZOTERO_ITEM CSL_CITATION {"citationID":"riLEdGjS","properties":{"formattedCitation":"(Thushari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8631CD">
        <w:rPr>
          <w:rFonts w:cs="Calibri"/>
        </w:rPr>
        <w:t>(Thushari and Senevirathna, 2020)</w:t>
      </w:r>
      <w:r>
        <w:fldChar w:fldCharType="end"/>
      </w:r>
      <w:r>
        <w:t xml:space="preserve">. </w:t>
      </w:r>
      <w:r w:rsidRPr="008631CD">
        <w:t>Rivers are considered the largest transporter of plastic into oceans, specifically those that run through urban areas before discharging into the ocean</w:t>
      </w:r>
      <w:r>
        <w:t xml:space="preserve"> </w:t>
      </w:r>
      <w:r>
        <w:fldChar w:fldCharType="begin"/>
      </w:r>
      <w:r>
        <w:instrText xml:space="preserve"> ADDIN ZOTERO_ITEM CSL_CITATION {"citationID":"2uNQlVAg","properties":{"formattedCitation":"(Meijer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fldChar w:fldCharType="separate"/>
      </w:r>
      <w:r w:rsidRPr="00A46F5F">
        <w:rPr>
          <w:rFonts w:cs="Calibri"/>
          <w:kern w:val="0"/>
        </w:rPr>
        <w:t xml:space="preserve">(Meijer </w:t>
      </w:r>
      <w:r w:rsidRPr="00A46F5F">
        <w:rPr>
          <w:rFonts w:cs="Calibri"/>
          <w:i/>
          <w:iCs/>
          <w:kern w:val="0"/>
        </w:rPr>
        <w:t>et al.</w:t>
      </w:r>
      <w:r w:rsidRPr="00A46F5F">
        <w:rPr>
          <w:rFonts w:cs="Calibri"/>
          <w:kern w:val="0"/>
        </w:rPr>
        <w:t>, 2021)</w:t>
      </w:r>
      <w:r>
        <w:fldChar w:fldCharType="end"/>
      </w:r>
      <w:r>
        <w:t xml:space="preserve">. Natural disasters such as floods that cause an increase in run off mobilise plastics on the ground and allow for transport into rivers and eventually into oceans </w:t>
      </w:r>
      <w:r>
        <w:fldChar w:fldCharType="begin"/>
      </w:r>
      <w:r>
        <w:instrText xml:space="preserve"> ADDIN ZOTERO_ITEM CSL_CITATION {"citationID":"wRmu25Yi","properties":{"formattedCitation":"(Lincoln {\\i{}et al.}, 2022)","plainCitation":"(Lincoln et al., 2022)","noteIndex":0},"citationItems":[{"id":281,"uris":["http://zotero.org/users/local/SqoBCFxW/items/CZ5GCBHE"],"itemData":{"id":281,"type":"article-journal","abstract":"The global issues of climate change and marine litter are interlinked and understanding these connections is key to managing their combined risks to marine biodiversity and ultimately society. For example, fossil fuel-based plastics cause direct emissions of greenhouse gases and therefore are an important contributing factor to climate change, while other impacts of plastics can manifest as alterations in key species and habitats in coastal and marine environments. Marine litter is acknowledged as a threat multiplier that acts with other stressors such as climate change to cause far greater damage than if they occurred in isolation. On the other hand, while climate change can lead to increased inputs of litter into the marine environment, the presence of marine litter can also undermine the climate resilience of marine ecosystems. There is increasing evidence that that climate change and marine litter are inextricably linked, although these interactions and the resulting effects vary widely across oceanic regions and depend on the particular characteristics of specific marine environments. Ecosystem resilience approaches, that integrate climate change with other local stressors, offer a suitable framework to incorporate the consideration of marine litter where that is deemed to be a risk, and to steer, coordinate and prioritise research and monitoring, as well as management, policy, planning and action to effectively tackle the combined risks and impacts from climate change and marine litter.","container-title":"Science of The Total Environment","DOI":"10.1016/j.scitotenv.2022.155709","ISSN":"0048-9697","journalAbbreviation":"Science of The Total Environment","page":"155709","source":"ScienceDirect","title":"Marine litter and climate change: Inextricably connected threats to the world's oceans","title-short":"Marine litter and climate change","volume":"837","author":[{"family":"Lincoln","given":"Susana"},{"family":"Andrews","given":"Barnaby"},{"family":"Birchenough","given":"Silvana N. R."},{"family":"Chowdhury","given":"Piyali"},{"family":"Engelhard","given":"Georg H."},{"family":"Harrod","given":"Olivia"},{"family":"Pinnegar","given":"John K."},{"family":"Townhill","given":"Bryony L."}],"issued":{"date-parts":[["2022",9,1]]}}}],"schema":"https://github.com/citation-style-language/schema/raw/master/csl-citation.json"} </w:instrText>
      </w:r>
      <w:r>
        <w:fldChar w:fldCharType="separate"/>
      </w:r>
      <w:r w:rsidRPr="00AD4ABD">
        <w:rPr>
          <w:rFonts w:cs="Calibri"/>
          <w:kern w:val="0"/>
        </w:rPr>
        <w:t xml:space="preserve">(Lincoln </w:t>
      </w:r>
      <w:r w:rsidRPr="00AD4ABD">
        <w:rPr>
          <w:rFonts w:cs="Calibri"/>
          <w:i/>
          <w:iCs/>
          <w:kern w:val="0"/>
        </w:rPr>
        <w:t>et al.</w:t>
      </w:r>
      <w:r w:rsidRPr="00AD4ABD">
        <w:rPr>
          <w:rFonts w:cs="Calibri"/>
          <w:kern w:val="0"/>
        </w:rPr>
        <w:t>, 2022)</w:t>
      </w:r>
      <w:r>
        <w:fldChar w:fldCharType="end"/>
      </w:r>
      <w:r>
        <w:t xml:space="preserve">. </w:t>
      </w:r>
      <w:r w:rsidRPr="00FA58C9">
        <w:t>Once plastics reach the ocean from one of these pathways, they have two primary fates namely floating on the ocean surface or sinking to the sea floor where they will ultimately degrade into microplastics</w:t>
      </w:r>
      <w:r>
        <w:t xml:space="preserve"> </w:t>
      </w:r>
      <w:r>
        <w:fldChar w:fldCharType="begin"/>
      </w:r>
      <w:r>
        <w:instrText xml:space="preserve"> ADDIN ZOTERO_ITEM CSL_CITATION {"citationID":"RPLRCF4F","properties":{"formattedCitation":"(Jamali and Mahdianpari, 2021)","plainCitation":"(Jamali and Mahdianpari, 2021)","noteIndex":0},"citationItems":[{"id":15,"uris":["http://zotero.org/users/local/SqoBCFxW/items/CCJGWX6P"],"itemData":{"id":15,"type":"article-journal","abstract":"Marine debris is considered a threat to the inhabitants, as well as the marine environments. Accumulation of marine debris, besides climate change factors, including warming water, sea-level rise, and changes in oceans’ chemistry, are causing the potential collapse of the marine environment’s health. Due to the increase of marine debris, including plastics in coastlines, ocean and sea surfaces, and even in deep ocean layers, there is a need for developing new advanced technology for the detection of large-sized marine pollution (with sizes larger than 1 m) using state-of-the-art remote sensing and machine learning tools. Therefore, we developed a cloud-based framework for large-scale marine pollution detection with the integration of Sentinel-2 satellite imagery and advanced machine learning tools on the Sentinel Hub cloud application programming interface (API). Moreover, we evaluated the performance of two shallow machine learning algorithms of random forest (RF) and support vector machine (SVM), as well as the deep learning method of the generative adversarial network-random forest (GAN-RF) for the detection of ocean plastics in the pilot site of Mytilene Island, Greece. Based on the obtained results, the shallow algorithms of RF and SVM achieved an overall accuracy of 88% and 84%, respectively, with available training data of plastic debris. The GAN-RF classifier improved the detection of ocean plastics of the RF method by 8%, achieving an overall accuracy of 96% by generating several synthetic ocean plastic samples.","container-title":"Water","DOI":"10.3390/w13182553","ISSN":"2073-4441","issue":"18","language":"en","license":"http://creativecommons.org/licenses/by/3.0/","note":"number: 18\npublisher: Multidisciplinary Digital Publishing Institute","page":"2553","source":"www.mdpi.com","title":"A Cloud-Based Framework for Large-Scale Monitoring of Ocean Plastics Using Multi-Spectral Satellite Imagery and Generative Adversarial Network","volume":"13","author":[{"family":"Jamali","given":"Ali"},{"family":"Mahdianpari","given":"Masoud"}],"issued":{"date-parts":[["2021",1]]}}}],"schema":"https://github.com/citation-style-language/schema/raw/master/csl-citation.json"} </w:instrText>
      </w:r>
      <w:r>
        <w:fldChar w:fldCharType="separate"/>
      </w:r>
      <w:r w:rsidRPr="00FA58C9">
        <w:rPr>
          <w:rFonts w:cs="Calibri"/>
        </w:rPr>
        <w:t>(Jamali and Mahdianpari, 2021)</w:t>
      </w:r>
      <w:r>
        <w:fldChar w:fldCharType="end"/>
      </w:r>
      <w:r>
        <w:t xml:space="preserve">. </w:t>
      </w:r>
      <w:r w:rsidRPr="00FA58C9">
        <w:t>It is estimated that only 1% of the plastic present in oceans</w:t>
      </w:r>
      <w:r>
        <w:t xml:space="preserve"> are floating</w:t>
      </w:r>
      <w:r>
        <w:fldChar w:fldCharType="begin"/>
      </w:r>
      <w:r>
        <w:instrText xml:space="preserve"> ADDIN ZOTERO_ITEM CSL_CITATION {"citationID":"Glm1KG71","properties":{"formattedCitation":"(Fauvelle {\\i{}et al.}, 2021)","plainCitation":"(Fauvelle et al., 2021)","noteIndex":0},"citationItems":[{"id":285,"uris":["http://zotero.org/users/local/SqoBCFxW/items/WMS74TFR"],"itemData":{"id":285,"type":"article-journal","abstract":"Plastic garbage patches at the ocean surface are symptomatic of a wider pollution affecting the whole marine environment. Sinking of plastic debris increasingly appears to be an important process in the global fate of plastic in the ocean. However, there is insufficient knowledge about the processes affecting plastic distributions and degradation and how this influences the release of additives under varying environmental conditions, especially in deep-sea environments. Here we show that in abiotic conditions increasing hydrostatic pressure inhibits the leaching of the heaviest organic additives such as tris(2-ethylhexyl) phosphate and diisononyl phthalate from polyethylene and polyvinylchloride materials, whereas deep-sea and surface marine prokaryotes promote the release of all targeted additives (phthalates, bisphenols, organophosphate esters). This study provides empirical evidences for more efficient additive release at the ocean surface than in deep seawater, where the major plastic burden is supposed to transit through before reaching the sediment compartment.","container-title":"Nature Communications","DOI":"10.1038/s41467-021-24738-w","ISSN":"2041-1723","issue":"1","journalAbbreviation":"Nat Commun","language":"en","license":"2021 The Author(s)","note":"publisher: Nature Publishing Group","page":"4426","source":"www.nature.com","title":"Organic additive release from plastic to seawater is lower under deep-sea conditions","volume":"12","author":[{"family":"Fauvelle","given":"Vincent"},{"family":"Garel","given":"Marc"},{"family":"Tamburini","given":"Christian"},{"family":"Nerini","given":"David"},{"family":"Castro-Jiménez","given":"Javier"},{"family":"Schmidt","given":"Natascha"},{"family":"Paluselli","given":"Andrea"},{"family":"Fahs","given":"Armand"},{"family":"Papillon","given":"Laure"},{"family":"Booth","given":"Andy M."},{"family":"Sempéré","given":"Richard"}],"issued":{"date-parts":[["2021",7,20]]}}}],"schema":"https://github.com/citation-style-language/schema/raw/master/csl-citation.json"} </w:instrText>
      </w:r>
      <w:r>
        <w:fldChar w:fldCharType="separate"/>
      </w:r>
      <w:r w:rsidRPr="00FA58C9">
        <w:rPr>
          <w:rFonts w:cs="Calibri"/>
          <w:kern w:val="0"/>
        </w:rPr>
        <w:t xml:space="preserve">(Fauvelle </w:t>
      </w:r>
      <w:r w:rsidRPr="00FA58C9">
        <w:rPr>
          <w:rFonts w:cs="Calibri"/>
          <w:i/>
          <w:iCs/>
          <w:kern w:val="0"/>
        </w:rPr>
        <w:t>et al.</w:t>
      </w:r>
      <w:r w:rsidRPr="00FA58C9">
        <w:rPr>
          <w:rFonts w:cs="Calibri"/>
          <w:kern w:val="0"/>
        </w:rPr>
        <w:t>, 2021)</w:t>
      </w:r>
      <w:r>
        <w:fldChar w:fldCharType="end"/>
      </w:r>
      <w:r w:rsidRPr="00FA58C9">
        <w:t xml:space="preserve">.This is a disheartening statistic as once lost from the surface it is largely more </w:t>
      </w:r>
      <w:r w:rsidRPr="00FA58C9">
        <w:lastRenderedPageBreak/>
        <w:t>difficult to detect and manage. Plastics that reach the seafloor are more likely to persist for longer as they are no longer affected by wind or UV rays which speed up degradation</w:t>
      </w:r>
      <w:r>
        <w:t xml:space="preserve"> </w:t>
      </w:r>
      <w:r>
        <w:fldChar w:fldCharType="begin"/>
      </w:r>
      <w:r>
        <w:instrText xml:space="preserve"> ADDIN ZOTERO_ITEM CSL_CITATION {"citationID":"JKqHAtr8","properties":{"formattedCitation":"(Oluwoye {\\i{}et al.}, 2023)","plainCitation":"(Oluwoye et al., 2023)","noteIndex":0},"citationItems":[{"id":289,"uris":["http://zotero.org/users/local/SqoBCFxW/items/2YTL639H"],"itemData":{"id":289,"type":"article-journal","abstract":"Engineering and civil developments have relied on synthetic polymers and plastics (including polyethylene, polypropylene, polyamide, etc.) for decades, especially where their durability protects engineering structures against corrosion and other environmental stimuli. Offshore oil and gas infrastructure and renewable energy platforms are typical examples, where these plastics (100,000 s of metric tonnes worldwide) are used primarily as functional material to protect metallic flowlines and subsea equipment against seawater corrosion. Despite this, the current literature on polymers is limited to sea-surface environments, and a model for subsea degradation of plastics is needed. In this review, we collate relevant studies on the degradation of plastics and synthetic polymers in marine environments to gain insight into the fate of these materials when left in subsea conditions. We present a new mathematical model that accounts for various physicochemical changes in the oceanic environment as a function of depth to predict the lifespan of synthetic plastics and the possible formation of plastic debris, e.g., microplastics. We found that the degradation rate of the plastics decreases significantly as a function of water depth and can be estimated quantitatively by the mathematical model that accounts for the effect (and sensitivity) of geographical location, temperature, light intensity, hydrostatic pressure, and marine sediments. For instance, it takes a subsea polyethylene coating about 800 years to degrade on ocean floor (as opposed to &lt;400 years in shallow coastal waters), generating 1000s of particles per g of degradation under certain conditions. Our results demonstrate how suspended sediments in the water column are likely to compensate for the decreasing depth-corrected degradation rates, resulting in surface abrasion and the formation of plastic debris such as microplastics. This review, and the complementing data, will be significant for the environmental impact assessment of plastics in subsea infrastructures. Moreover, as these infrastructures reach the end of their service life, the management of the plastic components becomes of great interest to environmental regulators, industry, and the community, considering the known sizeable impacts of plastics on global biogeochemical cycles.","container-title":"Science of The Total Environment","DOI":"10.1016/j.scitotenv.2023.166719","ISSN":"0048-9697","journalAbbreviation":"Science of The Total Environment","page":"166719","source":"ScienceDirect","title":"Degradation and lifetime prediction of plastics in subsea and offshore infrastructures","volume":"904","author":[{"family":"Oluwoye","given":"Ibukun"},{"family":"Machuca","given":"Laura L."},{"family":"Higgins","given":"Stuart"},{"family":"Suh","given":"Sangwon"},{"family":"Galloway","given":"Tamara S."},{"family":"Halley","given":"Peter"},{"family":"Tanaka","given":"Shuhei"},{"family":"Iannuzzi","given":"Mariano"}],"issued":{"date-parts":[["2023",12,15]]}}}],"schema":"https://github.com/citation-style-language/schema/raw/master/csl-citation.json"} </w:instrText>
      </w:r>
      <w:r>
        <w:fldChar w:fldCharType="separate"/>
      </w:r>
      <w:r w:rsidRPr="00785BD2">
        <w:rPr>
          <w:rFonts w:cs="Calibri"/>
          <w:kern w:val="0"/>
        </w:rPr>
        <w:t xml:space="preserve">(Oluwoye </w:t>
      </w:r>
      <w:r w:rsidRPr="00785BD2">
        <w:rPr>
          <w:rFonts w:cs="Calibri"/>
          <w:i/>
          <w:iCs/>
          <w:kern w:val="0"/>
        </w:rPr>
        <w:t>et al.</w:t>
      </w:r>
      <w:r w:rsidRPr="00785BD2">
        <w:rPr>
          <w:rFonts w:cs="Calibri"/>
          <w:kern w:val="0"/>
        </w:rPr>
        <w:t>, 2023)</w:t>
      </w:r>
      <w:r>
        <w:fldChar w:fldCharType="end"/>
      </w:r>
      <w:r>
        <w:t>.</w:t>
      </w:r>
      <w:r w:rsidRPr="00FA58C9">
        <w:t xml:space="preserve"> It is therefore important to have strategies in place to detect floating plastics before they are lost from the surface</w:t>
      </w:r>
      <w:r>
        <w:t xml:space="preserve">. On the surface plastics are exposed to several ocean surface dynamics that influence their movement and where they accumulate. </w:t>
      </w:r>
    </w:p>
    <w:p w14:paraId="3C419A58" w14:textId="77777777" w:rsidR="00F864B3" w:rsidRDefault="00F864B3" w:rsidP="00F864B3">
      <w:pPr>
        <w:jc w:val="both"/>
      </w:pPr>
      <w:r>
        <w:t xml:space="preserve">Floating material on the ocean surface, including plastics, accumulate where surface flow converges </w:t>
      </w:r>
      <w:r>
        <w:fldChar w:fldCharType="begin"/>
      </w:r>
      <w:r>
        <w:instrText xml:space="preserve"> ADDIN ZOTERO_ITEM CSL_CITATION {"citationID":"PxwDUTsI","properties":{"formattedCitation":"(Nakakuni {\\i{}et al.}, 2024)","plainCitation":"(Nakakuni et al., 2024)","noteIndex":0},"citationItems":[{"id":230,"uris":["http://zotero.org/users/local/SqoBCFxW/items/MDD8Q94J"],"itemData":{"id":230,"type":"article-journal","abstract":"This study examines microplastic (MP, 1–5 mm) densities in convergence zones in a coastal sea, the Seto Inland Sea, comparing them to those of non-convergence zones and other areas. Notably, Seto convergence zones exhibit MP densities 40 to 300 times higher than non-convergence zones, with an extraordinary density of 3.7 ± 6.3 pieces m−3, similar to densities found in Tokyo Bay as known a MP hotspot. The predominant polymer found was expanded polystyrene, varying seasonally and peaking in summer. Juvenile fish associated with driftweed in these convergence zones face a risk of long-term MP exposure, potentially up to four months. This large number of MPs found in coastal convergence zones is similar to accumulation zones formed in the gyres of open oceans, with strong implications for detrimental effects on coastal marine life. However, these MPs are autochthonous, and may be manageable through local marine plastic waste management.","container-title":"Marine Pollution Bulletin","DOI":"10.1016/j.marpolbul.2024.116691","ISSN":"0025-326X","journalAbbreviation":"Marine Pollution Bulletin","page":"116691","source":"ScienceDirect","title":"Convergence zones of coastal waters as hotspots for floating microplastic accumulation","volume":"206","author":[{"family":"Nakakuni","given":"Masatoshi"},{"family":"Nishida","given":"Miharu"},{"family":"Nishibata","given":"Ryosuke"},{"family":"Kishimoto","given":"Koji"},{"family":"Yamaguchi","given":"Hitomi"},{"family":"Ichimi","given":"Kazuhiko"},{"family":"Ishizuka","given":"Masahide"},{"family":"Suenaga","given":"Yoshihiro"},{"family":"Tada","given":"Kuninao"}],"issued":{"date-parts":[["2024",9,1]]}}}],"schema":"https://github.com/citation-style-language/schema/raw/master/csl-citation.json"} </w:instrText>
      </w:r>
      <w:r>
        <w:fldChar w:fldCharType="separate"/>
      </w:r>
      <w:r w:rsidRPr="00BF023A">
        <w:rPr>
          <w:rFonts w:cs="Calibri"/>
          <w:kern w:val="0"/>
        </w:rPr>
        <w:t xml:space="preserve">(Nakakuni </w:t>
      </w:r>
      <w:r w:rsidRPr="00BF023A">
        <w:rPr>
          <w:rFonts w:cs="Calibri"/>
          <w:i/>
          <w:iCs/>
          <w:kern w:val="0"/>
        </w:rPr>
        <w:t>et al.</w:t>
      </w:r>
      <w:r w:rsidRPr="00BF023A">
        <w:rPr>
          <w:rFonts w:cs="Calibri"/>
          <w:kern w:val="0"/>
        </w:rPr>
        <w:t>, 2024)</w:t>
      </w:r>
      <w:r>
        <w:fldChar w:fldCharType="end"/>
      </w:r>
      <w:r>
        <w:t xml:space="preserve">. Surface flow converges through several different mechanisms at different scales, these include windrows, tidal and frontal convergence and on a large-scale ocean gyres. Windrows refer to long streaks of marine debris that align with wind, trapping debris on the surface while forming narrow patterns of debris accumulations that can extend kilometres in length. At the boundaries between water masses that differ in salinity, temperature or density, frontal convergence zones are formed which can hold floating marine debris such as at river mouths </w:t>
      </w:r>
      <w:r>
        <w:fldChar w:fldCharType="begin"/>
      </w:r>
      <w:r>
        <w:instrText xml:space="preserve"> ADDIN ZOTERO_ITEM CSL_CITATION {"citationID":"tnSF0sye","properties":{"formattedCitation":"(Shanks,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xml:space="preserve">.Frontal convergence zones form predictable zones of short-term aggregations of floating debris which could point to areas that need immediate observation </w:t>
      </w:r>
      <w:r>
        <w:fldChar w:fldCharType="begin"/>
      </w:r>
      <w:r>
        <w:instrText xml:space="preserve"> ADDIN ZOTERO_ITEM CSL_CITATION {"citationID":"yTNfyUmE","properties":{"formattedCitation":"(van Sebille {\\i{}et al.}, 2020)","plainCitation":"(van Sebille et al., 2020)","noteIndex":0},"citationItems":[{"id":291,"uris":["http://zotero.org/users/local/SqoBCFxW/items/ATXDX6KS"],"itemData":{"id":291,"type":"article-journal","abstract":"Marine plastic debris floating on the ocean surface is a major environmental problem. However, its distribution in the ocean is poorly mapped, and most of the plastic waste estimated to have entered the ocean from land is unaccounted for. Better understanding of how plastic debris is transported from coastal and marine sources is crucial to quantify and close the global inventory of marine plastics, which in turn represents critical information for mitigation or policy strategies. At the same time, plastic is a unique tracer that provides an opportunity to learn more about the physics and dynamics of our ocean across multiple scales, from the Ekman convergence in basin-scale gyres to individual waves in the surfzone. In this review, we comprehensively discuss what is known about the different processes that govern the transport of floating marine plastic debris in both the open ocean and the coastal zones, based on the published literature and referring to insights from neighbouring fields such as oil spill dispersion, marine safety recovery, plankton connectivity, and others. We discuss how measurements of marine plastics (both in situ and in the laboratory), remote sensing, and numerical simulations can elucidate these processes and their interactions across spatio-temporal scales.","container-title":"Environmental Research Letters","DOI":"10.1088/1748-9326/ab6d7d","ISSN":"1748-9326","issue":"2","journalAbbreviation":"Environ. Res. Lett.","language":"en","note":"publisher: IOP Publishing","page":"023003","source":"Institute of Physics","title":"The physical oceanography of the transport of floating marine debris","volume":"15","author":[{"family":"Sebille","given":"Erik","non-dropping-particle":"van"},{"family":"Aliani","given":"Stefano"},{"family":"Law","given":"Kara Lavender"},{"family":"Maximenko","given":"Nikolai"},{"family":"Alsina","given":"José M"},{"family":"Bagaev","given":"Andrei"},{"family":"Bergmann","given":"Melanie"},{"family":"Chapron","given":"Bertrand"},{"family":"Chubarenko","given":"Irina"},{"family":"Cózar","given":"Andrés"},{"family":"Delandmeter","given":"Philippe"},{"family":"Egger","given":"Matthias"},{"family":"Fox-Kemper","given":"Baylor"},{"family":"Garaba","given":"Shungudzemwoyo P"},{"family":"Goddijn-Murphy","given":"Lonneke"},{"family":"Hardesty","given":"Britta Denise"},{"family":"Hoffman","given":"Matthew J"},{"family":"Isobe","given":"Atsuhiko"},{"family":"Jongedijk","given":"Cleo E"},{"family":"Kaandorp","given":"Mikael L A"},{"family":"Khatmullina","given":"Liliya"},{"family":"Koelmans","given":"Albert A"},{"family":"Kukulka","given":"Tobias"},{"family":"Laufkötter","given":"Charlotte"},{"family":"Lebreton","given":"Laurent"},{"family":"Lobelle","given":"Delphine"},{"family":"Maes","given":"Christophe"},{"family":"Martinez-Vicente","given":"Victor"},{"family":"Morales Maqueda","given":"Miguel Angel"},{"family":"Poulain-Zarcos","given":"Marie"},{"family":"Rodríguez","given":"Ernesto"},{"family":"Ryan","given":"Peter G"},{"family":"Shanks","given":"Alan L"},{"family":"Shim","given":"Won Joon"},{"family":"Suaria","given":"Giuseppe"},{"family":"Thiel","given":"Martin"},{"family":"Bremer","given":"Ton S","non-dropping-particle":"van den"},{"family":"Wichmann","given":"David"}],"issued":{"date-parts":[["2020",2]]}}}],"schema":"https://github.com/citation-style-language/schema/raw/master/csl-citation.json"} </w:instrText>
      </w:r>
      <w:r>
        <w:fldChar w:fldCharType="separate"/>
      </w:r>
      <w:r w:rsidRPr="00FB68A9">
        <w:rPr>
          <w:rFonts w:cs="Calibri"/>
          <w:kern w:val="0"/>
        </w:rPr>
        <w:t xml:space="preserve">(van Sebille </w:t>
      </w:r>
      <w:r w:rsidRPr="00FB68A9">
        <w:rPr>
          <w:rFonts w:cs="Calibri"/>
          <w:i/>
          <w:iCs/>
          <w:kern w:val="0"/>
        </w:rPr>
        <w:t>et al.</w:t>
      </w:r>
      <w:r w:rsidRPr="00FB68A9">
        <w:rPr>
          <w:rFonts w:cs="Calibri"/>
          <w:kern w:val="0"/>
        </w:rPr>
        <w:t>, 2020)</w:t>
      </w:r>
      <w:r>
        <w:fldChar w:fldCharType="end"/>
      </w:r>
      <w:r>
        <w:t xml:space="preserve">. Near the coast, dynamics are complex and the movement of floating plastics is dependent on tides, reefs, shelves and local currents which influence whether plastics beach, sink or are carried out into open ocean </w:t>
      </w:r>
      <w:r>
        <w:fldChar w:fldCharType="begin"/>
      </w:r>
      <w:r>
        <w:instrText xml:space="preserve"> ADDIN ZOTERO_ITEM CSL_CITATION {"citationID":"KqwHLo30","properties":{"formattedCitation":"(Shanks,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xml:space="preserve">. At a large scale, ocean gyres form large garbage patches in open ocean. Ocean gyres are large circular systems of ocean currents driven by global wind patterns, forming predictable loops of surface flow accumulating floating plastics </w:t>
      </w:r>
      <w:r>
        <w:fldChar w:fldCharType="begin"/>
      </w:r>
      <w:r>
        <w:instrText xml:space="preserve"> ADDIN ZOTERO_ITEM CSL_CITATION {"citationID":"MYk6Vytw","properties":{"formattedCitation":"(Leal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11\npublisher: Multidisciplinary Digital Publishing Institute","page":"1289","source":"www.mdpi.com","title":"Garbage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fldChar w:fldCharType="separate"/>
      </w:r>
      <w:r w:rsidRPr="00E53E4F">
        <w:rPr>
          <w:rFonts w:cs="Calibri"/>
        </w:rPr>
        <w:t>(Leal Filho, Hunt and Kovaleva, 2021)</w:t>
      </w:r>
      <w:r>
        <w:fldChar w:fldCharType="end"/>
      </w:r>
      <w:r>
        <w:t>. Understanding the processes that drive the accumulation of marine debris are important for identifying areas where plastic is most likely to accumulate and thus where monitoring is most needed.</w:t>
      </w:r>
    </w:p>
    <w:p w14:paraId="3BCAE8ED" w14:textId="77777777" w:rsidR="00F864B3" w:rsidRDefault="00F864B3" w:rsidP="00F864B3">
      <w:pPr>
        <w:jc w:val="both"/>
      </w:pPr>
      <w:r w:rsidRPr="004F5B27">
        <w:t>Research on marine plastic pollution has been an area of focus in South African research of recent</w:t>
      </w:r>
      <w:r>
        <w:t xml:space="preserve"> </w:t>
      </w:r>
      <w:r>
        <w:fldChar w:fldCharType="begin"/>
      </w:r>
      <w:r>
        <w:instrText xml:space="preserve"> ADDIN ZOTERO_ITEM CSL_CITATION {"citationID":"lKuanAza","properties":{"formattedCitation":"(Naidoo, Rajkaran and Sershen, 2020a)","plainCitation":"(Naidoo, Rajkaran and Sershen, 2020a)","dontUpdate":true,"noteIndex":0},"citationItems":[{"id":172,"uris":["http://zotero.org/users/local/SqoBCFxW/items/MPHQYSCV"],"itemData":{"id":172,"type":"article-journal","abstract":"Entanglement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434314">
        <w:rPr>
          <w:rFonts w:cs="Calibri"/>
        </w:rPr>
        <w:t>(Naidoo, Rajkaran and Sershen, 2020)</w:t>
      </w:r>
      <w:r>
        <w:fldChar w:fldCharType="end"/>
      </w:r>
      <w:r w:rsidRPr="004F5B27">
        <w:t>.</w:t>
      </w:r>
      <w:r>
        <w:t xml:space="preserve"> South Africa is rich in marine diversity, with a coastline stretching over 2800 km in length. There are 41 Marine Protected Areas (MPAs) which make up 5.4% of the SA EEZ, dedicated to protecting the marine diversity of the country </w:t>
      </w:r>
      <w:r>
        <w:fldChar w:fldCharType="begin"/>
      </w:r>
      <w:r>
        <w:instrText xml:space="preserve"> ADDIN ZOTERO_ITEM CSL_CITATION {"citationID":"0ThiQPln","properties":{"formattedCitation":"(Field {\\i{}et al.}, 2025)","plainCitation":"(Field et al., 2025)","noteIndex":0},"citationItems":[{"id":299,"uris":["http://zotero.org/users/local/SqoBCFxW/items/MZQ6879T"],"itemData":{"id":299,"type":"article-journal","abstract":"Marine protected areas (MPAs) are a widely used area-based conservation tool for preventing or reversing the loss of marine biodiversity and sustaining the social-ecological systems that it underpins. Global targets for ocean protection typically track the extent of ocean area within MPAs. However, understanding the effectiveness of protection is crucial, as the level of protection and associated benefits for biodiversity and human wellbeing can vary among different types of MPAs. In South Africa, 41 MPAs currently protect 5.4 % of the country’s mainland exclusive economic zone (EEZ), each with varied conservation goals and unique zonation. We evaluated all 41 MPAs using the MPA Guide assessment framework to clarify levels of protection, expected conservation outcomes, and meaningful progress towards meeting national protection targets. We also compared types of site-specific management goals to the assessed level of protection for each MPA to understand whether MPAs are likely to achieve their stated goals. We found that all MPAs are at least Implemented, with most coverage Fully or Highly Protected (70.1 % of total MPA area; 3.8 % of EEZ). We also found that 40 MPAs have levels of protection that are likely to support all types of site-specific management goals. Our results indicate that South Africa’s MPA network has strong potential to deliver positive conservation benefits if MPA funding and capacity constraints, as well as other socio-economic factors, are addressed. Future protection initiatives should consider these factors prior to anticipated MPA expansion.","container-title":"Marine Policy","DOI":"10.1016/j.marpol.2024.106513","ISSN":"0308-597X","journalAbbreviation":"Marine Policy","page":"106513","source":"ScienceDirect","title":"Assessing South Africa’s marine protected area quality and progress towards conservation goals: An application of &lt;i&gt;The MPA Guide&lt;/i&gt; framework","title-short":"Assessing South Africa’s marine protected area quality and progress towards conservation goals","volume":"173","author":[{"family":"Field","given":"Laurel C."},{"family":"Wright","given":"Kendyl"},{"family":"Sullivan-Stack","given":"Jenna"},{"family":"Harris","given":"Jean M."},{"family":"Kirkman","given":"Stephen P."},{"family":"Fielding","given":"Peter J."},{"family":"Oosthuizen","given":"Ané"},{"family":"Dlulisa","given":"Siyabonga"},{"family":"Laznya","given":"Anastasiya"},{"family":"Gonçalves","given":"Emanuel J."},{"family":"Grorud-Colvert","given":"Kirsten"}],"issued":{"date-parts":[["2025",3,1]]}}}],"schema":"https://github.com/citation-style-language/schema/raw/master/csl-citation.json"} </w:instrText>
      </w:r>
      <w:r>
        <w:fldChar w:fldCharType="separate"/>
      </w:r>
      <w:r w:rsidRPr="00B764C1">
        <w:rPr>
          <w:rFonts w:cs="Calibri"/>
          <w:kern w:val="0"/>
        </w:rPr>
        <w:t xml:space="preserve">(Field </w:t>
      </w:r>
      <w:r w:rsidRPr="00B764C1">
        <w:rPr>
          <w:rFonts w:cs="Calibri"/>
          <w:i/>
          <w:iCs/>
          <w:kern w:val="0"/>
        </w:rPr>
        <w:t>et al.</w:t>
      </w:r>
      <w:r w:rsidRPr="00B764C1">
        <w:rPr>
          <w:rFonts w:cs="Calibri"/>
          <w:kern w:val="0"/>
        </w:rPr>
        <w:t>, 2025)</w:t>
      </w:r>
      <w:r>
        <w:fldChar w:fldCharType="end"/>
      </w:r>
      <w:r>
        <w:t xml:space="preserve">. Marine plastics threaten these environmentally important areas as while human activity is limited, floating plastics can be transported from other areas and settle in MPAs. Floating plastics emitted from South African land-based sources are expected to be most concentrated near coastal urban areas before being transported further out to the Atlantic or Indian Ocean </w:t>
      </w:r>
      <w:r>
        <w:fldChar w:fldCharType="begin"/>
      </w:r>
      <w:r>
        <w:instrText xml:space="preserve"> ADDIN ZOTERO_ITEM CSL_CITATION {"citationID":"eDvkTDSP","properties":{"formattedCitation":"(Ryan,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B614FF">
        <w:rPr>
          <w:rFonts w:cs="Calibri"/>
        </w:rPr>
        <w:t>(Ryan, 2020)</w:t>
      </w:r>
      <w:r>
        <w:fldChar w:fldCharType="end"/>
      </w:r>
      <w:r>
        <w:t xml:space="preserve">. Locally, this narrows down the areas with the highest need for monitoring to ocean areas near large coastal cities in South Africa such as Durban, </w:t>
      </w:r>
      <w:r w:rsidRPr="00B11C7A">
        <w:t xml:space="preserve">Gqeberha </w:t>
      </w:r>
      <w:r>
        <w:t xml:space="preserve">and Cape Town. </w:t>
      </w:r>
      <w:r w:rsidRPr="004F5B27">
        <w:t>There is little research conducted on the detection and monitoring of marine plastics within South Africa at a large scale, with studies focusing on individual beaches</w:t>
      </w:r>
      <w:r>
        <w:t xml:space="preserve"> or river systems</w:t>
      </w:r>
      <w:r w:rsidRPr="004F5B27">
        <w:t xml:space="preserve"> to sample.</w:t>
      </w:r>
      <w:r>
        <w:t xml:space="preserve"> Monitoring of the Umgeni river in Durban, which is a major contributor to ocean plastic in the region, found large amounts of floating macro-plastic waste that significantly increased during flooding events </w:t>
      </w:r>
      <w:r>
        <w:fldChar w:fldCharType="begin"/>
      </w:r>
      <w:r>
        <w:instrText xml:space="preserve"> ADDIN ZOTERO_ITEM CSL_CITATION {"citationID":"zlacFSBl","properties":{"formattedCitation":"(Gutsa {\\i{}et al.}, 2024)","plainCitation":"(Gutsa et al., 2024)","noteIndex":0},"citationItems":[{"id":297,"uris":["http://zotero.org/users/local/SqoBCFxW/items/E4EA4Q65"],"itemData":{"id":297,"type":"article-journal","abstract":"Rivers are major contributors of plastic waste to the oceans. Running through the northern part of the 1.3 million-inhabitants City of Durban, South Africa, the Umgeni River is estimated to flush in the order of tens to hundreds of tonnes of plastic waste into the Indian Ocean every year. The riverbanks are lined with plastic and other macro-waste accumulation zones formed due to direct littering and occasional deposition of river debris loads. This study presents the use of Unmanned Aerial Vehicles (UAVs) and hydro-meteorological sensors to (1) identify, quantify and monitor such anthropogenic macro-waste hotspots; and (2) investigate the influence of rainfall, river water level and a major flood event on the spatio-temporal evolution of the hotspots, evidencing the debris' availability to leak into the Indian Ocean. The one-year aerial monitoring (2021−2022) of waste hotspots shows that extreme hydrometeorological events have an immediate but short-term effect on the erosion of debris stocks in riverine systems. We observe that reduction in mean index changes of hotspot surface area after flooding were 2–5 times higher than in non-flood conditions. Despite visual evidence of seasonality in debris erosion between the wet and dry season, only the 'natural' type hotspots showed a significant change. Our findings support reported inconsistencies of macro-debris erosion with hydrological factors. Although the data contributes a baseline for macro-debris erosion in the Umgeni River, future ground truth sampling and finer monitoring scales are important to fully understand debris transfer in river systems. The mapping of waste hotspots and understanding their spatio-temporal transfer dynamics supports policymakers in planning and timing to mitigate environmental pollution.","container-title":"Science of The Total Environment","DOI":"10.1016/j.scitotenv.2024.176791","ISSN":"0048-9697","journalAbbreviation":"Science of The Total Environment","page":"176791","source":"ScienceDirect","title":"Wasted shores: Using drones to monitor the spatio-temporal evolution of debris accumulation hotspots on South Africa's Umgeni River","title-short":"Wasted shores","volume":"955","author":[{"family":"Gutsa","given":"Tadiwanashe"},{"family":"Trois","given":"Cristina"},{"family":"Vries","given":"Robin","non-dropping-particle":"de"},{"family":"Mani","given":"Thomas"}],"issued":{"date-parts":[["2024",12,10]]}}}],"schema":"https://github.com/citation-style-language/schema/raw/master/csl-citation.json"} </w:instrText>
      </w:r>
      <w:r>
        <w:fldChar w:fldCharType="separate"/>
      </w:r>
      <w:r w:rsidRPr="00830A99">
        <w:rPr>
          <w:rFonts w:cs="Calibri"/>
          <w:kern w:val="0"/>
        </w:rPr>
        <w:t xml:space="preserve">(Gutsa </w:t>
      </w:r>
      <w:r w:rsidRPr="00830A99">
        <w:rPr>
          <w:rFonts w:cs="Calibri"/>
          <w:i/>
          <w:iCs/>
          <w:kern w:val="0"/>
        </w:rPr>
        <w:t>et al.</w:t>
      </w:r>
      <w:r w:rsidRPr="00830A99">
        <w:rPr>
          <w:rFonts w:cs="Calibri"/>
          <w:kern w:val="0"/>
        </w:rPr>
        <w:t>, 2024)</w:t>
      </w:r>
      <w:r>
        <w:fldChar w:fldCharType="end"/>
      </w:r>
      <w:r>
        <w:t xml:space="preserve">. </w:t>
      </w:r>
      <w:r w:rsidRPr="004F5B27">
        <w:t>Remote sensing ha</w:t>
      </w:r>
      <w:r>
        <w:t>s</w:t>
      </w:r>
      <w:r w:rsidRPr="004F5B27">
        <w:t xml:space="preserve"> the potential to pose a solution to the lack of large-scale plastic monitoring</w:t>
      </w:r>
      <w:r>
        <w:t xml:space="preserve"> in South Africa</w:t>
      </w:r>
      <w:r w:rsidRPr="004F5B27">
        <w:t xml:space="preserve"> with the ability to cover and monitor large areas. </w:t>
      </w:r>
    </w:p>
    <w:p w14:paraId="7256A675" w14:textId="77777777" w:rsidR="00F864B3" w:rsidRDefault="00F864B3" w:rsidP="00F864B3">
      <w:pPr>
        <w:jc w:val="both"/>
      </w:pPr>
    </w:p>
    <w:p w14:paraId="013CD8F5" w14:textId="77777777" w:rsidR="00F864B3" w:rsidRPr="004718EB" w:rsidRDefault="00F864B3" w:rsidP="00F864B3">
      <w:pPr>
        <w:pStyle w:val="Heading2"/>
      </w:pPr>
      <w:bookmarkStart w:id="12" w:name="_Toc214023209"/>
      <w:r>
        <w:t>2.2 Monitoring Marine Plastic Pollution</w:t>
      </w:r>
      <w:bookmarkEnd w:id="12"/>
    </w:p>
    <w:p w14:paraId="165BEBA0" w14:textId="77777777" w:rsidR="00F864B3" w:rsidRDefault="00F864B3" w:rsidP="00F864B3">
      <w:pPr>
        <w:pStyle w:val="Heading3"/>
      </w:pPr>
      <w:bookmarkStart w:id="13" w:name="_Toc214023210"/>
      <w:r>
        <w:t>2.2.1 In Situ Surveys</w:t>
      </w:r>
      <w:bookmarkEnd w:id="13"/>
    </w:p>
    <w:p w14:paraId="5F6B0A94" w14:textId="77777777" w:rsidR="00F864B3" w:rsidRDefault="00F864B3" w:rsidP="00F864B3">
      <w:pPr>
        <w:jc w:val="both"/>
      </w:pPr>
      <w:r>
        <w:t xml:space="preserve">In situ methods refer to ground-based surveys of marine plastic where data is collected through direct contact with the environment. These methods allow for accurate monitoring providing quantification of plastics at a local scale. Beach surveys are the simplest way to identify potential sources of marine plastics while estimating the amount of plastic present in the coastal zone from where the litter washes up on </w:t>
      </w:r>
      <w:r>
        <w:fldChar w:fldCharType="begin"/>
      </w:r>
      <w:r>
        <w:instrText xml:space="preserve"> ADDIN ZOTERO_ITEM CSL_CITATION {"citationID":"xrg5j6eS","properties":{"formattedCitation":"(Ryan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6310A2">
        <w:rPr>
          <w:rFonts w:cs="Calibri"/>
          <w:kern w:val="0"/>
        </w:rPr>
        <w:t xml:space="preserve">(Ryan </w:t>
      </w:r>
      <w:r w:rsidRPr="006310A2">
        <w:rPr>
          <w:rFonts w:cs="Calibri"/>
          <w:i/>
          <w:iCs/>
          <w:kern w:val="0"/>
        </w:rPr>
        <w:t>et al.</w:t>
      </w:r>
      <w:r w:rsidRPr="006310A2">
        <w:rPr>
          <w:rFonts w:cs="Calibri"/>
          <w:kern w:val="0"/>
        </w:rPr>
        <w:t>, 2020)</w:t>
      </w:r>
      <w:r>
        <w:fldChar w:fldCharType="end"/>
      </w:r>
      <w:r>
        <w:t xml:space="preserve"> while identifying local marine plastic hotspots </w:t>
      </w:r>
      <w:r>
        <w:fldChar w:fldCharType="begin"/>
      </w:r>
      <w:r>
        <w:instrText xml:space="preserve"> ADDIN ZOTERO_ITEM CSL_CITATION {"citationID":"TnAlm1ms","properties":{"formattedCitation":"(Slimane {\\i{}et al.}, 2025)","plainCitation":"(Slimane et al., 2025)","noteIndex":0},"citationItems":[{"id":306,"uris":["http://zotero.org/users/local/SqoBCFxW/items/9N7XR8QG"],"itemData":{"id":306,"type":"article-journal","abstract":"Marine litter is a critical environmental issue, with beach litter being its most visible indicator. Despite severe pollution on Mediterranean beaches, Tunisia currently lacks a national beach litter monitoring program. To address this gap and support the development of such a program, particularly at pollution hotspots like urban beaches, we conducted a one-year study on six Tunisian beaches. We employed an innovative, accelerated multiple 10 m transect method tailored to highly polluted beaches, focusing on macro-litter (&gt;2.5 cm). This method significantly reduces survey time compared to the standard 100 m approach while maintaining comparable pollution metrics, offering a practical and efficient solution for areas with high litter density. Our findings reveal an average litter density of 1.01 ± 1.08 pieces/m2, with higher pollution in urban areas. Based on the Clean Coast Index (CCI), two beaches were classified as extremely dirty, one as dirty, two as moderately clean, and one as clean. Plastics (59.2%) and cigarette butts (21.1%) were the most prevalent pollutants, with single-use plastics comprising 52.5% ± 5.3% of total litter. Most of the litter (60.6%) originated from shoreline activities and poor waste management. These findings underscore the urgent need for a long-term national beach litter monitoring program. The integration of our accelerated transect method would enable efficient, effective surveys on highly polluted beaches, providing critical data to address litter sources and support targeted strategies for mitigating pollution and protecting Tunisia’s coastal ecosystems.","container-title":"Journal of Marine Science and Engineering","DOI":"10.3390/jmse13010071","ISSN":"2077-1312","issue":"1","language":"en","license":"http://creativecommons.org/licenses/by/3.0/","note":"number: 1\npublisher: Multidisciplinary Digital Publishing Institute","page":"71","source":"www.mdpi.com","title":"Efficient Beach Litter Monitoring: Accelerated Surveys of Pollution Hotspots—A North African Case Study","title-short":"Efficient Beach Litter Monitoring","volume":"13","author":[{"family":"Slimane","given":"Emna Ben"},{"family":"Haseler","given":"Mirco"},{"family":"Ben Abdallah","given":"Lilia"},{"family":"Mhiri","given":"Fadhel"},{"family":"Nassour","given":"Abdallah"},{"family":"Schernewski","given":"Gerald"}],"issued":{"date-parts":[["2025",1]]}}}],"schema":"https://github.com/citation-style-language/schema/raw/master/csl-citation.json"} </w:instrText>
      </w:r>
      <w:r>
        <w:fldChar w:fldCharType="separate"/>
      </w:r>
      <w:r w:rsidRPr="005918CD">
        <w:rPr>
          <w:rFonts w:cs="Calibri"/>
          <w:kern w:val="0"/>
        </w:rPr>
        <w:t xml:space="preserve">(Slimane </w:t>
      </w:r>
      <w:r w:rsidRPr="005918CD">
        <w:rPr>
          <w:rFonts w:cs="Calibri"/>
          <w:i/>
          <w:iCs/>
          <w:kern w:val="0"/>
        </w:rPr>
        <w:t>et al.</w:t>
      </w:r>
      <w:r w:rsidRPr="005918CD">
        <w:rPr>
          <w:rFonts w:cs="Calibri"/>
          <w:kern w:val="0"/>
        </w:rPr>
        <w:t>, 2025)</w:t>
      </w:r>
      <w:r>
        <w:fldChar w:fldCharType="end"/>
      </w:r>
      <w:r>
        <w:t xml:space="preserve">. Research ships can tow trawl nets at the surface to collect floating and subsurface debris, or be fitted with deck cameras to stream imagery, for an estimation of plastic concentrations </w:t>
      </w:r>
      <w:r>
        <w:fldChar w:fldCharType="begin"/>
      </w:r>
      <w:r>
        <w:instrText xml:space="preserve"> ADDIN ZOTERO_ITEM CSL_CITATION {"citationID":"ppc3xmbM","properties":{"formattedCitation":"(Ryan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282816">
        <w:rPr>
          <w:rFonts w:cs="Calibri"/>
          <w:kern w:val="0"/>
        </w:rPr>
        <w:t xml:space="preserve">(Ryan </w:t>
      </w:r>
      <w:r w:rsidRPr="00282816">
        <w:rPr>
          <w:rFonts w:cs="Calibri"/>
          <w:i/>
          <w:iCs/>
          <w:kern w:val="0"/>
        </w:rPr>
        <w:t>et al.</w:t>
      </w:r>
      <w:r w:rsidRPr="00282816">
        <w:rPr>
          <w:rFonts w:cs="Calibri"/>
          <w:kern w:val="0"/>
        </w:rPr>
        <w:t>, 2020)</w:t>
      </w:r>
      <w:r>
        <w:fldChar w:fldCharType="end"/>
      </w:r>
      <w:r>
        <w:t xml:space="preserve">. Marine organisms can serve as bio-indicators of plastic pollution by measuring the amount of ingested plastics </w:t>
      </w:r>
      <w:r>
        <w:fldChar w:fldCharType="begin"/>
      </w:r>
      <w:r>
        <w:instrText xml:space="preserve"> ADDIN ZOTERO_ITEM CSL_CITATION {"citationID":"TClXw1S4","properties":{"formattedCitation":"(Sacco {\\i{}et al.}, 2024)","plainCitation":"(Sacco et al., 2024)","noteIndex":0},"citationItems":[{"id":386,"uris":["http://zotero.org/users/local/SqoBCFxW/items/6TTU7SNP"],"itemData":{"id":386,"type":"article-journal","abstract":"The billions of tons of plastic released into the environment mostly fragment into smaller particles that reach rivers and oceans, posing toxicity risks to aquatic organisms. As fish serve as excellent environmental indicator organisms, this study aims to comprehensively review and quantify published data regarding the abundance of microplastics (MPs) ingested by fish through scientometric analysis. Systematic analysis reveals that global aquatic ecosystems are contaminated by MPs, with the characteristics of these contaminants stemming from inadequate disposal management practices. The abundance of MPs was recorded in several fish species, notably Cyprinus carpio in natural environments and Danio rerio in controlled environments. According to the surveyed studies, laboratory experiments do not accurately represent the conditions found in natural environments. The results suggest that, in natural environments, the predominant colors of MPs are blue, black, and red. Fibers emerged as the most prevalent type, with polyethylene (PE) and polypropylene (PP) being the most frequently identified chemical compositions. On the other hand, laboratory studies showed that the spheres and fragments ingested were predominantly polystyrene (PS) green, followed by the colors blue and red. This discrepancy complicates drawing accurate conclusions regarding the actual effects of plastic particles on aquatic biota. Given the enduring presence of plastic in the environment, it is imperative to consider and implement environmental monitoring for effective, long-term management.","container-title":"Environmental Pollution","DOI":"10.1016/j.envpol.2024.123972","ISSN":"0269-7491","journalAbbreviation":"Environmental Pollution","page":"123972","source":"ScienceDirect","title":"What are the global patterns of microplastic ingestion by fish? A scientometric review","title-short":"What are the global patterns of microplastic ingestion by fish?","volume":"350","author":[{"family":"Sacco","given":"Vania Aparecida"},{"family":"Zuanazzi","given":"Natana Raquel"},{"family":"Selinger","given":"Amanda"},{"family":"Alliprandini da Costa","given":"João Henrique"},{"family":"Spanhol Lemunie","given":"Érika"},{"family":"Comelli","given":"Camila Luiza"},{"family":"Abilhoa","given":"Vinícius"},{"family":"Sousa","given":"Fernando Carlos","dropping-particle":"de"},{"family":"Fávaro","given":"Luis Fernando"},{"family":"Rios Mendoza","given":"Lorena M."},{"family":"Castilhos Ghisi","given":"Nédia","non-dropping-particle":"de"},{"family":"Delariva","given":"Rosilene Luciana"}],"issued":{"date-parts":[["2024",6,1]]}}}],"schema":"https://github.com/citation-style-language/schema/raw/master/csl-citation.json"} </w:instrText>
      </w:r>
      <w:r>
        <w:fldChar w:fldCharType="separate"/>
      </w:r>
      <w:r w:rsidRPr="00D75950">
        <w:rPr>
          <w:rFonts w:cs="Calibri"/>
          <w:kern w:val="0"/>
        </w:rPr>
        <w:t xml:space="preserve">(Sacco </w:t>
      </w:r>
      <w:r w:rsidRPr="00D75950">
        <w:rPr>
          <w:rFonts w:cs="Calibri"/>
          <w:i/>
          <w:iCs/>
          <w:kern w:val="0"/>
        </w:rPr>
        <w:t>et al.</w:t>
      </w:r>
      <w:r w:rsidRPr="00D75950">
        <w:rPr>
          <w:rFonts w:cs="Calibri"/>
          <w:kern w:val="0"/>
        </w:rPr>
        <w:t>, 2024)</w:t>
      </w:r>
      <w:r>
        <w:fldChar w:fldCharType="end"/>
      </w:r>
      <w:r>
        <w:t xml:space="preserve">. While this method can produce insights into pollution levels in the ocean as a whole and the risk of ingestion by humans it does not pinpoint the location of </w:t>
      </w:r>
      <w:r>
        <w:lastRenderedPageBreak/>
        <w:t>plastics for their subsequent removal. In situ surveys provide ground truth data with high accuracy for understanding marine plastic distribution. However, these methods are labour intensive and largely limited in scalability. It is infeasible for in situ methods to cover large ocean areas, which highlights the need for more scalable monitoring methods such as remote sensing.</w:t>
      </w:r>
    </w:p>
    <w:p w14:paraId="2881B09D" w14:textId="77777777" w:rsidR="00F864B3" w:rsidRDefault="00F864B3" w:rsidP="00F864B3"/>
    <w:p w14:paraId="126134EE" w14:textId="77777777" w:rsidR="00F864B3" w:rsidRDefault="00F864B3" w:rsidP="00F864B3">
      <w:pPr>
        <w:pStyle w:val="Heading3"/>
      </w:pPr>
      <w:bookmarkStart w:id="14" w:name="_Toc214023211"/>
      <w:r>
        <w:t>2.2.2 Remote Sensing</w:t>
      </w:r>
      <w:bookmarkEnd w:id="14"/>
    </w:p>
    <w:p w14:paraId="36384349" w14:textId="77777777" w:rsidR="00F864B3" w:rsidRDefault="00F864B3" w:rsidP="00F864B3">
      <w:pPr>
        <w:jc w:val="both"/>
      </w:pPr>
      <w:r>
        <w:t xml:space="preserve">Remote sensing involves using sensors to capture information at the surface of the earth from a distance, without being in contact with the surface </w:t>
      </w:r>
      <w:r>
        <w:fldChar w:fldCharType="begin"/>
      </w:r>
      <w:r>
        <w:instrText xml:space="preserve"> ADDIN ZOTERO_ITEM CSL_CITATION {"citationID":"wBNBcbgf","properties":{"formattedCitation":"(Read and Torrado, 2009)","plainCitation":"(Read and Torrado, 2009)","noteIndex":0},"citationItems":[{"id":388,"uris":["http://zotero.org/users/local/SqoBCFxW/items/VPSW8FUA"],"itemData":{"id":388,"type":"chapter","abstract":"Remote sensing provides information about objects at or near the surface of the Earth and atmosphere based on radiation reflected or emitted from those objects. The information is usually captured at a distance from above in the form of image data. Such data allow us to determine the composition and nature of the Earth’s surface and atmosphere from local to global scales, and assess changes by analyzing images captured at different points in time. In this sense, remote sensing is useful in providing spatial information that is otherwise difficult or impossible to obtain. In the social sciences remote sensing is useful for visualizing (providing alternative and synoptic views) and classifying human environments. Social science researchers commonly integrate remotely sensed data or its derivatives with other socioeconomic data sets within geographic information systems to conduct spatial analyses. This article reviews the history and principles of remote sensing, and presents common types of analysis and social science applications of remotely sensed data.","container-title":"International Encyclopedia of Human Geography","event-place":"Oxford","ISBN":"978-0-08-044910-4","note":"DOI: 10.1016/B978-008044910-4.00508-3","page":"335-346","publisher":"Elsevier","publisher-place":"Oxford","source":"ScienceDirect","title":"Remote Sensing","URL":"https://www.sciencedirect.com/science/article/pii/B9780080449104005083","author":[{"family":"Read","given":"J. M."},{"family":"Torrado","given":"M."}],"editor":[{"family":"Kitchin","given":"Rob"},{"family":"Thrift","given":"Nigel"}],"accessed":{"date-parts":[["2025",6,25]]},"issued":{"date-parts":[["2009",1,1]]}}}],"schema":"https://github.com/citation-style-language/schema/raw/master/csl-citation.json"} </w:instrText>
      </w:r>
      <w:r>
        <w:fldChar w:fldCharType="separate"/>
      </w:r>
      <w:r w:rsidRPr="000865CF">
        <w:rPr>
          <w:rFonts w:cs="Calibri"/>
        </w:rPr>
        <w:t>(Read and Torrado, 2009)</w:t>
      </w:r>
      <w:r>
        <w:fldChar w:fldCharType="end"/>
      </w:r>
      <w:r>
        <w:t xml:space="preserve">. </w:t>
      </w:r>
      <w:r w:rsidRPr="009C42B7">
        <w:t>Optical remote sensing is a technology that involves the detection and interpretation of electromagnetic energy reflected from the Earth's surface</w:t>
      </w:r>
      <w:r>
        <w:t xml:space="preserve">. </w:t>
      </w:r>
      <w:r w:rsidRPr="009C42B7">
        <w:t xml:space="preserve">The pattern of reflection and absorption that a material demonstrates across different wavelengths of light is known as its spectral signature. Optical sensors capture data across different bands of the electromagnetic spectrum allowing for the identification of surface features based on how intense the light is reflected from a surface across different bands. Certain regions in the electromagnetic spectrum are more sensitive in distinguishing a target feature from a background surface. When applied to detecting marine plastics this would be a region which best separates floating plastics from background ocean water. </w:t>
      </w:r>
      <w:r>
        <w:t xml:space="preserve">Waqas et al. </w:t>
      </w:r>
      <w:r>
        <w:fldChar w:fldCharType="begin"/>
      </w:r>
      <w:r>
        <w:instrText xml:space="preserve"> ADDIN ZOTERO_ITEM CSL_CITATION {"citationID":"MkKKl0Sc","properties":{"formattedCitation":"(Waqas {\\i{}et al.}, 2023)","plainCitation":"(Waqas et al., 2023)","dontUpdate":true,"noteIndex":0},"citationItems":[{"id":336,"uris":["http://zotero.org/users/local/SqoBCFxW/items/SJWTS3CF"],"itemData":{"id":336,"type":"article-journal","abstract":"The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0C0409">
        <w:rPr>
          <w:rFonts w:cs="Calibri"/>
          <w:kern w:val="0"/>
        </w:rPr>
        <w:t>(2023)</w:t>
      </w:r>
      <w:r>
        <w:fldChar w:fldCharType="end"/>
      </w:r>
      <w:r>
        <w:t xml:space="preserve"> </w:t>
      </w:r>
      <w:r w:rsidRPr="009C42B7">
        <w:t>noted that the Red, Near-Infrared (NIR) and Short-Wave Infrared (SWIR) were useful in the detection of marine plastics where there was low absorption by plastics and high absorption by the background ocean water</w:t>
      </w:r>
      <w:r>
        <w:t xml:space="preserve">. </w:t>
      </w:r>
      <w:r w:rsidRPr="009C42B7">
        <w:t>Spectral indices provide a means of enhancing the detection of a target by using a mathematical combination of bands that separates a specific target material from other background materials. There have been studies that have seen the development of spectral indices specifically to enhance the spectral separation of plastics from background water. Themistocleous et al.</w:t>
      </w:r>
      <w:r w:rsidRPr="000D6F4D">
        <w:t xml:space="preserve"> </w:t>
      </w:r>
      <w:r>
        <w:fldChar w:fldCharType="begin"/>
      </w:r>
      <w:r>
        <w:instrText xml:space="preserve"> ADDIN ZOTERO_ITEM CSL_CITATION {"citationID":"gCpAdefg","properties":{"formattedCitation":"(Themistocleous {\\i{}et al.}, 2020)","plainCitation":"(Themistocleous et al., 2020)","dontUpdate":true,"noteIndex":0},"citationItems":[{"id":47,"uris":["http://zotero.org/users/local/SqoBCFxW/items/VF9KMBG2"],"itemData":{"id":47,"type":"article-journal","abstract":"Plastic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fldChar w:fldCharType="separate"/>
      </w:r>
      <w:r w:rsidRPr="00DB1542">
        <w:rPr>
          <w:rFonts w:cs="Calibri"/>
          <w:kern w:val="0"/>
        </w:rPr>
        <w:t>(2020)</w:t>
      </w:r>
      <w:r>
        <w:fldChar w:fldCharType="end"/>
      </w:r>
      <w:r>
        <w:t xml:space="preserve"> </w:t>
      </w:r>
      <w:r w:rsidRPr="009C42B7">
        <w:t>developed the Plastic Index (PI) which makes use of the red and NIR bands for the calculation of the index and</w:t>
      </w:r>
      <w:r>
        <w:t xml:space="preserve"> </w:t>
      </w:r>
      <w:r w:rsidRPr="009C42B7">
        <w:t>was applied to Sentinel-2 Imagery. Biermann et al.</w:t>
      </w:r>
      <w:r>
        <w:t xml:space="preserve"> </w:t>
      </w:r>
      <w:r>
        <w:fldChar w:fldCharType="begin"/>
      </w:r>
      <w:r>
        <w:instrText xml:space="preserve"> ADDIN ZOTERO_ITEM CSL_CITATION {"citationID":"2jn1QTKz","properties":{"formattedCitation":"(Biermann {\\i{}et al.}, 2020)","plainCitation":"(Biermann et al., 2020)","dontUpdate":true,"noteIndex":0},"citationItems":[{"id":46,"uris":["http://zotero.org/users/local/SqoBCFxW/items/A4MLWAJI"],"itemData":{"id":46,"type":"article-journal","abstract":"Abstract\n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DB1542">
        <w:rPr>
          <w:rFonts w:cs="Calibri"/>
          <w:kern w:val="0"/>
        </w:rPr>
        <w:t>(2020)</w:t>
      </w:r>
      <w:r>
        <w:fldChar w:fldCharType="end"/>
      </w:r>
      <w:r w:rsidRPr="009C42B7">
        <w:t xml:space="preserve"> developed the Floating Debris Index (FDI) which too used the red and NIR bands, while including a thresholding technique using SWIR bands to further separate the materials within patches of floating marine debris</w:t>
      </w:r>
      <w:r>
        <w:t xml:space="preserve">. </w:t>
      </w:r>
    </w:p>
    <w:p w14:paraId="277A2389" w14:textId="77777777" w:rsidR="00F864B3" w:rsidRPr="00436DB1" w:rsidRDefault="00F864B3" w:rsidP="00F864B3">
      <w:pPr>
        <w:jc w:val="both"/>
      </w:pPr>
      <w:r w:rsidRPr="00A5187B">
        <w:t>While optical imagery is a well-established data source used to detect marine debris, it faces a large limitation in that it cannot be used in an area with cloud cover, which is particularly prevalent in marine settings </w:t>
      </w:r>
      <w:r>
        <w:fldChar w:fldCharType="begin"/>
      </w:r>
      <w:r>
        <w:instrText xml:space="preserve"> ADDIN ZOTERO_ITEM CSL_CITATION {"citationID":"tvNMVhhO","properties":{"formattedCitation":"(Danilov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A5187B">
        <w:rPr>
          <w:rFonts w:cs="Calibri"/>
        </w:rPr>
        <w:t>(Danilov and Serdiukova, 2024)</w:t>
      </w:r>
      <w:r>
        <w:fldChar w:fldCharType="end"/>
      </w:r>
      <w:r w:rsidRPr="00A5187B">
        <w:t>.</w:t>
      </w:r>
    </w:p>
    <w:p w14:paraId="13B1F459" w14:textId="77777777" w:rsidR="00F864B3" w:rsidRDefault="00F864B3" w:rsidP="00F864B3">
      <w:pPr>
        <w:jc w:val="both"/>
      </w:pPr>
    </w:p>
    <w:p w14:paraId="2CF7A8F0" w14:textId="77777777" w:rsidR="00F864B3" w:rsidRDefault="00F864B3" w:rsidP="00F864B3">
      <w:pPr>
        <w:pStyle w:val="Heading2"/>
      </w:pPr>
      <w:bookmarkStart w:id="15" w:name="_Toc214023212"/>
      <w:r>
        <w:t>2.3 Synthetic Aperture Radar (SAR) for Plastic Detection</w:t>
      </w:r>
      <w:bookmarkEnd w:id="15"/>
    </w:p>
    <w:p w14:paraId="3418D847" w14:textId="77777777" w:rsidR="00F864B3" w:rsidRPr="000420A7" w:rsidRDefault="00F864B3" w:rsidP="00F864B3">
      <w:pPr>
        <w:jc w:val="both"/>
      </w:pPr>
      <w:r w:rsidRPr="000420A7">
        <w:t>Synthetic Aperture Radar (SAR) is a radar imaging technology that generates images by emitting microwave signals towards a target area and then capturing the reflected signals, known as backscatter</w:t>
      </w:r>
      <w:r>
        <w:t xml:space="preserve">. </w:t>
      </w:r>
      <w:r w:rsidRPr="000420A7">
        <w:t>SAR has the ability to operate at any time and in all weather conditions regardless of cloud cover as the formation of an image is not reliant on reflected sunlight but rather on received backscatter after the emitted microwaves from the sensor interact with the target</w:t>
      </w:r>
      <w:r>
        <w:t>, being a significant advantage over optical sensors</w:t>
      </w:r>
      <w:r w:rsidRPr="000420A7">
        <w:t>.</w:t>
      </w:r>
    </w:p>
    <w:p w14:paraId="382DF482" w14:textId="77777777" w:rsidR="00F864B3" w:rsidRDefault="00F864B3" w:rsidP="00F864B3">
      <w:pPr>
        <w:jc w:val="both"/>
      </w:pPr>
      <w:r>
        <w:t xml:space="preserve">The principle behind SAR detection of plastics lies in how floating debris alters the roughness of the water surface and thus the received backscatter by the sensor. Floating plastics can both reduce or increase backscatter depending on the type of plastic and the conditions of the surrounding water </w:t>
      </w:r>
      <w:r>
        <w:fldChar w:fldCharType="begin"/>
      </w:r>
      <w:r>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21826">
        <w:rPr>
          <w:rFonts w:cs="Calibri"/>
          <w:kern w:val="0"/>
        </w:rPr>
        <w:t xml:space="preserve">(de Fockert </w:t>
      </w:r>
      <w:r w:rsidRPr="00621826">
        <w:rPr>
          <w:rFonts w:cs="Calibri"/>
          <w:i/>
          <w:iCs/>
          <w:kern w:val="0"/>
        </w:rPr>
        <w:t>et al.</w:t>
      </w:r>
      <w:r w:rsidRPr="00621826">
        <w:rPr>
          <w:rFonts w:cs="Calibri"/>
          <w:kern w:val="0"/>
        </w:rPr>
        <w:t>, 2024)</w:t>
      </w:r>
      <w:r>
        <w:fldChar w:fldCharType="end"/>
      </w:r>
      <w:r>
        <w:t xml:space="preserve">. Large dense collections of macroplastics tend to increase surface roughness through creating ripples in the surrounding water generating brighter SAR returns. In contrast, microplastics dampen capillary waves causing reduced surface roughness and thus a lower SAR return. The differences in dielectric constants at the boundary between materials also plays a role in the signal received by the SAR sensor. The dielectric constant of water is high while that of air is very low, this allows for the clear separation of water and air in SAR imagery while the dielectric constant of air and plastics are similar. Therefore, for the separation of plastics and water surface roughness would be the dominant physical mechanism influencing the received SAR signal </w:t>
      </w:r>
      <w:r>
        <w:fldChar w:fldCharType="begin"/>
      </w:r>
      <w:r>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F65FB">
        <w:rPr>
          <w:rFonts w:cs="Calibri"/>
          <w:kern w:val="0"/>
        </w:rPr>
        <w:t xml:space="preserve">(de Fockert </w:t>
      </w:r>
      <w:r w:rsidRPr="006F65FB">
        <w:rPr>
          <w:rFonts w:cs="Calibri"/>
          <w:i/>
          <w:iCs/>
          <w:kern w:val="0"/>
        </w:rPr>
        <w:t>et al.</w:t>
      </w:r>
      <w:r w:rsidRPr="006F65FB">
        <w:rPr>
          <w:rFonts w:cs="Calibri"/>
          <w:kern w:val="0"/>
        </w:rPr>
        <w:t>, 2024)</w:t>
      </w:r>
      <w:r>
        <w:fldChar w:fldCharType="end"/>
      </w:r>
      <w:r>
        <w:t xml:space="preserve">. Wind at the surface of the ocean largely influences surface roughness and thus the backscatter received </w:t>
      </w:r>
      <w:r>
        <w:lastRenderedPageBreak/>
        <w:t xml:space="preserve">by the sensor therefore, to accurately separate the influence of surface conditions on the radar signal from that of floating plastics wind speed should be considered and factored into detection methods </w:t>
      </w:r>
      <w:r>
        <w:fldChar w:fldCharType="begin"/>
      </w:r>
      <w:r>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D244CD">
        <w:rPr>
          <w:rFonts w:cs="Calibri"/>
        </w:rPr>
        <w:t>(Topouzelis, Papakonstantinou and Garaba, 2019)</w:t>
      </w:r>
      <w:r>
        <w:fldChar w:fldCharType="end"/>
      </w:r>
      <w:r>
        <w:t xml:space="preserve">. The detection of floating plastics with SAR is thus complex as both dark anomalies, reduced backscatter, and bright anomalies need to be considered as potential litter collections while removing the influence of noise from wind or other unwanted targets. Machine Learning (ML) models can learn these complex patterns in SAR data while accounting for variations in sea surface conditions. </w:t>
      </w:r>
    </w:p>
    <w:p w14:paraId="5609FB76" w14:textId="77777777" w:rsidR="00F864B3" w:rsidRDefault="00F864B3" w:rsidP="00F864B3"/>
    <w:p w14:paraId="5800CEB5" w14:textId="77777777" w:rsidR="00F864B3" w:rsidRDefault="00F864B3" w:rsidP="00F864B3">
      <w:pPr>
        <w:pStyle w:val="Heading2"/>
      </w:pPr>
      <w:bookmarkStart w:id="16" w:name="_Toc214023213"/>
      <w:r>
        <w:t>2.4 Machine Learning</w:t>
      </w:r>
      <w:bookmarkEnd w:id="16"/>
    </w:p>
    <w:p w14:paraId="3206E4B9" w14:textId="77777777" w:rsidR="00F864B3" w:rsidRDefault="00F864B3" w:rsidP="00F864B3">
      <w:pPr>
        <w:jc w:val="both"/>
      </w:pPr>
      <w:bookmarkStart w:id="17" w:name="_Hlk201911995"/>
      <w:r>
        <w:t xml:space="preserve">Machine Learning (ML) is a branch of Artificial Intelligence (AI) which </w:t>
      </w:r>
      <w:r w:rsidRPr="001D3E71">
        <w:t>involves the development of algorithms that are able to progressively improve in performance without having to be programmed to do so</w:t>
      </w:r>
      <w:r>
        <w:t xml:space="preserve"> </w:t>
      </w:r>
      <w:r>
        <w:fldChar w:fldCharType="begin"/>
      </w:r>
      <w:r>
        <w:instrText xml:space="preserve"> ADDIN ZOTERO_ITEM CSL_CITATION {"citationID":"kRiX7VED","properties":{"formattedCitation":"(Danilov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C53D7D">
        <w:rPr>
          <w:rFonts w:cs="Calibri"/>
        </w:rPr>
        <w:t>(Danilov and Serdiukova, 2024)</w:t>
      </w:r>
      <w:r>
        <w:fldChar w:fldCharType="end"/>
      </w:r>
      <w:r>
        <w:t xml:space="preserve">. ML models can be divided into deep and shallow models based on architecture. Deep learning models are comprised of a number of nonlinear stacked layers that are able to learn complex representations from data while shallow models contain few layers that depend on input features to learn patterns within data </w:t>
      </w:r>
      <w:r>
        <w:fldChar w:fldCharType="begin"/>
      </w:r>
      <w:r>
        <w:instrText xml:space="preserve"> ADDIN ZOTERO_ITEM CSL_CITATION {"citationID":"rrriY82i","properties":{"formattedCitation":"(DeLancey {\\i{}et al.}, 2020)","plainCitation":"(DeLancey et al., 2020)","noteIndex":0},"citationItems":[{"id":405,"uris":["http://zotero.org/users/local/SqoBCFxW/items/UBQZWHQG"],"itemData":{"id":405,"type":"article-journal","abstract":"Advances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Sensing","DOI":"10.3390/rs12010002","ISSN":"2072-4292","issue":"1","language":"en","license":"http://creativecommons.org/licenses/by/3.0/","note":"number: 1\npublisher: Multidisciplinary Digital Publishing Institute","page":"2","source":"www.mdpi.com","title":"Comparing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fldChar w:fldCharType="separate"/>
      </w:r>
      <w:r w:rsidRPr="006D7BFB">
        <w:rPr>
          <w:rFonts w:cs="Calibri"/>
          <w:kern w:val="0"/>
        </w:rPr>
        <w:t xml:space="preserve">(DeLancey </w:t>
      </w:r>
      <w:r w:rsidRPr="006D7BFB">
        <w:rPr>
          <w:rFonts w:cs="Calibri"/>
          <w:i/>
          <w:iCs/>
          <w:kern w:val="0"/>
        </w:rPr>
        <w:t>et al.</w:t>
      </w:r>
      <w:r w:rsidRPr="006D7BFB">
        <w:rPr>
          <w:rFonts w:cs="Calibri"/>
          <w:kern w:val="0"/>
        </w:rPr>
        <w:t>, 2020)</w:t>
      </w:r>
      <w:r>
        <w:fldChar w:fldCharType="end"/>
      </w:r>
      <w:r>
        <w:t xml:space="preserve">. Shallow ML models have been widely applied to remote sensing studies, classifying objects on a pixel by pixel basis, including marine debris monitoring however, based on the complexity of SAR data this study would benefit from the inclusion of deep learning models </w:t>
      </w:r>
      <w:r>
        <w:fldChar w:fldCharType="begin"/>
      </w:r>
      <w:r>
        <w:instrText xml:space="preserve"> ADDIN ZOTERO_ITEM CSL_CITATION {"citationID":"lOYJ5SNJ","properties":{"formattedCitation":"(Janga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fldChar w:fldCharType="separate"/>
      </w:r>
      <w:r w:rsidRPr="008F1D02">
        <w:rPr>
          <w:rFonts w:cs="Calibri"/>
          <w:kern w:val="0"/>
        </w:rPr>
        <w:t xml:space="preserve">(Janga </w:t>
      </w:r>
      <w:r w:rsidRPr="008F1D02">
        <w:rPr>
          <w:rFonts w:cs="Calibri"/>
          <w:i/>
          <w:iCs/>
          <w:kern w:val="0"/>
        </w:rPr>
        <w:t>et al.</w:t>
      </w:r>
      <w:r w:rsidRPr="008F1D02">
        <w:rPr>
          <w:rFonts w:cs="Calibri"/>
          <w:kern w:val="0"/>
        </w:rPr>
        <w:t>, 2023)</w:t>
      </w:r>
      <w:r>
        <w:fldChar w:fldCharType="end"/>
      </w:r>
      <w:r>
        <w:t xml:space="preserve">. Convolutional Neural Networks (CNNs) are a type of deep learning that consider spatial context by classifying objects at a patch level rather than using individual pixels. This patch-based approach allows for the model to take the shape of a debris collections into account rather than just the pixel level information </w:t>
      </w:r>
      <w:r>
        <w:fldChar w:fldCharType="begin"/>
      </w:r>
      <w:r>
        <w:instrText xml:space="preserve"> ADDIN ZOTERO_ITEM CSL_CITATION {"citationID":"Jn8wKhLr","properties":{"formattedCitation":"(Aires, Boucher and Pellet, 2021)","plainCitation":"(Aires, Boucher and Pellet, 2021)","noteIndex":0},"citationItems":[{"id":407,"uris":["http://zotero.org/users/local/SqoBCFxW/items/KSRIXX6C"],"itemData":{"id":407,"type":"article-journal","abstract":"Traditional Neural Networks (NN) have been popular in the satellite remote sensing community for the last 25 years. For coarse resolution infrared or microwave instruments, NN algorithms have been used at the pixel level. New neural architectures such as Convolutional Neural Networks (CNN) use the Deep Learning (DL) approach to solve complex problems at the image scale. For instance, CNNs have been applied to high resolution instruments (SAR or in the visible domain) to detect surface waters or vegetation. High resolution data is better suited for image processing techniques because spatial features are stronger and pixel noise can be an important issue. CNNs applications are generally related to image classification or segmentation, less for regression problems dealing with the estimation of a variable in each pixel of the image. The objective of this paper is to better understand how and on which conditions CNNs work, and how beneficial they can be for coarse resolution instruments such as IASI (Infrared Atmospheric Sounding Interferometer). The CNN and DL approaches are tested in a regression mode, to estimate the Sea Surface Temperature (SST) at the image scale. The CNN technique is compared to a traditional pixel-based NN: both have a SST retrieval error of 0.3 K. An instrument noise and a missing data sensitivity studies are conducted. It is shown that the use of the CNN approach in this simple-experiment context is beneficial only under some conditions: when the variable to retrieve has enough spatial coherency (simple smoothness or presence of spatial features in the images), and when the instrument noise at the pixel scale is larger than a threshold. This study is a preliminary illustration of what can be expected from CNNs for coarse resolution instruments such as IASI.","container-title":"Remote Sensing of Environment","DOI":"10.1016/j.rse.2021.112553","ISSN":"0034-4257","journalAbbreviation":"Remote Sensing of Environment","page":"112553","source":"ScienceDirect","title":"Convolutional neural networks for satellite remote sensing at coarse resolution. Application for the SST retrieval using IASI","volume":"263","author":[{"family":"Aires","given":"Filipe"},{"family":"Boucher","given":"Eulalie"},{"family":"Pellet","given":"Victor"}],"issued":{"date-parts":[["2021",9,15]]}}}],"schema":"https://github.com/citation-style-language/schema/raw/master/csl-citation.json"} </w:instrText>
      </w:r>
      <w:r>
        <w:fldChar w:fldCharType="separate"/>
      </w:r>
      <w:r w:rsidRPr="0038781F">
        <w:rPr>
          <w:rFonts w:cs="Calibri"/>
        </w:rPr>
        <w:t>(Aires, Boucher and Pellet, 2021)</w:t>
      </w:r>
      <w:r>
        <w:fldChar w:fldCharType="end"/>
      </w:r>
      <w:r>
        <w:t xml:space="preserve">. While deep learning models have the advantage of considering spatial information as well as understand complex patterns from data they require much more training data than shallow learning models </w:t>
      </w:r>
      <w:r>
        <w:fldChar w:fldCharType="begin"/>
      </w:r>
      <w:r>
        <w:instrText xml:space="preserve"> ADDIN ZOTERO_ITEM CSL_CITATION {"citationID":"ys9tSifl","properties":{"formattedCitation":"(Taye, 2023)","plainCitation":"(Taye, 2023)","noteIndex":0},"citationItems":[{"id":414,"uris":["http://zotero.org/users/local/SqoBCFxW/items/6GGI6BGZ"],"itemData":{"id":414,"type":"article-journal","abstract":"In recent years, deep learning (DL) has been the most popular computational approach in the field of machine learning (ML), achieving exceptional results on a variety of complex cognitive tasks, matching or even surpassing human performance. Deep","container-title":"Computers","DOI":"10.3390/COMPUTERS12050091","language":"en","source":"www.academia.edu","title":"Understanding of Machine Learning with Deep Learning: Architectures, Workflow, Applications and Future Directions","title-short":"Understanding of Machine Learning with Deep Learning","URL":"https://www.academia.edu/127384111/Understanding_of_Machine_Learning_with_Deep_Learning_Architectures_Workflow_Applications_and_Future_Directions","author":[{"family":"Taye","given":"Mohammad"}],"accessed":{"date-parts":[["2025",6,26]]},"issued":{"date-parts":[["2023",1,1]]}}}],"schema":"https://github.com/citation-style-language/schema/raw/master/csl-citation.json"} </w:instrText>
      </w:r>
      <w:r>
        <w:fldChar w:fldCharType="separate"/>
      </w:r>
      <w:r w:rsidRPr="00A155B8">
        <w:rPr>
          <w:rFonts w:cs="Calibri"/>
        </w:rPr>
        <w:t>(Taye, 2023)</w:t>
      </w:r>
      <w:r>
        <w:fldChar w:fldCharType="end"/>
      </w:r>
      <w:r>
        <w:t>. Given the limited availability of training data for marine debris methods such as self-supervised Learning (SSL) can be used to supplement labelled data allowing the model to learn from unlabelled data before being fine-tuned on the limited labelled datasets.</w:t>
      </w:r>
    </w:p>
    <w:p w14:paraId="4D81676C" w14:textId="77777777" w:rsidR="00F864B3" w:rsidRDefault="00F864B3" w:rsidP="00F864B3">
      <w:pPr>
        <w:jc w:val="both"/>
      </w:pPr>
      <w:r>
        <w:t xml:space="preserve">SSL involves pretraining models on unlabelled data to learn patterns within the data, through assigning tasks that do not require labelled data such as predicting the rotation of an image or reconstructing a removed region. In the case of detecting floating marine debris with satellite imagery a deep learning model would learn the representations of the ocean surface patterns by solving the tasks in SSL </w:t>
      </w:r>
      <w:r>
        <w:fldChar w:fldCharType="begin"/>
      </w:r>
      <w:r>
        <w:instrText xml:space="preserve"> ADDIN ZOTERO_ITEM CSL_CITATION {"citationID":"HEwn3ZZh","properties":{"formattedCitation":"(Li {\\i{}et al.}, 2024)","plainCitation":"(Li et al., 2024)","noteIndex":0},"citationItems":[{"id":358,"uris":["http://zotero.org/users/local/SqoBCFxW/items/MALRW67F"],"itemData":{"id":358,"type":"article-journal","abstract":"The growing Synthetic Aperture Radar (SAR) data can build a foundation model using self-supervised learning (SSL) methods, which can achieve various SAR automatic target recognition (ATR) tasks with pretraining in large-scale unlabeled data and fine-tuning in small-labeled samples. SSL aims to construct supervision signals directly from the data, minimizing the need for expensive expert annotation and maximizing the use of the expanding data pool for a foundational model. This study investigates an effective SSL method for SAR ATR, which can pave the way for a foundation model in SAR ATR. The primary obstacles faced in SSL for SAR ATR are small targets in remote sensing and speckle noise in SAR images, corresponding to the SSL approach and signals. To overcome these challenges, we present a novel joint-embedding predictive architecture for SAR ATR (SAR-JEPA) thatleverages local masked patches to predict the multi-scale SAR gradient representations of an unseen context. The key aspect of SAR-JEPA is integrating SAR domain features to ensure high-quality self-supervised signals as target features. In addition, we employ local masks and multi-scale features to accommodate various small targets in remote sensing. By fine-tuning and evaluating our framework on three target recognition datasets (vehicle, ship, and aircraft) with four other datasets as pretraining, we demonstrate its outperformance over other SSL methods and its effectiveness as the SAR data increases. This study demonstrates the potential of SSL for the recognition of SAR targets across diverse targets, scenes, and sensors. Our codes and weights are available in https://github.com/waterdisappear/SAR-JEPA.","container-title":"ISPRS Journal of Photogrammetry and Remote Sensing","DOI":"10.1016/j.isprsjprs.2024.09.013","ISSN":"0924-2716","journalAbbreviation":"ISPRS Journal of Photogrammetry and Remote Sensing","page":"326-338","source":"ScienceDirect","title":"Predicting gradient is better: Exploring self-supervised learning for SAR ATR with a joint-embedding predictive architecture","title-short":"Predicting gradient is better","volume":"218","author":[{"family":"Li","given":"Weijie"},{"family":"Yang","given":"Wei"},{"family":"Liu","given":"Tianpeng"},{"family":"Hou","given":"Yuenan"},{"family":"Li","given":"Yuxuan"},{"family":"Liu","given":"Zhen"},{"family":"Liu","given":"Yongxiang"},{"family":"Liu","given":"Li"}],"issued":{"date-parts":[["2024",12,1]]}}}],"schema":"https://github.com/citation-style-language/schema/raw/master/csl-citation.json"} </w:instrText>
      </w:r>
      <w:r>
        <w:fldChar w:fldCharType="separate"/>
      </w:r>
      <w:r w:rsidRPr="00214032">
        <w:rPr>
          <w:rFonts w:cs="Calibri"/>
          <w:kern w:val="0"/>
        </w:rPr>
        <w:t xml:space="preserve">(Li </w:t>
      </w:r>
      <w:r w:rsidRPr="00214032">
        <w:rPr>
          <w:rFonts w:cs="Calibri"/>
          <w:i/>
          <w:iCs/>
          <w:kern w:val="0"/>
        </w:rPr>
        <w:t>et al.</w:t>
      </w:r>
      <w:r w:rsidRPr="00214032">
        <w:rPr>
          <w:rFonts w:cs="Calibri"/>
          <w:kern w:val="0"/>
        </w:rPr>
        <w:t>, 2024)</w:t>
      </w:r>
      <w:r>
        <w:fldChar w:fldCharType="end"/>
      </w:r>
      <w:r>
        <w:t xml:space="preserve">. The model could then be fine-tuned on the smaller labelled dataset to detect marine debris. </w:t>
      </w:r>
    </w:p>
    <w:bookmarkEnd w:id="17"/>
    <w:p w14:paraId="78696862" w14:textId="77777777" w:rsidR="00F864B3" w:rsidRDefault="00F864B3" w:rsidP="00F864B3"/>
    <w:p w14:paraId="7ED662BF" w14:textId="77777777" w:rsidR="00F864B3" w:rsidRPr="004D7D25" w:rsidRDefault="00F864B3" w:rsidP="00F864B3">
      <w:pPr>
        <w:pStyle w:val="Heading2"/>
      </w:pPr>
      <w:bookmarkStart w:id="18" w:name="_Toc214023214"/>
      <w:r>
        <w:t>2.5 Available Labelled Data for Marine Plastic Detection</w:t>
      </w:r>
      <w:bookmarkEnd w:id="18"/>
    </w:p>
    <w:p w14:paraId="01973001" w14:textId="77777777" w:rsidR="00F864B3" w:rsidRDefault="00F864B3" w:rsidP="00F864B3">
      <w:pPr>
        <w:jc w:val="both"/>
      </w:pPr>
      <w:r>
        <w:t xml:space="preserve">To train and fine-tune machine learning models to detect floating marine debris, training data should be used that allows for models to learn and distinguish between floating debris and other targets. This data also allows detections to be validated against true labels. However, collecting in situ data for marine debris is challenging, due to the dynamic nature of plastic debris. Plastics are influenced by currents, wind drift and waves which means that it is difficult to observe plastics at fixed positions unless the data collected is at the same time as a satellite overpass, which is rarely achievable. To try and overcome this challenge studies have employed other approaches for data creation over traditional in situ data collection. This includes, manually labelling pixels in satellite images that appear as debris or coincide with reported floating litter, as well as deploying synthetic targets at sea during the time of a satellite overpass </w:t>
      </w:r>
      <w:r>
        <w:fldChar w:fldCharType="begin"/>
      </w:r>
      <w:r>
        <w:instrText xml:space="preserve"> ADDIN ZOTERO_ITEM CSL_CITATION {"citationID":"CZrsTfU4","properties":{"formattedCitation":"(Topouzelis {\\i{}et al.}, 2020; Kikaki {\\i{}et al.}, 2022)","plainCitation":"(Topouzelis et al., 2020; Kikaki et al., 2022)","noteIndex":0},"citationItems":[{"id":48,"uris":["http://zotero.org/users/local/SqoBCFxW/items/DSFLESRS"],"itemData":{"id":48,"type":"article-journal","abstract":"Remote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4E62AE">
        <w:rPr>
          <w:rFonts w:cs="Calibri"/>
          <w:kern w:val="0"/>
        </w:rPr>
        <w:t xml:space="preserve">(Topouzelis </w:t>
      </w:r>
      <w:r w:rsidRPr="004E62AE">
        <w:rPr>
          <w:rFonts w:cs="Calibri"/>
          <w:i/>
          <w:iCs/>
          <w:kern w:val="0"/>
        </w:rPr>
        <w:t>et al.</w:t>
      </w:r>
      <w:r w:rsidRPr="004E62AE">
        <w:rPr>
          <w:rFonts w:cs="Calibri"/>
          <w:kern w:val="0"/>
        </w:rPr>
        <w:t xml:space="preserve">, 2020; Kikaki </w:t>
      </w:r>
      <w:r w:rsidRPr="004E62AE">
        <w:rPr>
          <w:rFonts w:cs="Calibri"/>
          <w:i/>
          <w:iCs/>
          <w:kern w:val="0"/>
        </w:rPr>
        <w:t>et al.</w:t>
      </w:r>
      <w:r w:rsidRPr="004E62AE">
        <w:rPr>
          <w:rFonts w:cs="Calibri"/>
          <w:kern w:val="0"/>
        </w:rPr>
        <w:t>, 2022)</w:t>
      </w:r>
      <w:r>
        <w:fldChar w:fldCharType="end"/>
      </w:r>
      <w:r>
        <w:t xml:space="preserve">. The training data available for marine plastic debris detection with remote sensing is shown in </w:t>
      </w:r>
      <w:r>
        <w:fldChar w:fldCharType="begin"/>
      </w:r>
      <w:r>
        <w:instrText xml:space="preserve"> REF _Ref199162661 \h </w:instrText>
      </w:r>
      <w:r>
        <w:fldChar w:fldCharType="separate"/>
      </w:r>
      <w:r>
        <w:t xml:space="preserve">Table </w:t>
      </w:r>
      <w:r>
        <w:rPr>
          <w:noProof/>
        </w:rPr>
        <w:t>2</w:t>
      </w:r>
      <w:r>
        <w:fldChar w:fldCharType="end"/>
      </w:r>
      <w:r>
        <w:t xml:space="preserve"> below. </w:t>
      </w:r>
    </w:p>
    <w:p w14:paraId="20193829" w14:textId="77777777" w:rsidR="00F864B3" w:rsidRDefault="00F864B3" w:rsidP="00F864B3">
      <w:pPr>
        <w:jc w:val="both"/>
      </w:pPr>
    </w:p>
    <w:p w14:paraId="028C2D4E" w14:textId="77777777" w:rsidR="00F864B3" w:rsidRDefault="00F864B3" w:rsidP="00F864B3">
      <w:pPr>
        <w:pStyle w:val="Caption"/>
        <w:keepNext/>
      </w:pPr>
      <w:bookmarkStart w:id="19" w:name="_Ref199162661"/>
      <w:r>
        <w:lastRenderedPageBreak/>
        <w:t xml:space="preserve">Table </w:t>
      </w:r>
      <w:fldSimple w:instr=" SEQ Table \* ARABIC ">
        <w:r>
          <w:rPr>
            <w:noProof/>
          </w:rPr>
          <w:t>2</w:t>
        </w:r>
      </w:fldSimple>
      <w:bookmarkEnd w:id="19"/>
      <w:r>
        <w:t>: Labelled datasets for floating marine</w:t>
      </w:r>
      <w:r>
        <w:rPr>
          <w:noProof/>
        </w:rPr>
        <w:t xml:space="preserve"> plastic detection using remote sensing.</w:t>
      </w:r>
    </w:p>
    <w:tbl>
      <w:tblPr>
        <w:tblStyle w:val="TableGrid"/>
        <w:tblpPr w:leftFromText="180" w:rightFromText="180" w:vertAnchor="text" w:horzAnchor="margin" w:tblpY="355"/>
        <w:tblW w:w="10070" w:type="dxa"/>
        <w:tblLook w:val="04A0" w:firstRow="1" w:lastRow="0" w:firstColumn="1" w:lastColumn="0" w:noHBand="0" w:noVBand="1"/>
      </w:tblPr>
      <w:tblGrid>
        <w:gridCol w:w="1733"/>
        <w:gridCol w:w="2020"/>
        <w:gridCol w:w="1650"/>
        <w:gridCol w:w="1043"/>
        <w:gridCol w:w="1293"/>
        <w:gridCol w:w="2331"/>
      </w:tblGrid>
      <w:tr w:rsidR="00F864B3" w14:paraId="6FE0B687" w14:textId="77777777" w:rsidTr="005A2CDD">
        <w:trPr>
          <w:trHeight w:val="416"/>
        </w:trPr>
        <w:tc>
          <w:tcPr>
            <w:tcW w:w="1733" w:type="dxa"/>
          </w:tcPr>
          <w:p w14:paraId="56B2AEFD" w14:textId="77777777" w:rsidR="00F864B3" w:rsidRDefault="00F864B3" w:rsidP="005A2CDD">
            <w:pPr>
              <w:pStyle w:val="NoSpacing"/>
            </w:pPr>
            <w:r>
              <w:t>Dataset</w:t>
            </w:r>
          </w:p>
        </w:tc>
        <w:tc>
          <w:tcPr>
            <w:tcW w:w="2020" w:type="dxa"/>
          </w:tcPr>
          <w:p w14:paraId="1FEFF119" w14:textId="77777777" w:rsidR="00F864B3" w:rsidRDefault="00F864B3" w:rsidP="005A2CDD">
            <w:pPr>
              <w:pStyle w:val="NoSpacing"/>
            </w:pPr>
            <w:r>
              <w:t>Collection Method</w:t>
            </w:r>
          </w:p>
        </w:tc>
        <w:tc>
          <w:tcPr>
            <w:tcW w:w="1650" w:type="dxa"/>
          </w:tcPr>
          <w:p w14:paraId="53012253" w14:textId="77777777" w:rsidR="00F864B3" w:rsidRDefault="00F864B3" w:rsidP="005A2CDD">
            <w:pPr>
              <w:pStyle w:val="NoSpacing"/>
            </w:pPr>
            <w:r>
              <w:t>Labels</w:t>
            </w:r>
          </w:p>
        </w:tc>
        <w:tc>
          <w:tcPr>
            <w:tcW w:w="1043" w:type="dxa"/>
          </w:tcPr>
          <w:p w14:paraId="6D8EA69D" w14:textId="77777777" w:rsidR="00F864B3" w:rsidRDefault="00F864B3" w:rsidP="005A2CDD">
            <w:pPr>
              <w:pStyle w:val="NoSpacing"/>
            </w:pPr>
            <w:r>
              <w:t>Sensor</w:t>
            </w:r>
          </w:p>
        </w:tc>
        <w:tc>
          <w:tcPr>
            <w:tcW w:w="1293" w:type="dxa"/>
          </w:tcPr>
          <w:p w14:paraId="149AB46C" w14:textId="77777777" w:rsidR="00F864B3" w:rsidRDefault="00F864B3" w:rsidP="005A2CDD">
            <w:pPr>
              <w:pStyle w:val="NoSpacing"/>
            </w:pPr>
            <w:r>
              <w:t>Resolution</w:t>
            </w:r>
          </w:p>
        </w:tc>
        <w:tc>
          <w:tcPr>
            <w:tcW w:w="2331" w:type="dxa"/>
          </w:tcPr>
          <w:p w14:paraId="0E084F8E" w14:textId="77777777" w:rsidR="00F864B3" w:rsidRDefault="00F864B3" w:rsidP="005A2CDD">
            <w:pPr>
              <w:pStyle w:val="NoSpacing"/>
            </w:pPr>
            <w:r>
              <w:t>Applicability to SAR Detection</w:t>
            </w:r>
          </w:p>
        </w:tc>
      </w:tr>
      <w:tr w:rsidR="00F864B3" w14:paraId="104E6419" w14:textId="77777777" w:rsidTr="005A2CDD">
        <w:trPr>
          <w:trHeight w:val="274"/>
        </w:trPr>
        <w:tc>
          <w:tcPr>
            <w:tcW w:w="1733" w:type="dxa"/>
          </w:tcPr>
          <w:p w14:paraId="1AC73EE0" w14:textId="77777777" w:rsidR="00F864B3" w:rsidRDefault="00F864B3" w:rsidP="005A2CDD">
            <w:pPr>
              <w:pStyle w:val="NoSpacing"/>
            </w:pPr>
            <w:r>
              <w:t xml:space="preserve">MIREIA Dataset, </w:t>
            </w:r>
          </w:p>
          <w:p w14:paraId="68C3C527" w14:textId="77777777" w:rsidR="00F864B3" w:rsidRDefault="00F864B3" w:rsidP="005A2CDD">
            <w:pPr>
              <w:pStyle w:val="NoSpacing"/>
            </w:pPr>
            <w:r>
              <w:fldChar w:fldCharType="begin"/>
            </w:r>
            <w:r>
              <w:instrText xml:space="preserve"> ADDIN ZOTERO_ITEM CSL_CITATION {"citationID":"5EF43mVX","properties":{"formattedCitation":"(Savastano {\\i{}et al.}, 2021a)","plainCitation":"(Savastano et al., 2021a)","noteIndex":0},"citationItems":[{"id":244,"uris":["http://zotero.org/users/local/SqoBCFxW/items/PP3FJK34"],"itemData":{"id":244,"type":"paper-conference","abstract":"Remote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fldChar w:fldCharType="separate"/>
            </w:r>
            <w:r w:rsidRPr="001966BE">
              <w:rPr>
                <w:rFonts w:cs="Calibri"/>
                <w:kern w:val="0"/>
              </w:rPr>
              <w:t xml:space="preserve">(Savastano </w:t>
            </w:r>
            <w:r w:rsidRPr="001966BE">
              <w:rPr>
                <w:rFonts w:cs="Calibri"/>
                <w:i/>
                <w:iCs/>
                <w:kern w:val="0"/>
              </w:rPr>
              <w:t>et al.</w:t>
            </w:r>
            <w:r w:rsidRPr="001966BE">
              <w:rPr>
                <w:rFonts w:cs="Calibri"/>
                <w:kern w:val="0"/>
              </w:rPr>
              <w:t>, 2021)</w:t>
            </w:r>
            <w:r>
              <w:fldChar w:fldCharType="end"/>
            </w:r>
          </w:p>
        </w:tc>
        <w:tc>
          <w:tcPr>
            <w:tcW w:w="2020" w:type="dxa"/>
          </w:tcPr>
          <w:p w14:paraId="396F68B2" w14:textId="77777777" w:rsidR="00F864B3" w:rsidRDefault="00F864B3" w:rsidP="005A2CDD">
            <w:pPr>
              <w:pStyle w:val="NoSpacing"/>
            </w:pPr>
            <w:r>
              <w:t xml:space="preserve">Used the FDI to identify plastic on S2 Images that had a 4-hour gap between a S1 acquisition. Then manually labelled S1 pixels.  </w:t>
            </w:r>
          </w:p>
        </w:tc>
        <w:tc>
          <w:tcPr>
            <w:tcW w:w="1650" w:type="dxa"/>
          </w:tcPr>
          <w:p w14:paraId="0210545A" w14:textId="77777777" w:rsidR="00F864B3" w:rsidRDefault="00F864B3" w:rsidP="005A2CDD">
            <w:pPr>
              <w:pStyle w:val="NoSpacing"/>
            </w:pPr>
            <w:r>
              <w:t>Pixel-wise binary (plastic vs non – plastic)</w:t>
            </w:r>
          </w:p>
        </w:tc>
        <w:tc>
          <w:tcPr>
            <w:tcW w:w="1043" w:type="dxa"/>
          </w:tcPr>
          <w:p w14:paraId="4780B273" w14:textId="77777777" w:rsidR="00F864B3" w:rsidRDefault="00F864B3" w:rsidP="005A2CDD">
            <w:pPr>
              <w:pStyle w:val="NoSpacing"/>
            </w:pPr>
            <w:r>
              <w:t>Sentinel -1 SLC</w:t>
            </w:r>
          </w:p>
        </w:tc>
        <w:tc>
          <w:tcPr>
            <w:tcW w:w="1293" w:type="dxa"/>
          </w:tcPr>
          <w:p w14:paraId="2F4AB0A2" w14:textId="77777777" w:rsidR="00F864B3" w:rsidRDefault="00F864B3" w:rsidP="005A2CDD">
            <w:pPr>
              <w:pStyle w:val="NoSpacing"/>
            </w:pPr>
            <w:r>
              <w:t>10 m</w:t>
            </w:r>
          </w:p>
        </w:tc>
        <w:tc>
          <w:tcPr>
            <w:tcW w:w="2331" w:type="dxa"/>
          </w:tcPr>
          <w:p w14:paraId="5F6712F0" w14:textId="77777777" w:rsidR="00F864B3" w:rsidRDefault="00F864B3" w:rsidP="005A2CDD">
            <w:pPr>
              <w:pStyle w:val="NoSpacing"/>
            </w:pPr>
            <w:r>
              <w:t>Used for detection with SAR Imagery – Directly Applicable</w:t>
            </w:r>
          </w:p>
        </w:tc>
      </w:tr>
      <w:tr w:rsidR="00F864B3" w14:paraId="7B5D89AC" w14:textId="77777777" w:rsidTr="005A2CDD">
        <w:trPr>
          <w:trHeight w:val="264"/>
        </w:trPr>
        <w:tc>
          <w:tcPr>
            <w:tcW w:w="1733" w:type="dxa"/>
          </w:tcPr>
          <w:p w14:paraId="2A62BD91" w14:textId="77777777" w:rsidR="00F864B3" w:rsidRDefault="00F864B3" w:rsidP="005A2CDD">
            <w:pPr>
              <w:pStyle w:val="NoSpacing"/>
            </w:pPr>
            <w:r>
              <w:fldChar w:fldCharType="begin"/>
            </w:r>
            <w:r>
              <w:instrText xml:space="preserve"> ADDIN ZOTERO_ITEM CSL_CITATION {"citationID":"bp9CXl0i","properties":{"formattedCitation":"(Mifdal, Long\\uc0\\u233{}p\\uc0\\u233{} and Ru\\uc0\\u223{}wurm, 2021a)","plainCitation":"(Mifdal, Longépé and Rußwurm, 2021a)","noteIndex":0},"citationItems":[{"id":249,"uris":["http://zotero.org/users/local/SqoBCFxW/items/GTUUDF7W"],"itemData":{"id":249,"type":"article-journal","abstract":"Marine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Pr="00EA37E3">
              <w:rPr>
                <w:rFonts w:cs="Calibri"/>
                <w:kern w:val="0"/>
              </w:rPr>
              <w:t>(Mifdal, Longépé and Rußwurm, 2021)</w:t>
            </w:r>
            <w:r>
              <w:fldChar w:fldCharType="end"/>
            </w:r>
          </w:p>
        </w:tc>
        <w:tc>
          <w:tcPr>
            <w:tcW w:w="2020" w:type="dxa"/>
          </w:tcPr>
          <w:p w14:paraId="290F3D24" w14:textId="77777777" w:rsidR="00F864B3" w:rsidRDefault="00F864B3" w:rsidP="005A2CDD">
            <w:pPr>
              <w:pStyle w:val="NoSpacing"/>
            </w:pPr>
            <w:r>
              <w:t xml:space="preserve">Manual labelling on S2 Images using NDVI, FDI and visual identification. </w:t>
            </w:r>
          </w:p>
        </w:tc>
        <w:tc>
          <w:tcPr>
            <w:tcW w:w="1650" w:type="dxa"/>
          </w:tcPr>
          <w:p w14:paraId="48A96345" w14:textId="77777777" w:rsidR="00F864B3" w:rsidRDefault="00F864B3" w:rsidP="005A2CDD">
            <w:pPr>
              <w:pStyle w:val="NoSpacing"/>
            </w:pPr>
            <w:r>
              <w:t xml:space="preserve">Pixel-wise binary (floating vs non-floating objects) </w:t>
            </w:r>
          </w:p>
        </w:tc>
        <w:tc>
          <w:tcPr>
            <w:tcW w:w="1043" w:type="dxa"/>
          </w:tcPr>
          <w:p w14:paraId="25523C10" w14:textId="77777777" w:rsidR="00F864B3" w:rsidRDefault="00F864B3" w:rsidP="005A2CDD">
            <w:pPr>
              <w:pStyle w:val="NoSpacing"/>
            </w:pPr>
            <w:r>
              <w:t>Sentinel -2</w:t>
            </w:r>
          </w:p>
        </w:tc>
        <w:tc>
          <w:tcPr>
            <w:tcW w:w="1293" w:type="dxa"/>
          </w:tcPr>
          <w:p w14:paraId="5ED6FE2A" w14:textId="77777777" w:rsidR="00F864B3" w:rsidRDefault="00F864B3" w:rsidP="005A2CDD">
            <w:pPr>
              <w:pStyle w:val="NoSpacing"/>
            </w:pPr>
            <w:r>
              <w:t>10 m</w:t>
            </w:r>
          </w:p>
        </w:tc>
        <w:tc>
          <w:tcPr>
            <w:tcW w:w="2331" w:type="dxa"/>
          </w:tcPr>
          <w:p w14:paraId="78E16E9E" w14:textId="77777777" w:rsidR="00F864B3" w:rsidRDefault="00F864B3" w:rsidP="005A2CDD">
            <w:pPr>
              <w:pStyle w:val="NoSpacing"/>
            </w:pPr>
            <w:r>
              <w:t xml:space="preserve">Does not separate floating materials. S2 images are labelled, could be applicable if temporal gap between acquisitions is low. </w:t>
            </w:r>
          </w:p>
        </w:tc>
      </w:tr>
      <w:tr w:rsidR="00F864B3" w14:paraId="6864BF95" w14:textId="77777777" w:rsidTr="005A2CDD">
        <w:trPr>
          <w:trHeight w:val="264"/>
        </w:trPr>
        <w:tc>
          <w:tcPr>
            <w:tcW w:w="1733" w:type="dxa"/>
          </w:tcPr>
          <w:p w14:paraId="4E778970" w14:textId="77777777" w:rsidR="00F864B3" w:rsidRDefault="00F864B3" w:rsidP="005A2CDD">
            <w:pPr>
              <w:pStyle w:val="NoSpacing"/>
            </w:pPr>
            <w:r>
              <w:t xml:space="preserve">Plastic Litter Project (PLP), </w:t>
            </w:r>
          </w:p>
          <w:p w14:paraId="5AE07490" w14:textId="77777777" w:rsidR="00F864B3" w:rsidRDefault="00F864B3" w:rsidP="005A2CDD">
            <w:pPr>
              <w:pStyle w:val="NoSpacing"/>
            </w:pPr>
            <w:r>
              <w:t>(Papageorgiou, 2022)</w:t>
            </w:r>
          </w:p>
        </w:tc>
        <w:tc>
          <w:tcPr>
            <w:tcW w:w="2020" w:type="dxa"/>
          </w:tcPr>
          <w:p w14:paraId="6FE4A136" w14:textId="77777777" w:rsidR="00F864B3" w:rsidRDefault="00F864B3" w:rsidP="005A2CDD">
            <w:pPr>
              <w:pStyle w:val="NoSpacing"/>
            </w:pPr>
            <w:r>
              <w:t xml:space="preserve">Deployed synthetic targets, plastic bottles and mixed debris according to S2 Pixel sizes. </w:t>
            </w:r>
          </w:p>
        </w:tc>
        <w:tc>
          <w:tcPr>
            <w:tcW w:w="1650" w:type="dxa"/>
          </w:tcPr>
          <w:p w14:paraId="310979D9" w14:textId="77777777" w:rsidR="00F864B3" w:rsidRDefault="00F864B3" w:rsidP="005A2CDD">
            <w:pPr>
              <w:pStyle w:val="NoSpacing"/>
            </w:pPr>
            <w:r>
              <w:t>Pixel-wise binary (plastic vs non – plastic)</w:t>
            </w:r>
          </w:p>
        </w:tc>
        <w:tc>
          <w:tcPr>
            <w:tcW w:w="1043" w:type="dxa"/>
          </w:tcPr>
          <w:p w14:paraId="53943C98" w14:textId="77777777" w:rsidR="00F864B3" w:rsidRDefault="00F864B3" w:rsidP="005A2CDD">
            <w:pPr>
              <w:pStyle w:val="NoSpacing"/>
            </w:pPr>
            <w:r>
              <w:t>Sentinel -2 and UAV</w:t>
            </w:r>
          </w:p>
        </w:tc>
        <w:tc>
          <w:tcPr>
            <w:tcW w:w="1293" w:type="dxa"/>
          </w:tcPr>
          <w:p w14:paraId="78E566FC" w14:textId="77777777" w:rsidR="00F864B3" w:rsidRDefault="00F864B3" w:rsidP="005A2CDD">
            <w:pPr>
              <w:pStyle w:val="NoSpacing"/>
            </w:pPr>
            <w:r>
              <w:t>10 m</w:t>
            </w:r>
          </w:p>
        </w:tc>
        <w:tc>
          <w:tcPr>
            <w:tcW w:w="2331" w:type="dxa"/>
          </w:tcPr>
          <w:p w14:paraId="13ACD499" w14:textId="77777777" w:rsidR="00F864B3" w:rsidRDefault="00F864B3" w:rsidP="005A2CDD">
            <w:pPr>
              <w:pStyle w:val="NoSpacing"/>
            </w:pPr>
            <w:r>
              <w:t xml:space="preserve">Aimed at optical imagery. However, if targets were out at sea during a S1 overpass could be used to train SAR models. </w:t>
            </w:r>
          </w:p>
        </w:tc>
      </w:tr>
      <w:tr w:rsidR="00F864B3" w14:paraId="7090FC15" w14:textId="77777777" w:rsidTr="005A2CDD">
        <w:trPr>
          <w:trHeight w:val="264"/>
        </w:trPr>
        <w:tc>
          <w:tcPr>
            <w:tcW w:w="1733" w:type="dxa"/>
          </w:tcPr>
          <w:p w14:paraId="7C169456" w14:textId="77777777" w:rsidR="00F864B3" w:rsidRDefault="00F864B3" w:rsidP="005A2CDD">
            <w:pPr>
              <w:pStyle w:val="NoSpacing"/>
            </w:pPr>
            <w:r>
              <w:t xml:space="preserve">Marine Debris Dataset (MARIDA), </w:t>
            </w:r>
          </w:p>
          <w:p w14:paraId="0945A5F3" w14:textId="77777777" w:rsidR="00F864B3" w:rsidRDefault="00F864B3" w:rsidP="005A2CDD">
            <w:pPr>
              <w:pStyle w:val="NoSpacing"/>
            </w:pPr>
            <w:r>
              <w:fldChar w:fldCharType="begin"/>
            </w:r>
            <w:r>
              <w:instrText xml:space="preserve"> ADDIN ZOTERO_ITEM CSL_CITATION {"citationID":"ujzLs65M","properties":{"formattedCitation":"(Kikaki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611EC0">
              <w:rPr>
                <w:rFonts w:cs="Calibri"/>
                <w:kern w:val="0"/>
              </w:rPr>
              <w:t xml:space="preserve">(Kikaki </w:t>
            </w:r>
            <w:r w:rsidRPr="00611EC0">
              <w:rPr>
                <w:rFonts w:cs="Calibri"/>
                <w:i/>
                <w:iCs/>
                <w:kern w:val="0"/>
              </w:rPr>
              <w:t>et al.</w:t>
            </w:r>
            <w:r w:rsidRPr="00611EC0">
              <w:rPr>
                <w:rFonts w:cs="Calibri"/>
                <w:kern w:val="0"/>
              </w:rPr>
              <w:t>, 2022)</w:t>
            </w:r>
            <w:r>
              <w:fldChar w:fldCharType="end"/>
            </w:r>
            <w:r>
              <w:t xml:space="preserve"> </w:t>
            </w:r>
          </w:p>
          <w:p w14:paraId="4FFC14BF" w14:textId="77777777" w:rsidR="00F864B3" w:rsidRDefault="00F864B3" w:rsidP="005A2CDD">
            <w:pPr>
              <w:pStyle w:val="NoSpacing"/>
            </w:pPr>
          </w:p>
        </w:tc>
        <w:tc>
          <w:tcPr>
            <w:tcW w:w="2020" w:type="dxa"/>
          </w:tcPr>
          <w:p w14:paraId="14B4C971" w14:textId="77777777" w:rsidR="00F864B3" w:rsidRDefault="00F864B3" w:rsidP="005A2CDD">
            <w:pPr>
              <w:pStyle w:val="NoSpacing"/>
            </w:pPr>
            <w:r>
              <w:t>Manual labelling on S2 Images using NDVI, FDI and visual identification from experts.</w:t>
            </w:r>
          </w:p>
        </w:tc>
        <w:tc>
          <w:tcPr>
            <w:tcW w:w="1650" w:type="dxa"/>
          </w:tcPr>
          <w:p w14:paraId="76A0B6A9" w14:textId="77777777" w:rsidR="00F864B3" w:rsidRDefault="00F864B3" w:rsidP="005A2CDD">
            <w:pPr>
              <w:pStyle w:val="NoSpacing"/>
            </w:pPr>
            <w:r>
              <w:t>Pixel-wise multi-class</w:t>
            </w:r>
          </w:p>
          <w:p w14:paraId="0E8C5D98" w14:textId="77777777" w:rsidR="00F864B3" w:rsidRDefault="00F864B3" w:rsidP="005A2CDD">
            <w:pPr>
              <w:pStyle w:val="NoSpacing"/>
            </w:pPr>
            <w:r>
              <w:t xml:space="preserve">(marine debris, wakes, water etc.) </w:t>
            </w:r>
          </w:p>
        </w:tc>
        <w:tc>
          <w:tcPr>
            <w:tcW w:w="1043" w:type="dxa"/>
          </w:tcPr>
          <w:p w14:paraId="39EF4EC9" w14:textId="77777777" w:rsidR="00F864B3" w:rsidRDefault="00F864B3" w:rsidP="005A2CDD">
            <w:pPr>
              <w:pStyle w:val="NoSpacing"/>
            </w:pPr>
            <w:r>
              <w:t>Sentinel -2</w:t>
            </w:r>
          </w:p>
        </w:tc>
        <w:tc>
          <w:tcPr>
            <w:tcW w:w="1293" w:type="dxa"/>
          </w:tcPr>
          <w:p w14:paraId="2CAE4232" w14:textId="77777777" w:rsidR="00F864B3" w:rsidRDefault="00F864B3" w:rsidP="005A2CDD">
            <w:pPr>
              <w:pStyle w:val="NoSpacing"/>
            </w:pPr>
            <w:r>
              <w:t>10 m</w:t>
            </w:r>
          </w:p>
        </w:tc>
        <w:tc>
          <w:tcPr>
            <w:tcW w:w="2331" w:type="dxa"/>
          </w:tcPr>
          <w:p w14:paraId="342E5573" w14:textId="77777777" w:rsidR="00F864B3" w:rsidRDefault="00F864B3" w:rsidP="005A2CDD">
            <w:pPr>
              <w:pStyle w:val="NoSpacing"/>
            </w:pPr>
            <w:r>
              <w:t xml:space="preserve">Large dataset with multiclass features could be applicable if temporal gap between S1 and S2 is low corresponding to the training dataset. </w:t>
            </w:r>
          </w:p>
        </w:tc>
      </w:tr>
    </w:tbl>
    <w:p w14:paraId="0523B3A2" w14:textId="77777777" w:rsidR="00F864B3" w:rsidRDefault="00F864B3" w:rsidP="00F864B3"/>
    <w:p w14:paraId="45AF0706" w14:textId="77777777" w:rsidR="00F864B3" w:rsidRPr="00C86428" w:rsidRDefault="00F864B3" w:rsidP="00F864B3"/>
    <w:p w14:paraId="66AD3B5B" w14:textId="77777777" w:rsidR="00F864B3" w:rsidRDefault="00F864B3" w:rsidP="00F864B3">
      <w:pPr>
        <w:pStyle w:val="Heading2"/>
      </w:pPr>
      <w:bookmarkStart w:id="20" w:name="_Toc214023215"/>
      <w:r>
        <w:t>2.6 Related Work</w:t>
      </w:r>
      <w:bookmarkEnd w:id="20"/>
    </w:p>
    <w:p w14:paraId="1ECB0B85" w14:textId="77777777" w:rsidR="00F864B3" w:rsidRPr="00DB1D36" w:rsidRDefault="00F864B3" w:rsidP="00F864B3">
      <w:pPr>
        <w:jc w:val="both"/>
      </w:pPr>
      <w:r>
        <w:t>T</w:t>
      </w:r>
      <w:r w:rsidRPr="00DB1D36">
        <w:t xml:space="preserve">here has been a surge in the number of studies aiming to develop methods to accurately identify and classify floating marine plastics. This has seen the development of numerous methods developed based on data from an array of sensors </w:t>
      </w:r>
      <w:r>
        <w:fldChar w:fldCharType="begin"/>
      </w:r>
      <w:r>
        <w:instrText xml:space="preserve"> ADDIN ZOTERO_ITEM CSL_CITATION {"citationID":"ClUSBzfk","properties":{"formattedCitation":"(Waqas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DB1D36">
        <w:rPr>
          <w:rFonts w:cs="Calibri"/>
          <w:kern w:val="0"/>
        </w:rPr>
        <w:t xml:space="preserve">(Waqas </w:t>
      </w:r>
      <w:r w:rsidRPr="00DB1D36">
        <w:rPr>
          <w:rFonts w:cs="Calibri"/>
          <w:i/>
          <w:iCs/>
          <w:kern w:val="0"/>
        </w:rPr>
        <w:t>et al.</w:t>
      </w:r>
      <w:r w:rsidRPr="00DB1D36">
        <w:rPr>
          <w:rFonts w:cs="Calibri"/>
          <w:kern w:val="0"/>
        </w:rPr>
        <w:t>, 2023)</w:t>
      </w:r>
      <w:r>
        <w:fldChar w:fldCharType="end"/>
      </w:r>
      <w:r w:rsidRPr="00DB1D36">
        <w:t>. This growth in the field of research</w:t>
      </w:r>
      <w:r>
        <w:t xml:space="preserve"> points to</w:t>
      </w:r>
      <w:r w:rsidRPr="00DB1D36">
        <w:t xml:space="preserve"> the importance of being able to monitor plastics effectively. </w:t>
      </w:r>
    </w:p>
    <w:p w14:paraId="6E85B1A6" w14:textId="77777777" w:rsidR="00F864B3" w:rsidRDefault="00F864B3" w:rsidP="00F864B3">
      <w:pPr>
        <w:jc w:val="both"/>
      </w:pPr>
      <w:r w:rsidRPr="001966BE">
        <w:rPr>
          <w:rFonts w:cs="Calibri"/>
          <w:kern w:val="0"/>
        </w:rPr>
        <w:t xml:space="preserve">Kikaki </w:t>
      </w:r>
      <w:r w:rsidRPr="001966BE">
        <w:rPr>
          <w:rFonts w:cs="Calibri"/>
          <w:i/>
          <w:iCs/>
          <w:kern w:val="0"/>
        </w:rPr>
        <w:t>et al.</w:t>
      </w:r>
      <w:r w:rsidRPr="001966BE">
        <w:rPr>
          <w:rFonts w:cs="Calibri"/>
          <w:kern w:val="0"/>
        </w:rPr>
        <w:t>,</w:t>
      </w:r>
      <w:r>
        <w:fldChar w:fldCharType="begin"/>
      </w:r>
      <w:r>
        <w:instrText xml:space="preserve"> ADDIN ZOTERO_ITEM CSL_CITATION {"citationID":"LwzRbuhB","properties":{"formattedCitation":"(Kikaki {\\i{}et al.}, 2022)","plainCitation":"(Kikaki et al., 2022)","dontUpdate":true,"noteIndex":0},"citationItems":[{"id":12,"uris":["http://zotero.org/users/local/SqoBCFxW/items/96ZT5EWZ"],"itemData":{"id":12,"type":"article-journal","abstract":"Currently,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1966BE">
        <w:rPr>
          <w:rFonts w:cs="Calibri"/>
          <w:kern w:val="0"/>
        </w:rPr>
        <w:t>(2022)</w:t>
      </w:r>
      <w:r>
        <w:fldChar w:fldCharType="end"/>
      </w:r>
      <w:r>
        <w:t xml:space="preserve"> introduced one of the first publicly available, large scale, datasets for marine debris, based on Sentinel-2 imagery. The Marine Debris Archive (MARIDA) contains 837 thousand labelled pixels providing ground truth labels corresponding to 15 different classes of common floating ocean features, including marine debris. The study also set a baseline for the detection of marine debris with optical imagery and machine learning using a U-Net architecture. While focused on Sentinel-2 optical imagery this study sets a precedent for the dataset that will be created in this study. By including co-existing floating features into the dataset, a model can distinguish marine debris from other floating anomalies. This dataset has paved the way for the development of ML models to accurately detect marine debris </w:t>
      </w:r>
      <w:r>
        <w:fldChar w:fldCharType="begin"/>
      </w:r>
      <w:r>
        <w:instrText xml:space="preserve"> ADDIN ZOTERO_ITEM CSL_CITATION {"citationID":"ZWata6ow","properties":{"formattedCitation":"(Ru\\uc0\\u223{}wurm, Venkatesa and Tuia, 2023; Al\\uc0\\u236{} {\\i{}et al.}, 2024)","plainCitation":"(Rußwurm, Venkatesa and Tuia, 2023; Alì et al., 2024)","noteIndex":0},"citationItems":[{"id":55,"uris":["http://zotero.org/users/local/SqoBCFxW/items/4BCCFC4I"],"itemData":{"id":55,"type":"article-journal","abstract":"Detecting and quantifying marine pollution and macroplastics is an increasingly pressing ecological issue that directly impacts ecology and human health. Here, remote sensing can provide reliable estimates of plastic pollution by regularly monitoring and detecting marine debris in coastal areas. In this work, we present a detector for marine debris built on a deep segmentation model that outputs a probability for marine debris at the pixel level. We train this detector with a combination of annotated datasets of marine debris and evaluate it on specifically selected test sites where it is highly probable that plastic pollution is present in the detected marine debris. We integrate data-centric artificial intelligence principles by devising a training strategy with extensive sampling of negative examples and an automated label refinement of coarse hand labels. This yields a deep learning model that achieves higher accuracies on benchmark comparisons than existing detection models trained on previous datasets.","container-title":"iScience","DOI":"10.1016/j.isci.2023.108402","ISSN":"2589-0042","issue":"12","journalAbbreviation":"iScience","page":"108402","source":"ScienceDirect","title":"Large-scale detection of marine debris in coastal areas with Sentinel-2","volume":"26","author":[{"family":"Rußwurm","given":"Marc"},{"family":"Venkatesa","given":"Sushen Jilla"},{"family":"Tuia","given":"Devis"}],"issued":{"date-parts":[["2023",12,15]]}}},{"id":433,"uris":["http://zotero.org/users/local/SqoBCFxW/items/Z3MZ9ZYH"],"itemData":{"id":433,"type":"article","abstract":"Typically, the detection of marine debris relies on in-situ campaigns that are characterized by huge human effort and limited spatial coverage. Following the need of a rapid solution for the detection of floating plastic, methods based on remote sensing data have been proposed recently. Their main limitation is represented by the lack of a general reference for evaluating performance. Recently, the Marine Debris Archive (MARIDA) has been released as a standard dataset to develop and evaluate Machine Learning (ML) algorithms for detection of Marine Plastic Debris. The MARIDA dataset has been created for simplifying the comparison between detection solutions with the aim of stimulating the research in the field of marine environment preservation. In this work, an assessment of spectral based solutions is proposed by evaluating performance on MARIDA dataset. The outcome highlights the need of precise reference for fair evaluation.","DOI":"10.48550/arXiv.2408.10187","note":"arXiv:2408.10187 [cs]","number":"arXiv:2408.10187","publisher":"arXiv","source":"arXiv.org","title":"Assessment of Spectral based Solutions for the Detection of Floating Marine Debris","URL":"http://arxiv.org/abs/2408.10187","author":[{"family":"Alì","given":"Muhammad"},{"family":"Razzano","given":"Francesca"},{"family":"Vitale","given":"Sergio"},{"family":"Ferraioli","given":"Giampaolo"},{"family":"Pascazio","given":"Vito"},{"family":"Schirinzi","given":"Gilda"},{"family":"Ullo","given":"Silvia"}],"accessed":{"date-parts":[["2025",6,27]]},"issued":{"date-parts":[["2024",8,19]]}}}],"schema":"https://github.com/citation-style-language/schema/raw/master/csl-citation.json"} </w:instrText>
      </w:r>
      <w:r>
        <w:fldChar w:fldCharType="separate"/>
      </w:r>
      <w:r w:rsidRPr="00E67A23">
        <w:rPr>
          <w:rFonts w:cs="Calibri"/>
          <w:kern w:val="0"/>
        </w:rPr>
        <w:t xml:space="preserve">(Rußwurm, Venkatesa and Tuia, 2023; Alì </w:t>
      </w:r>
      <w:r w:rsidRPr="00E67A23">
        <w:rPr>
          <w:rFonts w:cs="Calibri"/>
          <w:i/>
          <w:iCs/>
          <w:kern w:val="0"/>
        </w:rPr>
        <w:t>et al.</w:t>
      </w:r>
      <w:r w:rsidRPr="00E67A23">
        <w:rPr>
          <w:rFonts w:cs="Calibri"/>
          <w:kern w:val="0"/>
        </w:rPr>
        <w:t>, 2024)</w:t>
      </w:r>
      <w:r>
        <w:fldChar w:fldCharType="end"/>
      </w:r>
      <w:r>
        <w:t xml:space="preserve">. In the context of this study the MARIDA data could be used to train models for optical detection to set a baseline to assess the performance of models developed using SAR data. Where there is a corresponding Sentinel-1 acquisition within 24 hours of a Sentinel-2 acquisition SAR data could be extracted from the MARIDA dataset with manual intervention due to the drift of features over the temporal gap. </w:t>
      </w:r>
    </w:p>
    <w:p w14:paraId="19FD2053" w14:textId="77777777" w:rsidR="00F864B3" w:rsidRDefault="00F864B3" w:rsidP="00F864B3">
      <w:pPr>
        <w:jc w:val="both"/>
      </w:pPr>
      <w:r w:rsidRPr="00D67BEB">
        <w:rPr>
          <w:rFonts w:cs="Calibri"/>
          <w:kern w:val="0"/>
        </w:rPr>
        <w:lastRenderedPageBreak/>
        <w:t>Booth, Ma and Karakuş</w:t>
      </w:r>
      <w:r>
        <w:t xml:space="preserve"> </w:t>
      </w:r>
      <w:r>
        <w:fldChar w:fldCharType="begin"/>
      </w:r>
      <w:r>
        <w:instrText xml:space="preserve"> ADDIN ZOTERO_ITEM CSL_CITATION {"citationID":"MxjGaRbO","properties":{"formattedCitation":"(Booth, Ma and Karaku\\uc0\\u351{}, 2023)","plainCitation":"(Booth, Ma and Karakuş, 2023)","dontUpdate":true,"noteIndex":0},"citationItems":[{"id":423,"uris":["http://zotero.org/users/local/SqoBCFxW/items/RX6246GX"],"itemData":{"id":423,"type":"article-journal","abstract":"The last couple of years has been ground-breaking for marine pollution monitoring purposes. It has been suggested that combining multi-spectral satellite information and machine learning approaches are effective to monitor plastic pollutants in the ocean environment. Recent research has made theoretical progress in identifying marine debris and suspected plastic (MD&amp;SP) through machine learning whereas no study has fully explored the application of these methods for mapping and monitoring marine debris density. Therefore, this article consists of three main components: (1) the development and validation of a supervised machine learning marine debris detection model, (2) to map the MD&amp;SP density into an automated tool called MAP-Mapper and finally (3) evaluation of the entire system for out-of-distribution (OOD) test locations. Developed MAP-Mapper architectures provide users with options to achieve high precision (abbv. -HP) or optimum precision-recall (abbv. -Opt) values in terms of training/test dataset. Our MAP-Mapper-HP model greatly increases the MD&amp;SP detection precision to 95%, while the MAP-Mapper-Opt achieves 87–88% precision–recall pair. To efficiently measure density mapping findings at OOD test locations, we propose the Marine Debris Map (MDM) index, which combines the average probability of a pixel belonging to the MD&amp;SP class and the number of detections in a given time frame. The high MDM findings of the proposed approach are found to be consistent with existing marine litter and plastic pollution areas, and these are presented with available evidence citing literature and field studies.","container-title":"Scientific Reports","DOI":"10.1038/s41598-023-33612-2","ISSN":"2045-2322","issue":"1","journalAbbreviation":"Sci Rep","language":"en","license":"2023 The Author(s)","note":"publisher: Nature Publishing Group","page":"6822","source":"www.nature.com","title":"High-precision density mapping of marine debris and floating plastics via satellite imagery","volume":"13","author":[{"family":"Booth","given":"Henry"},{"family":"Ma","given":"Wanli"},{"family":"Karakuş","given":"Oktay"}],"issued":{"date-parts":[["2023",4,26]]}}}],"schema":"https://github.com/citation-style-language/schema/raw/master/csl-citation.json"} </w:instrText>
      </w:r>
      <w:r>
        <w:fldChar w:fldCharType="separate"/>
      </w:r>
      <w:r w:rsidRPr="00D67BEB">
        <w:rPr>
          <w:rFonts w:cs="Calibri"/>
          <w:kern w:val="0"/>
        </w:rPr>
        <w:t>(2023)</w:t>
      </w:r>
      <w:r>
        <w:fldChar w:fldCharType="end"/>
      </w:r>
      <w:r>
        <w:t xml:space="preserve"> developed an automated tool for marine debris mapping using Sentinel-2 imagery with deep neural networks. They developed a base model called MAP-Mapper to detect marine debris with optical imagery achieving an overall accuracy of approximately 85%. They produced Marine Debris Map (MDM) index to identify floating plastic densities over time as a form of information dissemination. This work demonstrates the ability of satellite imagery to provide practical information on marine plastic concentrations and hotspots, illustrating best practices for automated plastic monitoring. The reliance on optical imagery, however, highlights its limited applicability to this study which focusses on SAR detection to overcome the limitations of clouds in optical imagery. </w:t>
      </w:r>
    </w:p>
    <w:p w14:paraId="1ECDBCBD" w14:textId="77777777" w:rsidR="00F864B3" w:rsidRDefault="00F864B3" w:rsidP="00F864B3">
      <w:pPr>
        <w:jc w:val="both"/>
      </w:pPr>
      <w:r>
        <w:t xml:space="preserve">The Plastic Litter Project (PLP), is an ongoing project consisting of field experiments with artificial floating plastic targets to quantify their spectral signatures and appearance on Sentinel-2 imagery </w:t>
      </w:r>
      <w:r>
        <w:fldChar w:fldCharType="begin"/>
      </w:r>
      <w:r>
        <w:instrText xml:space="preserve"> ADDIN ZOTERO_ITEM CSL_CITATION {"citationID":"LO78sVTw","properties":{"formattedCitation":"(Topouzelis,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84588C">
        <w:rPr>
          <w:rFonts w:cs="Calibri"/>
        </w:rPr>
        <w:t>(Topouzelis, Papakonstantinou and Garaba, 2019)</w:t>
      </w:r>
      <w:r>
        <w:fldChar w:fldCharType="end"/>
      </w:r>
      <w:r>
        <w:t xml:space="preserve">. Plastic targets where placed on the ocean and were left over a period of three months to allow for multiple satellite acquisitions of the targets. This allows for the extraction of data past just Sentinel-2, allowing for validated measurements of plastic targets with Sentinel-1 SAR. This data can be used in this study to assess the initial ability of SAR data to detect collections of plastic as well as a proof of concept for placing artificial targets out to sea to create data where floating debris collections are scarce.  </w:t>
      </w:r>
    </w:p>
    <w:p w14:paraId="55CE550F" w14:textId="77777777" w:rsidR="00F864B3" w:rsidRDefault="00F864B3" w:rsidP="00F864B3">
      <w:pPr>
        <w:jc w:val="both"/>
      </w:pPr>
      <w:r w:rsidRPr="00B44245">
        <w:t>Simpson et al. (2022)</w:t>
      </w:r>
      <w:r>
        <w:t xml:space="preserve"> demonstrated the use of SAR to monitor plastic islands in a river environment. They used change detection algorithms to on Sentinel-1 SLC and GRD data to monitor floating plastic build up achieving high accuracy. It was found that SLC data performed better than GRD data, due to the higher native spatial resolution and the retention of phase information allowing for the calculation of coherence. While this study provides valuable information on the potential of SAR to detect floating plastics, translating methods to a marine environment would involve significant differences to account for the more dynamic nature of the ocean and vaster area. </w:t>
      </w:r>
    </w:p>
    <w:p w14:paraId="67A1F557" w14:textId="77777777" w:rsidR="00F864B3" w:rsidRDefault="00F864B3" w:rsidP="00F864B3">
      <w:pPr>
        <w:jc w:val="both"/>
      </w:pPr>
      <w:r w:rsidRPr="001966BE">
        <w:rPr>
          <w:rFonts w:cs="Calibri"/>
          <w:kern w:val="0"/>
        </w:rPr>
        <w:t xml:space="preserve">Qi </w:t>
      </w:r>
      <w:r w:rsidRPr="001966BE">
        <w:rPr>
          <w:rFonts w:cs="Calibri"/>
          <w:i/>
          <w:iCs/>
          <w:kern w:val="0"/>
        </w:rPr>
        <w:t>et al.</w:t>
      </w:r>
      <w:r w:rsidRPr="001966BE">
        <w:rPr>
          <w:rFonts w:cs="Calibri"/>
          <w:kern w:val="0"/>
        </w:rPr>
        <w:t>,</w:t>
      </w:r>
      <w:r>
        <w:fldChar w:fldCharType="begin"/>
      </w:r>
      <w:r>
        <w:instrText xml:space="preserve"> ADDIN ZOTERO_ITEM CSL_CITATION {"citationID":"aezODupL","properties":{"formattedCitation":"(Qi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1966BE">
        <w:rPr>
          <w:rFonts w:cs="Calibri"/>
          <w:kern w:val="0"/>
        </w:rPr>
        <w:t>(2022)</w:t>
      </w:r>
      <w:r>
        <w:fldChar w:fldCharType="end"/>
      </w:r>
      <w:r>
        <w:t xml:space="preserve"> assessed what SAR can detect and what it can’t among floating marine features. This was done by comparing Sentinel-1 and Sentinel-2 observations for different floating features such as macroalgae, cyanobacteria blooms, organic matter and marine debris. It was found that only dense collections of macroalgae consistently appeared as bright patches in SAR images effectively increasing backscatter, while marine debris varied between dark and light patches on Sentinel-1 images. This was reinforced by the findings of </w:t>
      </w:r>
      <w:r w:rsidRPr="008D4951">
        <w:rPr>
          <w:rFonts w:cs="Calibri"/>
          <w:kern w:val="0"/>
        </w:rPr>
        <w:t xml:space="preserve">de Fockert </w:t>
      </w:r>
      <w:r w:rsidRPr="008D4951">
        <w:rPr>
          <w:rFonts w:cs="Calibri"/>
          <w:i/>
          <w:iCs/>
          <w:kern w:val="0"/>
        </w:rPr>
        <w:t>et al.</w:t>
      </w:r>
      <w:r w:rsidRPr="008D4951">
        <w:rPr>
          <w:rFonts w:cs="Calibri"/>
          <w:kern w:val="0"/>
        </w:rPr>
        <w:t>,</w:t>
      </w:r>
      <w:r>
        <w:rPr>
          <w:rFonts w:cs="Calibri"/>
          <w:kern w:val="0"/>
        </w:rPr>
        <w:t xml:space="preserve"> </w:t>
      </w:r>
      <w:r>
        <w:fldChar w:fldCharType="begin"/>
      </w:r>
      <w:r>
        <w:instrText xml:space="preserve"> ADDIN ZOTERO_ITEM CSL_CITATION {"citationID":"udbqq3Hb","properties":{"formattedCitation":"(de Fockert {\\i{}et al.}, 2024)","plainCitation":"(de Fockert et al., 2024)","dontUpdate":true,"noteIndex":0},"citationItems":[{"id":118,"uris":["http://zotero.org/users/local/SqoBCFxW/items/P8B3TA3W"],"itemData":{"id":118,"type":"article-journal","abstract":"Remote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8D4951">
        <w:rPr>
          <w:rFonts w:cs="Calibri"/>
          <w:kern w:val="0"/>
        </w:rPr>
        <w:t>(2024)</w:t>
      </w:r>
      <w:r>
        <w:fldChar w:fldCharType="end"/>
      </w:r>
      <w:r>
        <w:t xml:space="preserve"> in which the backscatter received by a SAR sensor from floating plastic was dependent on the surrounding surface conditions. This research highlights a major limitation of SAR in that the signature of plastics is not consistent and is weak in raw SAR images. Therefore, in this study to detect marine debris with SAR, sophisticated methods that consider the surface conditions and as much information from the SAR image as possible need to be implemented to go beyond what the raw image provides in terms of floating plastic detection. </w:t>
      </w:r>
    </w:p>
    <w:p w14:paraId="4B4E0317" w14:textId="77777777" w:rsidR="00F864B3" w:rsidRDefault="00F864B3" w:rsidP="00F864B3">
      <w:pPr>
        <w:jc w:val="both"/>
      </w:pP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were the first to apply SAR and AI methods to detect floating marine plastics. A small, labelled SAR dataset was created by using Sentinel-2 detections. The FDI was applied to detect floating debris collections in Sentinel-2 acquisitions that had a short temporal gap to a corresponding Sentinel-1 acquisition, the collections detected in the Sentinel-2 image were then located in the Sentinel-1 image and were labelled. Shallow machine learning classifiers were then trained on the SAR data to classify floating plastics. Although this approach was preliminary, it demonstrated the feasibility of using SAR to detect floating marine debris and sets the platform for this study to address the limitations of their approach. Small scale shallow models were used; by implementing deep learning in this study more complex patterns could be discovered for more reliable detection. The data created by </w:t>
      </w: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{"citationID":"FWj2oBiL","properties":{"formattedCitation":"(Savastano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was approximated from Sentinel-2 detections, by creating a ground truth SAR-based dataset for marine debris detections could be better validated in SAR images.  </w:t>
      </w:r>
    </w:p>
    <w:p w14:paraId="0AD96632" w14:textId="77777777" w:rsidR="00F864B3" w:rsidRPr="00631E90" w:rsidRDefault="00F864B3" w:rsidP="00F864B3">
      <w:pPr>
        <w:jc w:val="both"/>
      </w:pPr>
    </w:p>
    <w:p w14:paraId="513241AA" w14:textId="77777777" w:rsidR="00F864B3" w:rsidRDefault="00F864B3" w:rsidP="00F864B3">
      <w:pPr>
        <w:pStyle w:val="Heading2"/>
      </w:pPr>
      <w:bookmarkStart w:id="21" w:name="_Toc214023216"/>
      <w:r>
        <w:lastRenderedPageBreak/>
        <w:t>2.7 Research Gaps</w:t>
      </w:r>
      <w:bookmarkEnd w:id="21"/>
    </w:p>
    <w:p w14:paraId="100DE4C3" w14:textId="77777777" w:rsidR="00F864B3" w:rsidRDefault="00F864B3" w:rsidP="00F864B3">
      <w:pPr>
        <w:jc w:val="both"/>
      </w:pPr>
      <w:r w:rsidRPr="007B7D15">
        <w:t>Through this literature review, there were several research gaps found and recommendations for future work on the methods for the detection of floating marine plastics.</w:t>
      </w:r>
      <w:r>
        <w:t xml:space="preserve"> There is a large reliance on the use of optical imagery, such as Sentinel-2, to detect floating marine debris. This has led to the development of large datasets and base models for accurate monitoring and detection </w:t>
      </w:r>
      <w:r>
        <w:fldChar w:fldCharType="begin"/>
      </w:r>
      <w:r>
        <w:instrText xml:space="preserve"> ADDIN ZOTERO_ITEM CSL_CITATION {"citationID":"ZGeCorBK","properties":{"formattedCitation":"(Waqas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C64ACF">
        <w:rPr>
          <w:rFonts w:cs="Calibri"/>
          <w:kern w:val="0"/>
        </w:rPr>
        <w:t xml:space="preserve">(Waqas </w:t>
      </w:r>
      <w:r w:rsidRPr="00C64ACF">
        <w:rPr>
          <w:rFonts w:cs="Calibri"/>
          <w:i/>
          <w:iCs/>
          <w:kern w:val="0"/>
        </w:rPr>
        <w:t>et al.</w:t>
      </w:r>
      <w:r w:rsidRPr="00C64ACF">
        <w:rPr>
          <w:rFonts w:cs="Calibri"/>
          <w:kern w:val="0"/>
        </w:rPr>
        <w:t>, 2023)</w:t>
      </w:r>
      <w:r>
        <w:fldChar w:fldCharType="end"/>
      </w:r>
      <w:r>
        <w:t xml:space="preserve">. However, optical imagery faces a major limitation in that monitoring cannot take place when there is cloud cover, which is often the case during and after events that release large amounts of plastic into the ocean such as during floods. To overcome this limitation other data sources that operate regardless of cloud cover need to be investigated, such as SAR. The use of SAR for the detection of marine debris is largely unexplored and is still in research infancy, posing as a major gap in the literature on marine plastic detection </w:t>
      </w:r>
      <w:r>
        <w:fldChar w:fldCharType="begin"/>
      </w:r>
      <w:r>
        <w:instrText xml:space="preserve"> ADDIN ZOTERO_ITEM CSL_CITATION {"citationID":"8awn2Gxj","properties":{"formattedCitation":"(Savastano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xml:space="preserve">(Savastano </w:t>
      </w:r>
      <w:r w:rsidRPr="007E5018">
        <w:rPr>
          <w:rFonts w:cs="Calibri"/>
          <w:i/>
          <w:iCs/>
          <w:kern w:val="0"/>
        </w:rPr>
        <w:t>et al.</w:t>
      </w:r>
      <w:r w:rsidRPr="007E5018">
        <w:rPr>
          <w:rFonts w:cs="Calibri"/>
          <w:kern w:val="0"/>
        </w:rPr>
        <w:t>, 2021)</w:t>
      </w:r>
      <w:r>
        <w:fldChar w:fldCharType="end"/>
      </w:r>
      <w:r>
        <w:t xml:space="preserve">. With little research on SAR-based methods there are few existing training datasets and base models that would allow for the development of practical SAR-based detection methodologies to overcome the limitation of cloud cover in optical imagery moving toward more consistent plastic monitoring. Aside from the work by </w:t>
      </w:r>
      <w:r w:rsidRPr="007E5018">
        <w:rPr>
          <w:rFonts w:cs="Calibri"/>
          <w:kern w:val="0"/>
        </w:rPr>
        <w:t xml:space="preserve">Savastano </w:t>
      </w:r>
      <w:r w:rsidRPr="007E5018">
        <w:rPr>
          <w:rFonts w:cs="Calibri"/>
          <w:i/>
          <w:iCs/>
          <w:kern w:val="0"/>
        </w:rPr>
        <w:t>et al.</w:t>
      </w:r>
      <w:r w:rsidRPr="007E5018">
        <w:rPr>
          <w:rFonts w:cs="Calibri"/>
          <w:kern w:val="0"/>
        </w:rPr>
        <w:t>,</w:t>
      </w:r>
      <w:r>
        <w:fldChar w:fldCharType="begin"/>
      </w:r>
      <w:r>
        <w:instrText xml:space="preserve"> ADDIN ZOTERO_ITEM CSL_CITATION {"citationID":"uQubeX25","properties":{"formattedCitation":"(Savastano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( 2021)</w:t>
      </w:r>
      <w:r>
        <w:fldChar w:fldCharType="end"/>
      </w:r>
      <w:r>
        <w:t xml:space="preserve"> using shallow classifiers for a binary classification, there have been no published deep learning models for plastic detection with SAR imagery. This could overcome the challenges faced in trying to visually identify marine debris in SAR data highlighted by </w:t>
      </w:r>
      <w:r w:rsidRPr="00007392">
        <w:rPr>
          <w:rFonts w:cs="Calibri"/>
          <w:kern w:val="0"/>
        </w:rPr>
        <w:t xml:space="preserve">Qi </w:t>
      </w:r>
      <w:r w:rsidRPr="00007392">
        <w:rPr>
          <w:rFonts w:cs="Calibri"/>
          <w:i/>
          <w:iCs/>
          <w:kern w:val="0"/>
        </w:rPr>
        <w:t>et al.</w:t>
      </w:r>
      <w:r w:rsidRPr="00007392">
        <w:rPr>
          <w:rFonts w:cs="Calibri"/>
          <w:kern w:val="0"/>
        </w:rPr>
        <w:t>,</w:t>
      </w:r>
      <w:r>
        <w:fldChar w:fldCharType="begin"/>
      </w:r>
      <w:r>
        <w:instrText xml:space="preserve"> ADDIN ZOTERO_ITEM CSL_CITATION {"citationID":"OwYZSDQy","properties":{"formattedCitation":"(Qi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007392">
        <w:rPr>
          <w:rFonts w:cs="Calibri"/>
          <w:kern w:val="0"/>
        </w:rPr>
        <w:t>(2022)</w:t>
      </w:r>
      <w:r>
        <w:fldChar w:fldCharType="end"/>
      </w:r>
      <w:r>
        <w:t xml:space="preserve">, by learning complex patterns in SAR signals and interactions with surface conditions. With limited training data for marine debris detection with SAR imagery, the creation of a dataset would not only allow for models to be trained in this study but would address the gap in the literature, allowing for future studies to build on the dataset and improve model performance. Little research on marine debris detection has been conducted in the SA EEZ and Africa as a whole, this research will aim to address this gap by implementing a monitoring method suited for the region while creating a dataset  within SA EEZ </w:t>
      </w:r>
      <w:r>
        <w:fldChar w:fldCharType="begin"/>
      </w:r>
      <w:r>
        <w:instrText xml:space="preserve"> ADDIN ZOTERO_ITEM CSL_CITATION {"citationID":"DhWxZFpK","properties":{"formattedCitation":"(Naidoo,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753EEB">
        <w:rPr>
          <w:rFonts w:cs="Calibri"/>
        </w:rPr>
        <w:t>(Naidoo, Rajkaran and Sershen, 2020)</w:t>
      </w:r>
      <w:r>
        <w:fldChar w:fldCharType="end"/>
      </w:r>
      <w:r>
        <w:t xml:space="preserve">. </w:t>
      </w:r>
    </w:p>
    <w:p w14:paraId="000DC3B1" w14:textId="77777777" w:rsidR="00F864B3" w:rsidRDefault="00F864B3" w:rsidP="00F864B3"/>
    <w:p w14:paraId="2B190F48" w14:textId="77777777" w:rsidR="00F864B3" w:rsidRDefault="00F864B3" w:rsidP="00F864B3"/>
    <w:p w14:paraId="7B6BF68D" w14:textId="77777777" w:rsidR="00F864B3" w:rsidRDefault="00F864B3" w:rsidP="00F864B3"/>
    <w:p w14:paraId="77DE6BF1" w14:textId="77777777" w:rsidR="00F864B3" w:rsidRDefault="00F864B3" w:rsidP="00F864B3"/>
    <w:p w14:paraId="2ADFEBF9" w14:textId="77777777" w:rsidR="00F864B3" w:rsidRDefault="00F864B3" w:rsidP="00F864B3"/>
    <w:p w14:paraId="6B6C66D4" w14:textId="77777777" w:rsidR="00F864B3" w:rsidRDefault="00F864B3" w:rsidP="00F864B3"/>
    <w:p w14:paraId="38B1B5C6" w14:textId="77777777" w:rsidR="00F864B3" w:rsidRDefault="00F864B3" w:rsidP="00F864B3"/>
    <w:p w14:paraId="14972FFE" w14:textId="77777777" w:rsidR="00F864B3" w:rsidRDefault="00F864B3" w:rsidP="00F864B3"/>
    <w:p w14:paraId="0718EC8F" w14:textId="77777777" w:rsidR="00F864B3" w:rsidRDefault="00F864B3" w:rsidP="00F864B3"/>
    <w:p w14:paraId="6237CFC9" w14:textId="77777777" w:rsidR="00F864B3" w:rsidRDefault="00F864B3" w:rsidP="00F864B3"/>
    <w:p w14:paraId="122B47CF" w14:textId="77777777" w:rsidR="00F864B3" w:rsidRDefault="00F864B3" w:rsidP="00F864B3"/>
    <w:p w14:paraId="216E985B" w14:textId="77777777" w:rsidR="00F864B3" w:rsidRDefault="00F864B3" w:rsidP="00F864B3"/>
    <w:p w14:paraId="2AD7B1D4" w14:textId="77777777" w:rsidR="00F864B3" w:rsidRDefault="00F864B3" w:rsidP="00F864B3"/>
    <w:p w14:paraId="2FCDD288" w14:textId="77777777" w:rsidR="00F864B3" w:rsidRDefault="00F864B3" w:rsidP="00F864B3"/>
    <w:p w14:paraId="06126DF2" w14:textId="77777777" w:rsidR="00F864B3" w:rsidRDefault="00F864B3" w:rsidP="00F864B3"/>
    <w:p w14:paraId="0C109BC8" w14:textId="77777777" w:rsidR="00F864B3" w:rsidRDefault="00F864B3" w:rsidP="00F864B3"/>
    <w:p w14:paraId="74350A57" w14:textId="77777777" w:rsidR="00F864B3" w:rsidRPr="00F018C9" w:rsidRDefault="00F864B3" w:rsidP="00F864B3"/>
    <w:p w14:paraId="31DA9EC5" w14:textId="77777777" w:rsidR="00F864B3" w:rsidRDefault="00F864B3" w:rsidP="00F864B3">
      <w:pPr>
        <w:pStyle w:val="Heading1"/>
        <w:numPr>
          <w:ilvl w:val="0"/>
          <w:numId w:val="4"/>
        </w:numPr>
      </w:pPr>
      <w:bookmarkStart w:id="22" w:name="_Toc214023217"/>
      <w:r>
        <w:lastRenderedPageBreak/>
        <w:t>Methods</w:t>
      </w:r>
      <w:bookmarkEnd w:id="22"/>
    </w:p>
    <w:p w14:paraId="2B09CC73" w14:textId="77777777" w:rsidR="00F864B3" w:rsidRPr="0000588D" w:rsidRDefault="00F864B3" w:rsidP="00F864B3">
      <w:pPr>
        <w:pStyle w:val="Heading2"/>
      </w:pPr>
      <w:bookmarkStart w:id="23" w:name="_Ref206964763"/>
      <w:bookmarkStart w:id="24" w:name="_Toc214023218"/>
      <w:commentRangeStart w:id="25"/>
      <w:r>
        <w:t>3.1 Study Area</w:t>
      </w:r>
      <w:bookmarkEnd w:id="23"/>
      <w:bookmarkEnd w:id="24"/>
      <w:commentRangeEnd w:id="25"/>
      <w:r w:rsidRPr="0000588D">
        <w:rPr>
          <w:rStyle w:val="CommentReference"/>
          <w:sz w:val="32"/>
          <w:szCs w:val="32"/>
        </w:rPr>
        <w:commentReference w:id="25"/>
      </w:r>
    </w:p>
    <w:p w14:paraId="31F52C4C" w14:textId="77777777" w:rsidR="00F864B3" w:rsidRDefault="00F864B3" w:rsidP="00F864B3">
      <w:pPr>
        <w:jc w:val="both"/>
      </w:pPr>
      <w:r>
        <w:t xml:space="preserve">The proposed study area covers three cities namely, Durban, Gqeberha and Cape Town which form the largest urban areas along the coast of the SA EEZ. As the majority of plastic in oceans originates from land-based sources </w:t>
      </w:r>
      <w:r>
        <w:fldChar w:fldCharType="begin"/>
      </w:r>
      <w:r>
        <w:instrText xml:space="preserve"> ADDIN ZOTERO_ITEM CSL_CITATION {"citationID":"jsVIcJwd","properties":{"formattedCitation":"(Meijer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fldChar w:fldCharType="separate"/>
      </w:r>
      <w:r w:rsidRPr="00F817D7">
        <w:rPr>
          <w:rFonts w:cs="Calibri"/>
          <w:kern w:val="0"/>
        </w:rPr>
        <w:t xml:space="preserve">(Meijer </w:t>
      </w:r>
      <w:r w:rsidRPr="00F817D7">
        <w:rPr>
          <w:rFonts w:cs="Calibri"/>
          <w:i/>
          <w:iCs/>
          <w:kern w:val="0"/>
        </w:rPr>
        <w:t>et al.</w:t>
      </w:r>
      <w:r w:rsidRPr="00F817D7">
        <w:rPr>
          <w:rFonts w:cs="Calibri"/>
          <w:kern w:val="0"/>
        </w:rPr>
        <w:t>, 2021)</w:t>
      </w:r>
      <w:r>
        <w:fldChar w:fldCharType="end"/>
      </w:r>
      <w:r>
        <w:t xml:space="preserve">, these three areas are expected to be the largest contributors of plastic to South African seas and thus serve as test sites to evaluate the methodology developed in this study. The geographic spread of the sites along the SA EEZ allows for the methods developed to be evaluated under different coastal dynamics enhancing the applicability to the broader SA EEZ.  </w:t>
      </w:r>
    </w:p>
    <w:p w14:paraId="25B13541" w14:textId="77777777" w:rsidR="00F864B3" w:rsidRDefault="00F864B3" w:rsidP="00F864B3">
      <w:pPr>
        <w:jc w:val="both"/>
      </w:pPr>
    </w:p>
    <w:p w14:paraId="1A54C9B2" w14:textId="77777777" w:rsidR="00F864B3" w:rsidRDefault="00F864B3" w:rsidP="00F864B3">
      <w:pPr>
        <w:jc w:val="center"/>
      </w:pPr>
      <w:r>
        <w:rPr>
          <w:noProof/>
        </w:rPr>
        <w:drawing>
          <wp:inline distT="0" distB="0" distL="0" distR="0" wp14:anchorId="73464D52" wp14:editId="6B11386D">
            <wp:extent cx="2384749" cy="3384000"/>
            <wp:effectExtent l="19050" t="19050" r="15875" b="26035"/>
            <wp:docPr id="2088576108" name="Picture 2" descr="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6108" name="Picture 2" descr="A map of the eart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4749" cy="3384000"/>
                    </a:xfrm>
                    <a:prstGeom prst="rect">
                      <a:avLst/>
                    </a:prstGeom>
                    <a:ln>
                      <a:solidFill>
                        <a:schemeClr val="tx1">
                          <a:lumMod val="50000"/>
                          <a:lumOff val="50000"/>
                        </a:schemeClr>
                      </a:solidFill>
                    </a:ln>
                  </pic:spPr>
                </pic:pic>
              </a:graphicData>
            </a:graphic>
          </wp:inline>
        </w:drawing>
      </w:r>
    </w:p>
    <w:p w14:paraId="41CA654A" w14:textId="77777777" w:rsidR="00F864B3" w:rsidRDefault="00F864B3" w:rsidP="00F864B3">
      <w:pPr>
        <w:pStyle w:val="Caption"/>
        <w:jc w:val="center"/>
      </w:pPr>
      <w:bookmarkStart w:id="26" w:name="_Ref201227540"/>
      <w:bookmarkStart w:id="27" w:name="_Ref201227533"/>
      <w:r>
        <w:t xml:space="preserve">Figure </w:t>
      </w:r>
      <w:fldSimple w:instr=" SEQ Figure \* ARABIC ">
        <w:r>
          <w:rPr>
            <w:noProof/>
          </w:rPr>
          <w:t>1</w:t>
        </w:r>
      </w:fldSimple>
      <w:bookmarkEnd w:id="26"/>
      <w:r>
        <w:t>: Durban Study Area</w:t>
      </w:r>
      <w:bookmarkEnd w:id="27"/>
    </w:p>
    <w:p w14:paraId="0C9CA77F" w14:textId="77777777" w:rsidR="00F864B3" w:rsidRPr="00916737" w:rsidRDefault="00F864B3" w:rsidP="00F864B3"/>
    <w:p w14:paraId="70D25DEB" w14:textId="77777777" w:rsidR="00F864B3" w:rsidRDefault="00F864B3" w:rsidP="00F864B3">
      <w:pPr>
        <w:jc w:val="both"/>
      </w:pPr>
      <w:r w:rsidRPr="00F817D7">
        <w:t xml:space="preserve">Durban, located on the eastern coast of South Africa, is a densely populated metropolitan home to 3.8 million inhabitants. The economy of Durban takes a large focus on the port and shipping industry, hosting the busiest container port in South Africa </w:t>
      </w:r>
      <w:r>
        <w:fldChar w:fldCharType="begin"/>
      </w:r>
      <w:r>
        <w:instrText xml:space="preserve"> ADDIN ZOTERO_ITEM CSL_CITATION {"citationID":"RnBgLRDk","properties":{"formattedCitation":"(Ryan,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297AC0">
        <w:rPr>
          <w:rFonts w:cs="Calibri"/>
        </w:rPr>
        <w:t>(Ryan, 2020)</w:t>
      </w:r>
      <w:r>
        <w:fldChar w:fldCharType="end"/>
      </w:r>
      <w:r w:rsidRPr="00F817D7">
        <w:t>. The area of South Durban, hosting the harbour, consists mainly of industries such as petrochemicals and plastics and packaging falling in the Durban industrial basin. It is well established that the area is troubled with pollution, specifically that of aquatic environments, with South Durban having the status as one of the most polluted regions in Southern Africa</w:t>
      </w:r>
      <w:r>
        <w:t xml:space="preserve"> </w:t>
      </w:r>
      <w:r>
        <w:fldChar w:fldCharType="begin"/>
      </w:r>
      <w:r>
        <w:instrText xml:space="preserve"> ADDIN ZOTERO_ITEM CSL_CITATION {"citationID":"0wX5444k","properties":{"formattedCitation":"(Preston-Whyte {\\i{}et al.}, 2021)","plainCitation":"(Preston-Whyte et al., 2021)","noteIndex":0},"citationItems":[{"id":322,"uris":["http://zotero.org/users/local/SqoBCFxW/items/4XXK82ZV"],"itemData":{"id":322,"type":"article-journal","abstract":"An investigation into the abundance and distribution of meso- and microplastics within the Port of Durban was conducted using a static immersible water pump and particle filtration system to collect meso- and microplastics from the water column, microplastics from sediment samples and corresponding CTD. Microplastics were detected in all samples under investigation. Results suggest that sewage overflow, stormwater drains, port operations, followed by rivers are input areas for mitigation to focus on. Identifying meso- and microplastics inputs, baselines and distribution allow for long term monitoring and management in a harbour environment. This can potentially contribute to the control and regulation of small plastics particles in harbours, and the subsequent transport of these pollutants via dredged material into other ecosystems.","container-title":"Marine Pollution Bulletin","DOI":"10.1016/j.marpolbul.2020.111948","ISSN":"0025-326X","journalAbbreviation":"Marine Pollution Bulletin","page":"111948","source":"ScienceDirect","title":"Meso- and microplastics monitoring in harbour environments: A case study for the Port of Durban, South Africa","title-short":"Meso- and microplastics monitoring in harbour environments","volume":"163","author":[{"family":"Preston-Whyte","given":"Fiona"},{"family":"Silburn","given":"Briony"},{"family":"Meakins","given":"Bryony"},{"family":"Bakir","given":"Adil"},{"family":"Pillay","given":"Keshnee"},{"family":"Worship","given":"Marco"},{"family":"Paruk","given":"Siraj"},{"family":"Mdazuka","given":"Yandiswa"},{"family":"Mooi","given":"Gcobani"},{"family":"Harmer","given":"Rogan"},{"family":"Doran","given":"Denise"},{"family":"Tooley","given":"Freya"},{"family":"Maes","given":"Thomas"}],"issued":{"date-parts":[["2021",2,1]]}}}],"schema":"https://github.com/citation-style-language/schema/raw/master/csl-citation.json"} </w:instrText>
      </w:r>
      <w:r>
        <w:fldChar w:fldCharType="separate"/>
      </w:r>
      <w:r w:rsidRPr="003E09DF">
        <w:rPr>
          <w:rFonts w:cs="Calibri"/>
          <w:kern w:val="0"/>
        </w:rPr>
        <w:t xml:space="preserve">(Preston-Whyte </w:t>
      </w:r>
      <w:r w:rsidRPr="003E09DF">
        <w:rPr>
          <w:rFonts w:cs="Calibri"/>
          <w:i/>
          <w:iCs/>
          <w:kern w:val="0"/>
        </w:rPr>
        <w:t>et al.</w:t>
      </w:r>
      <w:r w:rsidRPr="003E09DF">
        <w:rPr>
          <w:rFonts w:cs="Calibri"/>
          <w:kern w:val="0"/>
        </w:rPr>
        <w:t>, 2021)</w:t>
      </w:r>
      <w:r>
        <w:fldChar w:fldCharType="end"/>
      </w:r>
      <w:r>
        <w:t>.Two potential pathways for plastics are identified in the region, Durban Harbour and the Umgeni River.</w:t>
      </w:r>
      <w:r w:rsidRPr="00A52BE6">
        <w:t xml:space="preserve"> Durban Harbour</w:t>
      </w:r>
      <w:r>
        <w:t xml:space="preserve"> is </w:t>
      </w:r>
      <w:r w:rsidRPr="00A52BE6">
        <w:t>surrounded by shipping industry and receiv</w:t>
      </w:r>
      <w:r>
        <w:t>es</w:t>
      </w:r>
      <w:r w:rsidRPr="00A52BE6">
        <w:t xml:space="preserve"> inputs from the Umbilo River to which it is attached. This river flows through a mix of industrial and residential areas along its banks, both acting as</w:t>
      </w:r>
      <w:r>
        <w:t xml:space="preserve"> </w:t>
      </w:r>
      <w:r w:rsidRPr="00A52BE6">
        <w:t>channels for the input of land-based plastics into the river and therefore the harbour as it is carried further downstream. Furthermore, there is a high density of activity on the banks of the harbour with large amounts of human traffic which may support the direct release of plastic into the harbour’s waters.</w:t>
      </w:r>
      <w:r>
        <w:t xml:space="preserve"> The Umgeni River hosts industry and informal settlement on its banks before meeting the Indian ocean at Blue Lagoon River Mouth, which may act as pathways for plastic into the Durban’s coast. This study area is shown in </w:t>
      </w:r>
      <w:r>
        <w:fldChar w:fldCharType="begin"/>
      </w:r>
      <w:r>
        <w:instrText xml:space="preserve"> REF _Ref201227540 \h  \* MERGEFORMAT </w:instrText>
      </w:r>
      <w:r>
        <w:fldChar w:fldCharType="separate"/>
      </w:r>
      <w:r>
        <w:t xml:space="preserve">Figure </w:t>
      </w:r>
      <w:r>
        <w:rPr>
          <w:noProof/>
        </w:rPr>
        <w:t>1</w:t>
      </w:r>
      <w:r>
        <w:fldChar w:fldCharType="end"/>
      </w:r>
      <w:r>
        <w:t xml:space="preserve"> above. </w:t>
      </w:r>
    </w:p>
    <w:p w14:paraId="5169F5B5" w14:textId="77777777" w:rsidR="00F864B3" w:rsidRDefault="00F864B3" w:rsidP="00F864B3"/>
    <w:p w14:paraId="69040BF9" w14:textId="77777777" w:rsidR="00F864B3" w:rsidRDefault="00F864B3" w:rsidP="00F864B3"/>
    <w:p w14:paraId="5B4C4CE3" w14:textId="77777777" w:rsidR="00F864B3" w:rsidRDefault="00F864B3" w:rsidP="00F864B3"/>
    <w:p w14:paraId="192E7CDB" w14:textId="77777777" w:rsidR="00F864B3" w:rsidRDefault="00F864B3" w:rsidP="00F864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864B3" w14:paraId="2EEC04C2" w14:textId="77777777" w:rsidTr="005A2CDD">
        <w:tc>
          <w:tcPr>
            <w:tcW w:w="4927" w:type="dxa"/>
          </w:tcPr>
          <w:p w14:paraId="27788F9D" w14:textId="77777777" w:rsidR="00F864B3" w:rsidRDefault="00F864B3" w:rsidP="005A2CDD">
            <w:pPr>
              <w:jc w:val="center"/>
            </w:pPr>
            <w:r>
              <w:rPr>
                <w:noProof/>
              </w:rPr>
              <w:drawing>
                <wp:inline distT="0" distB="0" distL="0" distR="0" wp14:anchorId="0EAE8E55" wp14:editId="59971989">
                  <wp:extent cx="2385179" cy="3384000"/>
                  <wp:effectExtent l="19050" t="19050" r="15240" b="26035"/>
                  <wp:docPr id="18164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352" name="Picture 181640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5179" cy="3384000"/>
                          </a:xfrm>
                          <a:prstGeom prst="rect">
                            <a:avLst/>
                          </a:prstGeom>
                          <a:ln>
                            <a:solidFill>
                              <a:schemeClr val="tx1">
                                <a:lumMod val="50000"/>
                                <a:lumOff val="50000"/>
                              </a:schemeClr>
                            </a:solidFill>
                          </a:ln>
                        </pic:spPr>
                      </pic:pic>
                    </a:graphicData>
                  </a:graphic>
                </wp:inline>
              </w:drawing>
            </w:r>
          </w:p>
          <w:p w14:paraId="572A3A66" w14:textId="77777777" w:rsidR="00F864B3" w:rsidRDefault="00F864B3" w:rsidP="005A2CDD">
            <w:pPr>
              <w:pStyle w:val="Caption"/>
              <w:jc w:val="center"/>
            </w:pPr>
            <w:bookmarkStart w:id="28" w:name="_Ref201229663"/>
            <w:r>
              <w:t xml:space="preserve">Figure </w:t>
            </w:r>
            <w:fldSimple w:instr=" SEQ Figure \* ARABIC ">
              <w:r>
                <w:rPr>
                  <w:noProof/>
                </w:rPr>
                <w:t>2</w:t>
              </w:r>
            </w:fldSimple>
            <w:bookmarkEnd w:id="28"/>
            <w:r>
              <w:t>: Gqeberha study area</w:t>
            </w:r>
          </w:p>
          <w:p w14:paraId="0A0F3605" w14:textId="77777777" w:rsidR="00F864B3" w:rsidRDefault="00F864B3" w:rsidP="005A2CDD"/>
          <w:p w14:paraId="049824ED" w14:textId="77777777" w:rsidR="00F864B3" w:rsidRDefault="00F864B3" w:rsidP="005A2CDD"/>
        </w:tc>
        <w:tc>
          <w:tcPr>
            <w:tcW w:w="4927" w:type="dxa"/>
          </w:tcPr>
          <w:p w14:paraId="5BCD5A08" w14:textId="77777777" w:rsidR="00F864B3" w:rsidRDefault="00F864B3" w:rsidP="005A2CDD">
            <w:pPr>
              <w:jc w:val="center"/>
            </w:pPr>
            <w:r>
              <w:rPr>
                <w:noProof/>
              </w:rPr>
              <w:drawing>
                <wp:inline distT="0" distB="0" distL="0" distR="0" wp14:anchorId="14BB81A0" wp14:editId="78689D54">
                  <wp:extent cx="2385188" cy="3384000"/>
                  <wp:effectExtent l="19050" t="19050" r="15240" b="26035"/>
                  <wp:docPr id="13674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8728" name="Picture 13674287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5188" cy="3384000"/>
                          </a:xfrm>
                          <a:prstGeom prst="rect">
                            <a:avLst/>
                          </a:prstGeom>
                          <a:ln>
                            <a:solidFill>
                              <a:schemeClr val="tx1">
                                <a:lumMod val="50000"/>
                                <a:lumOff val="50000"/>
                              </a:schemeClr>
                            </a:solidFill>
                          </a:ln>
                        </pic:spPr>
                      </pic:pic>
                    </a:graphicData>
                  </a:graphic>
                </wp:inline>
              </w:drawing>
            </w:r>
          </w:p>
          <w:p w14:paraId="7003DF1D" w14:textId="77777777" w:rsidR="00F864B3" w:rsidRDefault="00F864B3" w:rsidP="005A2CDD">
            <w:pPr>
              <w:pStyle w:val="Caption"/>
              <w:jc w:val="center"/>
            </w:pPr>
            <w:bookmarkStart w:id="29" w:name="_Ref201517748"/>
            <w:r>
              <w:t xml:space="preserve">Figure </w:t>
            </w:r>
            <w:fldSimple w:instr=" SEQ Figure \* ARABIC ">
              <w:r>
                <w:rPr>
                  <w:noProof/>
                </w:rPr>
                <w:t>3</w:t>
              </w:r>
            </w:fldSimple>
            <w:bookmarkEnd w:id="29"/>
            <w:r>
              <w:t>: Cape Town study area</w:t>
            </w:r>
          </w:p>
          <w:p w14:paraId="5F933F30" w14:textId="77777777" w:rsidR="00F864B3" w:rsidRDefault="00F864B3" w:rsidP="005A2CDD"/>
        </w:tc>
      </w:tr>
    </w:tbl>
    <w:p w14:paraId="2F7F44AB" w14:textId="77777777" w:rsidR="00F864B3" w:rsidRPr="00C26812" w:rsidRDefault="00F864B3" w:rsidP="00F864B3">
      <w:pPr>
        <w:jc w:val="both"/>
      </w:pPr>
    </w:p>
    <w:p w14:paraId="407A24D2" w14:textId="77777777" w:rsidR="00F864B3" w:rsidRDefault="00F864B3" w:rsidP="00F864B3">
      <w:pPr>
        <w:jc w:val="both"/>
      </w:pPr>
      <w:r>
        <w:t xml:space="preserve">Gqeberha is in the Eastern Cape province on the south-eastern coast of South Africa and is home to 1.3 million people. The Coega Industrial Zone is found north of the city and hosts the second largest Port in South Africa. A major pathway for marine plastic in the area is the Braakens River which has several tributaries that run through the city, informal settlement and agricultural areas before draining into the Indian Ocean. The Chatty River is one of these tributaries which carries a high load of pollution receiving input from settlement and industry on its banks </w:t>
      </w:r>
      <w:r>
        <w:fldChar w:fldCharType="begin"/>
      </w:r>
      <w:r>
        <w:instrText xml:space="preserve"> ADDIN ZOTERO_ITEM CSL_CITATION {"citationID":"FL73k9x4","properties":{"formattedCitation":"(Matalanga and Armitage, 2025)","plainCitation":"(Matalanga and Armitage, 2025)","noteIndex":0},"citationItems":[{"id":320,"uris":["http://zotero.org/users/local/SqoBCFxW/items/GVXJT4ZY"],"itemData":{"id":320,"type":"article-journal","abstract":"Chatty River, located in Gqeberha, South Africa, is the largest tributary feeding into the Swartkops Estuary, and a major source of pollution. Its catchment is mainly occupied by low-income residential areas resulting in polluted stormwater runof from litter and raw sewage discharge. This study employed both experimental and modelling approaches to assess pollution sources and mitigation options. Water quality sampling was conducted across various sub-catchments draining into the Chatty River, and subsequently Swartkops Estuary, to evaluate the physical, nutrient, and microbiological characteristics, revealing eutrophic and hypertrophic conditions and high gastrointestinal health risks to residents. Additionally, hydrological and hydraulic modelling were performed using PCSWMM (Personal Computer Stormwater Management Model) for the Bethelsdorp River sub-catchment. Various scenarios were developed to test the retrofitting of sustainable drainage system (SuDS) interventions for improving water quality. The model scenarios include: the 'As-Is' model representing the current situation; the 'Pre-Development' model representing the state before the influence of anthropogenic activities, and various retrofitted SuDS intervention models, including the reduction of pollutant concentration through the rehabilitation of historic wetland areas, a constructed wetland, a retention pond, and various infiltration practices. Rehabilitating the wetlands ofered the highest impact in terms of water quality improvement, with a mean pollutant reduction of 30%. However, a combination of all the interventions had the highest pollutant removal when functioning eficiently, of 72% and 80% for dissolved inorganic phosphorus (DIP) and total suspended solids (TSS), respectively. Forming a treatment train was seen as the most efective strategy to adequately improve water quality in the catchment to meet the standards presented by various guidelines.","container-title":"Water SA","DOI":"10.17159/wsa/2025.v51.i2.4122","issue":"2","note":"publisher: Water Research Commission (WRC)","page":"107-124","source":"journals.co.za (Atypon)","title":"Reduction of pollution levels in the Chatty River, Gqeberha, South Africa, through sustainable drainage systems: Bethelsdorp sub-catchment case study","title-short":"Reduction of pollution levels in the Chatty River, Gqeberha, South Africa, through sustainable drainage systems","volume":"51","author":[{"family":"Matalanga","given":"Anabel"},{"family":"Armitage","given":"Neil"}],"issued":{"date-parts":[["2025",4]]}}}],"schema":"https://github.com/citation-style-language/schema/raw/master/csl-citation.json"} </w:instrText>
      </w:r>
      <w:r>
        <w:fldChar w:fldCharType="separate"/>
      </w:r>
      <w:r w:rsidRPr="00ED56AB">
        <w:rPr>
          <w:rFonts w:cs="Calibri"/>
        </w:rPr>
        <w:t>(Matalanga and Armitage, 2025)</w:t>
      </w:r>
      <w:r>
        <w:fldChar w:fldCharType="end"/>
      </w:r>
      <w:r>
        <w:t xml:space="preserve">. This study area is shown in </w:t>
      </w:r>
      <w:r>
        <w:fldChar w:fldCharType="begin"/>
      </w:r>
      <w:r>
        <w:instrText xml:space="preserve"> REF _Ref201229663 \h  \* MERGEFORMAT </w:instrText>
      </w:r>
      <w:r>
        <w:fldChar w:fldCharType="separate"/>
      </w:r>
      <w:r>
        <w:t xml:space="preserve">Figure </w:t>
      </w:r>
      <w:r>
        <w:rPr>
          <w:noProof/>
        </w:rPr>
        <w:t>2</w:t>
      </w:r>
      <w:r>
        <w:fldChar w:fldCharType="end"/>
      </w:r>
      <w:r>
        <w:t xml:space="preserve"> above. </w:t>
      </w:r>
    </w:p>
    <w:p w14:paraId="28E357D2" w14:textId="77777777" w:rsidR="00F864B3" w:rsidRDefault="00F864B3" w:rsidP="00F864B3">
      <w:pPr>
        <w:jc w:val="both"/>
      </w:pPr>
      <w:r>
        <w:t xml:space="preserve">Cape Town with a population of 4.6 million people lies on the Southwestern Coast of South Africa. The city’s economy relies largely on the ocean including fishing, tourism and activities surrounding the Port of Cape Town. Plastics from Cape Town are able to enter the Atlantic ocean through direct run-off after heavy rainfall as well as through storm water outlets </w:t>
      </w:r>
      <w:r>
        <w:fldChar w:fldCharType="begin"/>
      </w:r>
      <w:r>
        <w:instrText xml:space="preserve"> ADDIN ZOTERO_ITEM CSL_CITATION {"citationID":"T55WxN3i","properties":{"formattedCitation":"(Ariefdien {\\i{}et al.}, 2024)","plainCitation":"(Ariefdien et al., 2024)","noteIndex":0},"citationItems":[{"id":324,"uris":["http://zotero.org/users/local/SqoBCFxW/items/JV5VTUMY"],"itemData":{"id":324,"type":"article-journal","abstract":"The runoff from stormwater outlets are potential sources of microplastics (MPs) in coastal zones. The characteristics and concentrations of MPs in coastal water, sediment and biota (mussels, whelks and sea urchins) were measured in summer (2020/2021) (dry season) and winter (2021) (wet season) from three sites (Camps Bay, Mouille Point and Three Anchor Bay) in Cape Town. MPs were characterised visually using a stereo microscope and chemically using spectroscopy. MP concentrations were higher in water and sediment during winter, and higher in biota in summer. Compared to control sites, MPs were higher at all impact sites sampled. MPs extracted were mainly black polyester (PEST) fibres, 1000 to 2000 μm in length averaging 0.15 MPs/L in water, 52.11 MPs/kg dry weight in sediment and 1.35 MPs/g soft tissue wet weight in biota. The results indicate that coastal stormwater systems are potential sources of MPs in the coastal environment of Cape Town.","container-title":"Marine Pollution Bulletin","DOI":"10.1016/j.marpolbul.2023.115800","ISSN":"0025-326X","journalAbbreviation":"Marine Pollution Bulletin","page":"115800","source":"ScienceDirect","title":"Stormwater outlets: A source of microplastics in coastal zones of Cape Town, South Africa","title-short":"Stormwater outlets","volume":"198","author":[{"family":"Ariefdien","given":"Rushdi"},{"family":"Pfaff","given":"Maya"},{"family":"Awe","given":"Adetunji"},{"family":"Sparks","given":"Conrad"}],"issued":{"date-parts":[["2024",1,1]]}}}],"schema":"https://github.com/citation-style-language/schema/raw/master/csl-citation.json"} </w:instrText>
      </w:r>
      <w:r>
        <w:fldChar w:fldCharType="separate"/>
      </w:r>
      <w:r w:rsidRPr="00170AF3">
        <w:rPr>
          <w:rFonts w:cs="Calibri"/>
          <w:kern w:val="0"/>
        </w:rPr>
        <w:t xml:space="preserve">(Ariefdien </w:t>
      </w:r>
      <w:r w:rsidRPr="00170AF3">
        <w:rPr>
          <w:rFonts w:cs="Calibri"/>
          <w:i/>
          <w:iCs/>
          <w:kern w:val="0"/>
        </w:rPr>
        <w:t>et al.</w:t>
      </w:r>
      <w:r w:rsidRPr="00170AF3">
        <w:rPr>
          <w:rFonts w:cs="Calibri"/>
          <w:kern w:val="0"/>
        </w:rPr>
        <w:t>, 2024)</w:t>
      </w:r>
      <w:r>
        <w:fldChar w:fldCharType="end"/>
      </w:r>
      <w:r>
        <w:t xml:space="preserve">. This study area is shown in </w:t>
      </w:r>
      <w:r>
        <w:fldChar w:fldCharType="begin"/>
      </w:r>
      <w:r>
        <w:instrText xml:space="preserve"> REF _Ref201517748 \h  \* MERGEFORMAT </w:instrText>
      </w:r>
      <w:r>
        <w:fldChar w:fldCharType="separate"/>
      </w:r>
      <w:r>
        <w:t xml:space="preserve">Figure </w:t>
      </w:r>
      <w:r>
        <w:rPr>
          <w:noProof/>
        </w:rPr>
        <w:t>3</w:t>
      </w:r>
      <w:r>
        <w:fldChar w:fldCharType="end"/>
      </w:r>
      <w:r>
        <w:t xml:space="preserve"> above. </w:t>
      </w:r>
    </w:p>
    <w:p w14:paraId="34ACCA5D" w14:textId="77777777" w:rsidR="00F864B3" w:rsidRPr="00D66BBB" w:rsidRDefault="00F864B3" w:rsidP="00F864B3">
      <w:pPr>
        <w:jc w:val="both"/>
      </w:pPr>
    </w:p>
    <w:p w14:paraId="63DC18AA" w14:textId="77777777" w:rsidR="00F864B3" w:rsidRPr="00EF07B3" w:rsidRDefault="00F864B3" w:rsidP="00F864B3">
      <w:pPr>
        <w:pStyle w:val="Heading2"/>
      </w:pPr>
      <w:bookmarkStart w:id="30" w:name="_Ref201487516"/>
      <w:bookmarkStart w:id="31" w:name="_Ref201487528"/>
      <w:bookmarkStart w:id="32" w:name="_Ref201487532"/>
      <w:bookmarkStart w:id="33" w:name="_Ref201487536"/>
      <w:bookmarkStart w:id="34" w:name="_Toc214023219"/>
      <w:r w:rsidRPr="00456A80">
        <w:t>3.</w:t>
      </w:r>
      <w:r>
        <w:t>2</w:t>
      </w:r>
      <w:r w:rsidRPr="00456A80">
        <w:t xml:space="preserve"> Data Sources</w:t>
      </w:r>
      <w:bookmarkEnd w:id="30"/>
      <w:bookmarkEnd w:id="31"/>
      <w:bookmarkEnd w:id="32"/>
      <w:bookmarkEnd w:id="33"/>
      <w:bookmarkEnd w:id="34"/>
    </w:p>
    <w:p w14:paraId="0DAB2B85" w14:textId="77777777" w:rsidR="00F864B3" w:rsidRDefault="00F864B3" w:rsidP="00F864B3">
      <w:pPr>
        <w:pStyle w:val="Heading3"/>
      </w:pPr>
      <w:bookmarkStart w:id="35" w:name="_Toc214023220"/>
      <w:r>
        <w:t>3.2.1 Sentinel-2</w:t>
      </w:r>
      <w:bookmarkEnd w:id="35"/>
      <w:r>
        <w:t xml:space="preserve"> </w:t>
      </w:r>
    </w:p>
    <w:p w14:paraId="7AB14728" w14:textId="77777777" w:rsidR="00F864B3" w:rsidRDefault="00F864B3" w:rsidP="00F864B3">
      <w:pPr>
        <w:jc w:val="both"/>
      </w:pPr>
      <w:r w:rsidRPr="00A121EA">
        <w:t>Sentinel-2 is a component of the Copernicus program, from the European Union's Earth observation project. The mission is made up of two satellites, Sentinel-2</w:t>
      </w:r>
      <w:r>
        <w:t>A</w:t>
      </w:r>
      <w:r w:rsidRPr="00A121EA">
        <w:t xml:space="preserve"> and Sentinel-2B, launched in June 2015 and March 2017, respectively. These satellites are equipped with the Multispectral Instrument (MSI) that captures data in 13 spectral bands ranging from the visible and Near-Infrared (NIR) to the Shortwave Infrared (SWIR) spectrum. The choice to make use of </w:t>
      </w:r>
      <w:r>
        <w:t>S</w:t>
      </w:r>
      <w:r w:rsidRPr="00A121EA">
        <w:t>entinel</w:t>
      </w:r>
      <w:r>
        <w:t>-2</w:t>
      </w:r>
      <w:r w:rsidRPr="00A121EA">
        <w:t xml:space="preserve"> imagery is rooted in its spatial and spectral resolution and its proven suitability </w:t>
      </w:r>
      <w:r w:rsidRPr="00A121EA">
        <w:lastRenderedPageBreak/>
        <w:t>in previous studies</w:t>
      </w:r>
      <w:r>
        <w:t xml:space="preserve"> in detecting marine plastics</w:t>
      </w:r>
      <w:r w:rsidRPr="00A121EA">
        <w:t>. The use of Sentinel-2 in previous studies of this nature has led to the development of sensor specific indices that may be useful in the detection of floating marine plastics. Two of these indices being the PI and FDI.</w:t>
      </w:r>
      <w:r>
        <w:t xml:space="preserve"> By making use of an optical sensor with proven capability in detecting marine debris, a baseline can be established to compare the methods developed using less explored SAR data.</w:t>
      </w:r>
    </w:p>
    <w:p w14:paraId="7E03D26C" w14:textId="77777777" w:rsidR="00F864B3" w:rsidRDefault="00F864B3" w:rsidP="00F864B3">
      <w:pPr>
        <w:jc w:val="both"/>
      </w:pPr>
      <w:r>
        <w:t xml:space="preserve">Sentinel-2 L2A data will be downloaded for dates corresponding to events that see a potential influx of plastics into the ocean, such as during flooding and the dates corresponding to the training data used in this project, from the Copernicus browser available at </w:t>
      </w:r>
      <w:hyperlink r:id="rId16" w:history="1"/>
      <w:hyperlink r:id="rId17" w:history="1">
        <w:r w:rsidRPr="00A728AF">
          <w:rPr>
            <w:rStyle w:val="Hyperlink"/>
          </w:rPr>
          <w:t>https://browser.dataspace.copernicus.eu/</w:t>
        </w:r>
      </w:hyperlink>
      <w:r>
        <w:t xml:space="preserve"> . </w:t>
      </w:r>
    </w:p>
    <w:p w14:paraId="73AC740A" w14:textId="77777777" w:rsidR="00F864B3" w:rsidRDefault="00F864B3" w:rsidP="00F864B3">
      <w:pPr>
        <w:jc w:val="both"/>
      </w:pPr>
    </w:p>
    <w:p w14:paraId="39EC98BF" w14:textId="77777777" w:rsidR="00F864B3" w:rsidRDefault="00F864B3" w:rsidP="00F864B3">
      <w:pPr>
        <w:pStyle w:val="Heading3"/>
      </w:pPr>
      <w:bookmarkStart w:id="36" w:name="_Toc214023221"/>
      <w:r>
        <w:t>3.2.2 Sentinel-1</w:t>
      </w:r>
      <w:bookmarkEnd w:id="36"/>
    </w:p>
    <w:p w14:paraId="44ACADA1" w14:textId="77777777" w:rsidR="00F864B3" w:rsidRPr="000F36EF" w:rsidRDefault="00F864B3" w:rsidP="00F864B3">
      <w:pPr>
        <w:jc w:val="both"/>
      </w:pPr>
      <w:r w:rsidRPr="000F36EF">
        <w:t>Sentinel-1 also falls under the Copernicus program, comprising two satellites, namely Sentinel-1A and Sentinel-1B, launched in April 2014 and April 2016, respectively. Sentinel 1-B has since had an internal failure and is no longer in operation therefore only Sentinel-1A will be considered for use in this project.  These satellites make use of a C-band SAR to acquire imagery, making it an active sensor. By including SAR imagery observations</w:t>
      </w:r>
      <w:r>
        <w:t xml:space="preserve"> may </w:t>
      </w:r>
      <w:r w:rsidRPr="000F36EF">
        <w:t>take place regardless of weather conditions</w:t>
      </w:r>
      <w:r>
        <w:t xml:space="preserve">. </w:t>
      </w:r>
      <w:r w:rsidRPr="000F36EF">
        <w:t>While other SAR data options operate at a finer spatial resolution and with more SAR bands, which may prove useful to the detection of floating plastics, Sentinel-1 was selected for the balance that it presents in the ability to capture detail while allowing for widespread coverage which enables greater scalability for its application. Further, this data falls under open data being included freely, without any licensing constraints,</w:t>
      </w:r>
      <w:r>
        <w:t xml:space="preserve"> </w:t>
      </w:r>
      <w:r w:rsidRPr="000F36EF">
        <w:t xml:space="preserve">aligning with the requirements of the project. </w:t>
      </w:r>
    </w:p>
    <w:p w14:paraId="2F8DD5F3" w14:textId="77777777" w:rsidR="00F864B3" w:rsidRDefault="00F864B3" w:rsidP="00F864B3">
      <w:pPr>
        <w:jc w:val="both"/>
      </w:pPr>
      <w:r>
        <w:t xml:space="preserve">Sentinel-1 Single-Look-Complex (SLC) data will be downloaded from the Copernicus browser available at </w:t>
      </w:r>
      <w:hyperlink r:id="rId18" w:history="1"/>
      <w:hyperlink r:id="rId19" w:history="1">
        <w:r w:rsidRPr="00A728AF">
          <w:rPr>
            <w:rStyle w:val="Hyperlink"/>
          </w:rPr>
          <w:t>https://browser.dataspace.copernicus.eu/</w:t>
        </w:r>
      </w:hyperlink>
      <w:r>
        <w:t xml:space="preserve">  over the study areas using the closest acquisitions to the downloaded Sentinel-2 data. SLC data will be used over Ground Range Detected (GRD) data as it maintains the native resolution of the sensor of 5m x 20m as opposed to 20m x 20m in multi-looked GRD data. SLC data also allows for the extraction of amplitude information which was found to be advantageous in the detection of floating plastics </w:t>
      </w:r>
      <w:r>
        <w:fldChar w:fldCharType="begin"/>
      </w:r>
      <w:r>
        <w:instrText xml:space="preserve"> ADDIN ZOTERO_ITEM CSL_CITATION {"citationID":"seoBDjmY","properties":{"formattedCitation":"(Simpson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fldChar w:fldCharType="separate"/>
      </w:r>
      <w:r w:rsidRPr="00DD205C">
        <w:rPr>
          <w:rFonts w:cs="Calibri"/>
          <w:kern w:val="0"/>
        </w:rPr>
        <w:t xml:space="preserve">(Simpson </w:t>
      </w:r>
      <w:r w:rsidRPr="00DD205C">
        <w:rPr>
          <w:rFonts w:cs="Calibri"/>
          <w:i/>
          <w:iCs/>
          <w:kern w:val="0"/>
        </w:rPr>
        <w:t>et al.</w:t>
      </w:r>
      <w:r w:rsidRPr="00DD205C">
        <w:rPr>
          <w:rFonts w:cs="Calibri"/>
          <w:kern w:val="0"/>
        </w:rPr>
        <w:t>, 2022)</w:t>
      </w:r>
      <w:r>
        <w:fldChar w:fldCharType="end"/>
      </w:r>
      <w:r>
        <w:t xml:space="preserve"> . </w:t>
      </w:r>
    </w:p>
    <w:p w14:paraId="6F55AAA9" w14:textId="77777777" w:rsidR="00F864B3" w:rsidRDefault="00F864B3" w:rsidP="00F864B3">
      <w:pPr>
        <w:jc w:val="both"/>
      </w:pPr>
    </w:p>
    <w:p w14:paraId="4480F800" w14:textId="77777777" w:rsidR="00F864B3" w:rsidRDefault="00F864B3" w:rsidP="00F864B3">
      <w:pPr>
        <w:pStyle w:val="Heading3"/>
      </w:pPr>
      <w:bookmarkStart w:id="37" w:name="_Toc214023222"/>
      <w:r>
        <w:t>3.2.3 Biophysical Data</w:t>
      </w:r>
      <w:bookmarkEnd w:id="37"/>
    </w:p>
    <w:p w14:paraId="22B6F357" w14:textId="77777777" w:rsidR="00F864B3" w:rsidRDefault="00F864B3" w:rsidP="00F864B3">
      <w:pPr>
        <w:jc w:val="both"/>
      </w:pPr>
      <w:r>
        <w:t xml:space="preserve">The backscatter characteristics of floating debris in SAR are not solely a result of the debris itself but are also influenced by the conditions on the ocean surface such as windspeed and currents </w:t>
      </w:r>
      <w:r>
        <w:fldChar w:fldCharType="begin"/>
      </w:r>
      <w:r>
        <w:instrText xml:space="preserve"> ADDIN ZOTERO_ITEM CSL_CITATION {"citationID":"Nyvvazow","properties":{"formattedCitation":"(Simpson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fldChar w:fldCharType="separate"/>
      </w:r>
      <w:r w:rsidRPr="00F824DA">
        <w:rPr>
          <w:rFonts w:cs="Calibri"/>
          <w:kern w:val="0"/>
        </w:rPr>
        <w:t xml:space="preserve">(Simpson </w:t>
      </w:r>
      <w:r w:rsidRPr="00F824DA">
        <w:rPr>
          <w:rFonts w:cs="Calibri"/>
          <w:i/>
          <w:iCs/>
          <w:kern w:val="0"/>
        </w:rPr>
        <w:t>et al.</w:t>
      </w:r>
      <w:r w:rsidRPr="00F824DA">
        <w:rPr>
          <w:rFonts w:cs="Calibri"/>
          <w:kern w:val="0"/>
        </w:rPr>
        <w:t>, 2024)</w:t>
      </w:r>
      <w:r>
        <w:fldChar w:fldCharType="end"/>
      </w:r>
      <w:r>
        <w:t>. To account for this influence, biophysical variables will be included alongside SAR imagery providing the ability to discern between the effect of surface conditions on backscatter and that of the debris collections themselves. Two Biophysical variables will be considered, surface wind speed and direction and surface currents. These two variables will be downloaded from Copernicus Marine Data Store, available at:</w:t>
      </w:r>
      <w:r w:rsidRPr="00B9320B">
        <w:t xml:space="preserve"> </w:t>
      </w:r>
      <w:hyperlink r:id="rId20" w:history="1">
        <w:r w:rsidRPr="00A728AF">
          <w:rPr>
            <w:rStyle w:val="Hyperlink"/>
          </w:rPr>
          <w:t>https://data.marine.copernicus.eu/</w:t>
        </w:r>
      </w:hyperlink>
      <w:r>
        <w:t xml:space="preserve">. The datasets downloaded at the time of any considered S1 acquisitions are shown in </w:t>
      </w:r>
      <w:r>
        <w:fldChar w:fldCharType="begin"/>
      </w:r>
      <w:r>
        <w:instrText xml:space="preserve"> REF _Ref201666009 \h  \* MERGEFORMAT </w:instrText>
      </w:r>
      <w:r>
        <w:fldChar w:fldCharType="separate"/>
      </w:r>
      <w:r>
        <w:t xml:space="preserve">Table </w:t>
      </w:r>
      <w:r>
        <w:rPr>
          <w:noProof/>
        </w:rPr>
        <w:t>3</w:t>
      </w:r>
      <w:r>
        <w:fldChar w:fldCharType="end"/>
      </w:r>
      <w:r>
        <w:t xml:space="preserve"> below. </w:t>
      </w:r>
    </w:p>
    <w:p w14:paraId="5FA21430" w14:textId="77777777" w:rsidR="00F864B3" w:rsidRDefault="00F864B3" w:rsidP="00F864B3">
      <w:pPr>
        <w:pStyle w:val="Caption"/>
        <w:keepNext/>
      </w:pPr>
      <w:bookmarkStart w:id="38" w:name="_Ref201666009"/>
      <w:r>
        <w:t xml:space="preserve">Table </w:t>
      </w:r>
      <w:fldSimple w:instr=" SEQ Table \* ARABIC ">
        <w:r>
          <w:rPr>
            <w:noProof/>
          </w:rPr>
          <w:t>3</w:t>
        </w:r>
      </w:fldSimple>
      <w:bookmarkEnd w:id="38"/>
      <w:r>
        <w:t>: Biophysical Datasets</w:t>
      </w:r>
    </w:p>
    <w:tbl>
      <w:tblPr>
        <w:tblStyle w:val="TableGrid"/>
        <w:tblW w:w="9067" w:type="dxa"/>
        <w:tblLook w:val="04A0" w:firstRow="1" w:lastRow="0" w:firstColumn="1" w:lastColumn="0" w:noHBand="0" w:noVBand="1"/>
      </w:tblPr>
      <w:tblGrid>
        <w:gridCol w:w="2405"/>
        <w:gridCol w:w="3304"/>
        <w:gridCol w:w="1164"/>
        <w:gridCol w:w="2194"/>
      </w:tblGrid>
      <w:tr w:rsidR="00F864B3" w14:paraId="4A815955" w14:textId="77777777" w:rsidTr="005A2CDD">
        <w:tc>
          <w:tcPr>
            <w:tcW w:w="2405" w:type="dxa"/>
          </w:tcPr>
          <w:p w14:paraId="67ED6F7E" w14:textId="77777777" w:rsidR="00F864B3" w:rsidRDefault="00F864B3" w:rsidP="005A2CDD">
            <w:r>
              <w:t>Variables</w:t>
            </w:r>
          </w:p>
        </w:tc>
        <w:tc>
          <w:tcPr>
            <w:tcW w:w="3304" w:type="dxa"/>
          </w:tcPr>
          <w:p w14:paraId="1ADB30DB" w14:textId="77777777" w:rsidR="00F864B3" w:rsidRDefault="00F864B3" w:rsidP="005A2CDD">
            <w:r>
              <w:t>Dataset Name</w:t>
            </w:r>
          </w:p>
        </w:tc>
        <w:tc>
          <w:tcPr>
            <w:tcW w:w="1164" w:type="dxa"/>
          </w:tcPr>
          <w:p w14:paraId="65EE139A" w14:textId="77777777" w:rsidR="00F864B3" w:rsidRDefault="00F864B3" w:rsidP="005A2CDD">
            <w:r>
              <w:t>Temporal Resolution</w:t>
            </w:r>
          </w:p>
        </w:tc>
        <w:tc>
          <w:tcPr>
            <w:tcW w:w="2194" w:type="dxa"/>
          </w:tcPr>
          <w:p w14:paraId="7972F72C" w14:textId="77777777" w:rsidR="00F864B3" w:rsidRDefault="00F864B3" w:rsidP="005A2CDD">
            <w:r>
              <w:t>Spatial Resolution</w:t>
            </w:r>
          </w:p>
        </w:tc>
      </w:tr>
      <w:tr w:rsidR="00F864B3" w14:paraId="3306F782" w14:textId="77777777" w:rsidTr="005A2CDD">
        <w:tc>
          <w:tcPr>
            <w:tcW w:w="2405" w:type="dxa"/>
          </w:tcPr>
          <w:p w14:paraId="5F4CDF94" w14:textId="77777777" w:rsidR="00F864B3" w:rsidRDefault="00F864B3" w:rsidP="005A2CDD">
            <w:r>
              <w:t>Wind Speed and Direction</w:t>
            </w:r>
          </w:p>
        </w:tc>
        <w:tc>
          <w:tcPr>
            <w:tcW w:w="3304" w:type="dxa"/>
          </w:tcPr>
          <w:p w14:paraId="232A1878" w14:textId="77777777" w:rsidR="00F864B3" w:rsidRPr="00F652F9" w:rsidRDefault="00F864B3" w:rsidP="005A2CDD">
            <w:r w:rsidRPr="00F652F9">
              <w:t>Global Ocean Hourly Sea Surface Wind and Stress from Scatterometer and Model</w:t>
            </w:r>
          </w:p>
          <w:p w14:paraId="20F9760F" w14:textId="77777777" w:rsidR="00F864B3" w:rsidRDefault="00F864B3" w:rsidP="005A2CDD"/>
        </w:tc>
        <w:tc>
          <w:tcPr>
            <w:tcW w:w="1164" w:type="dxa"/>
          </w:tcPr>
          <w:p w14:paraId="1D32D559" w14:textId="77777777" w:rsidR="00F864B3" w:rsidRDefault="00F864B3" w:rsidP="005A2CDD">
            <w:r>
              <w:t>Hourly</w:t>
            </w:r>
          </w:p>
        </w:tc>
        <w:tc>
          <w:tcPr>
            <w:tcW w:w="2194" w:type="dxa"/>
          </w:tcPr>
          <w:p w14:paraId="422F7E24" w14:textId="77777777" w:rsidR="00F864B3" w:rsidRDefault="00F864B3" w:rsidP="005A2CDD">
            <w:r w:rsidRPr="00D06498">
              <w:t>0.125° × 0.125°</w:t>
            </w:r>
          </w:p>
        </w:tc>
      </w:tr>
      <w:tr w:rsidR="00F864B3" w14:paraId="1E16178D" w14:textId="77777777" w:rsidTr="005A2CDD">
        <w:tc>
          <w:tcPr>
            <w:tcW w:w="2405" w:type="dxa"/>
          </w:tcPr>
          <w:p w14:paraId="2D51F432" w14:textId="77777777" w:rsidR="00F864B3" w:rsidRDefault="00F864B3" w:rsidP="005A2CDD">
            <w:r>
              <w:t>Current Speed and Direction</w:t>
            </w:r>
          </w:p>
        </w:tc>
        <w:tc>
          <w:tcPr>
            <w:tcW w:w="3304" w:type="dxa"/>
          </w:tcPr>
          <w:p w14:paraId="3C11DDF5" w14:textId="77777777" w:rsidR="00F864B3" w:rsidRPr="005A05D9" w:rsidRDefault="00F864B3" w:rsidP="005A2CDD">
            <w:r w:rsidRPr="005A05D9">
              <w:t>Global Ocean Physics Analysis and Forecast</w:t>
            </w:r>
          </w:p>
          <w:p w14:paraId="147CD7E6" w14:textId="77777777" w:rsidR="00F864B3" w:rsidRDefault="00F864B3" w:rsidP="005A2CDD"/>
        </w:tc>
        <w:tc>
          <w:tcPr>
            <w:tcW w:w="1164" w:type="dxa"/>
          </w:tcPr>
          <w:p w14:paraId="14734882" w14:textId="77777777" w:rsidR="00F864B3" w:rsidRDefault="00F864B3" w:rsidP="005A2CDD">
            <w:r>
              <w:t>Hourly</w:t>
            </w:r>
          </w:p>
        </w:tc>
        <w:tc>
          <w:tcPr>
            <w:tcW w:w="2194" w:type="dxa"/>
          </w:tcPr>
          <w:p w14:paraId="25B14E50" w14:textId="77777777" w:rsidR="00F864B3" w:rsidRDefault="00F864B3" w:rsidP="005A2CDD">
            <w:r w:rsidRPr="00C15BEC">
              <w:t>0.083° × 0.083°</w:t>
            </w:r>
          </w:p>
        </w:tc>
      </w:tr>
    </w:tbl>
    <w:p w14:paraId="50923072" w14:textId="77777777" w:rsidR="00F864B3" w:rsidRDefault="00F864B3" w:rsidP="00F864B3"/>
    <w:p w14:paraId="13597669" w14:textId="77777777" w:rsidR="00F864B3" w:rsidRDefault="00F864B3" w:rsidP="00F864B3">
      <w:pPr>
        <w:jc w:val="both"/>
      </w:pPr>
      <w:r w:rsidRPr="009E5B9A">
        <w:lastRenderedPageBreak/>
        <w:t xml:space="preserve">For each SAR image, </w:t>
      </w:r>
      <w:r>
        <w:t>the biophysical variables will be</w:t>
      </w:r>
      <w:r w:rsidRPr="009E5B9A">
        <w:t xml:space="preserve"> spatially </w:t>
      </w:r>
      <w:r>
        <w:t>matched</w:t>
      </w:r>
      <w:r w:rsidRPr="009E5B9A">
        <w:t xml:space="preserve"> to the SAR image grid. These variables will then be included as additional input features in the machine learning model</w:t>
      </w:r>
      <w:r>
        <w:t>s trained downstream</w:t>
      </w:r>
      <w:r w:rsidRPr="009E5B9A">
        <w:t>, providing context</w:t>
      </w:r>
      <w:r>
        <w:t xml:space="preserve"> to</w:t>
      </w:r>
      <w:r w:rsidRPr="009E5B9A">
        <w:t xml:space="preserve"> reduce false positives and better distinguish plastic debris fro</w:t>
      </w:r>
      <w:r>
        <w:t>m noise created by surface conditions</w:t>
      </w:r>
      <w:r w:rsidRPr="009E5B9A">
        <w:t>.</w:t>
      </w:r>
    </w:p>
    <w:p w14:paraId="6A204A52" w14:textId="77777777" w:rsidR="00F864B3" w:rsidRPr="0094523D" w:rsidRDefault="00F864B3" w:rsidP="00F864B3"/>
    <w:p w14:paraId="73D0241F" w14:textId="77777777" w:rsidR="00F864B3" w:rsidRDefault="00F864B3" w:rsidP="00F864B3">
      <w:pPr>
        <w:pStyle w:val="Heading3"/>
      </w:pPr>
      <w:bookmarkStart w:id="39" w:name="_Toc214023223"/>
      <w:r>
        <w:t>3.2.4 Existing Training Data</w:t>
      </w:r>
      <w:bookmarkEnd w:id="39"/>
      <w:r>
        <w:t xml:space="preserve"> </w:t>
      </w:r>
    </w:p>
    <w:p w14:paraId="1306AE87" w14:textId="77777777" w:rsidR="00F864B3" w:rsidRDefault="00F864B3" w:rsidP="00F864B3">
      <w:pPr>
        <w:jc w:val="both"/>
      </w:pPr>
      <w:r>
        <w:t xml:space="preserve">To train accurate, transferable, models all existing training data applicable to the detection of floating marine debris is considered. Three existing datasets, the Plastic Litter Project the Marine Debris Archive (MARIDA) and the </w:t>
      </w:r>
      <w:r w:rsidRPr="00FD5230">
        <w:t>Marine litter signatures in SAR Images</w:t>
      </w:r>
      <w:r>
        <w:t xml:space="preserve"> (</w:t>
      </w:r>
      <w:r w:rsidRPr="00FD5230">
        <w:t>MIREIA</w:t>
      </w:r>
      <w:r>
        <w:t xml:space="preserve">), have been identified that will be used to add to the collection of data in this project. </w:t>
      </w:r>
    </w:p>
    <w:p w14:paraId="02622EDD" w14:textId="77777777" w:rsidR="00F864B3" w:rsidRDefault="00F864B3" w:rsidP="00F864B3">
      <w:pPr>
        <w:jc w:val="both"/>
      </w:pPr>
    </w:p>
    <w:p w14:paraId="0BAC8225" w14:textId="77777777" w:rsidR="00F864B3" w:rsidRDefault="00F864B3" w:rsidP="00F864B3">
      <w:pPr>
        <w:jc w:val="center"/>
      </w:pPr>
      <w:r>
        <w:rPr>
          <w:noProof/>
        </w:rPr>
        <w:drawing>
          <wp:inline distT="0" distB="0" distL="0" distR="0" wp14:anchorId="6068A749" wp14:editId="29E67A75">
            <wp:extent cx="2687257" cy="3812583"/>
            <wp:effectExtent l="19050" t="19050" r="18415" b="16510"/>
            <wp:docPr id="165010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7696" name="Picture 16501076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2617" cy="3876938"/>
                    </a:xfrm>
                    <a:prstGeom prst="rect">
                      <a:avLst/>
                    </a:prstGeom>
                    <a:ln>
                      <a:solidFill>
                        <a:schemeClr val="tx1">
                          <a:lumMod val="50000"/>
                          <a:lumOff val="50000"/>
                        </a:schemeClr>
                      </a:solidFill>
                    </a:ln>
                  </pic:spPr>
                </pic:pic>
              </a:graphicData>
            </a:graphic>
          </wp:inline>
        </w:drawing>
      </w:r>
    </w:p>
    <w:p w14:paraId="74097F36" w14:textId="77777777" w:rsidR="00F864B3" w:rsidRDefault="00F864B3" w:rsidP="00F864B3">
      <w:pPr>
        <w:pStyle w:val="Caption"/>
        <w:jc w:val="center"/>
      </w:pPr>
      <w:bookmarkStart w:id="40" w:name="_Ref201237947"/>
      <w:r>
        <w:t xml:space="preserve">Figure </w:t>
      </w:r>
      <w:fldSimple w:instr=" SEQ Figure \* ARABIC ">
        <w:r>
          <w:rPr>
            <w:noProof/>
          </w:rPr>
          <w:t>4</w:t>
        </w:r>
      </w:fldSimple>
      <w:bookmarkEnd w:id="40"/>
      <w:r>
        <w:t>: Plastic Litter Project training data study area</w:t>
      </w:r>
    </w:p>
    <w:p w14:paraId="2B622D2D" w14:textId="77777777" w:rsidR="00F864B3" w:rsidRPr="00812D4D" w:rsidRDefault="00F864B3" w:rsidP="00F864B3">
      <w:pPr>
        <w:jc w:val="both"/>
      </w:pPr>
      <w:r>
        <w:t xml:space="preserve">The Plastic Litter Project (PLP) is a program conducted by the Department of Marine Sciences at the University of the Aegean in Greece which aims to create a reference dataset for marine debris monitoring with remote sensing. From 2018 – 2025 different plastic targets have been placed in the Gulf of Gera allowing for the measurement of these targets with satellites and thus the creation of reference data for plastic detection </w:t>
      </w:r>
      <w:r>
        <w:fldChar w:fldCharType="begin"/>
      </w:r>
      <w:r>
        <w:instrText xml:space="preserve"> ADDIN ZOTERO_ITEM CSL_CITATION {"citationID":"GrDs3EKl","properties":{"formattedCitation":"(Topouzelis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6B7FC8">
        <w:rPr>
          <w:rFonts w:cs="Calibri"/>
          <w:kern w:val="0"/>
        </w:rPr>
        <w:t xml:space="preserve">(Topouzelis </w:t>
      </w:r>
      <w:r w:rsidRPr="006B7FC8">
        <w:rPr>
          <w:rFonts w:cs="Calibri"/>
          <w:i/>
          <w:iCs/>
          <w:kern w:val="0"/>
        </w:rPr>
        <w:t>et al.</w:t>
      </w:r>
      <w:r w:rsidRPr="006B7FC8">
        <w:rPr>
          <w:rFonts w:cs="Calibri"/>
          <w:kern w:val="0"/>
        </w:rPr>
        <w:t>, 2020)</w:t>
      </w:r>
      <w:r>
        <w:fldChar w:fldCharType="end"/>
      </w:r>
      <w:r>
        <w:t xml:space="preserve">. Sentinel-1 and 2 acquisitions over the targets will be downloaded and data will then be extracted for pixel values for the targets as well as patches around the targets to be used in training and validating machine learning models developed in this project. The area where the plastic targets have been deployed is shown in </w:t>
      </w:r>
      <w:r>
        <w:fldChar w:fldCharType="begin"/>
      </w:r>
      <w:r>
        <w:instrText xml:space="preserve"> REF _Ref201237947 \h  \* MERGEFORMAT </w:instrText>
      </w:r>
      <w:r>
        <w:fldChar w:fldCharType="separate"/>
      </w:r>
      <w:r>
        <w:t xml:space="preserve">Figure </w:t>
      </w:r>
      <w:r>
        <w:rPr>
          <w:noProof/>
        </w:rPr>
        <w:t>4</w:t>
      </w:r>
      <w:r>
        <w:fldChar w:fldCharType="end"/>
      </w:r>
      <w:r>
        <w:t xml:space="preserve"> above. </w:t>
      </w:r>
    </w:p>
    <w:p w14:paraId="706BD78F" w14:textId="77777777" w:rsidR="00F864B3" w:rsidRDefault="00F864B3" w:rsidP="00F864B3">
      <w:pPr>
        <w:jc w:val="both"/>
      </w:pPr>
      <w:r w:rsidRPr="006D40DA">
        <w:t>The Marine Debris Archive (MARIDA) is a benchmark dataset for detecting marine debris using Sentinel-2 imagery. Developed by Kikaki et al. in 2022, the dataset contains annotated pixels spanning between 2015 to 2021, covering 63 Sentinel-2 scenes including tile 36JUN which covers the</w:t>
      </w:r>
      <w:r>
        <w:t xml:space="preserve"> Durban </w:t>
      </w:r>
      <w:r w:rsidRPr="006D40DA">
        <w:t>study area considered for this project.</w:t>
      </w:r>
      <w:r>
        <w:t xml:space="preserve"> This dataset will be downloaded and will be used as data to train models using Sentinel-2 optical imagery as baseline detections. In cases where there is a corresponding Sentinel-1 acquisition, with a short temporal gap, to the Sentinel-2 training patch data, patches will be extracted for Sentinel-1 adding to the data </w:t>
      </w:r>
      <w:r>
        <w:lastRenderedPageBreak/>
        <w:t xml:space="preserve">that can be used to train models for debris detection with SAR. The distribution of the MARIDA training patches is shown in </w:t>
      </w:r>
      <w:r>
        <w:fldChar w:fldCharType="begin"/>
      </w:r>
      <w:r>
        <w:instrText xml:space="preserve"> REF _Ref201235668 \h  \* MERGEFORMAT </w:instrText>
      </w:r>
      <w:r>
        <w:fldChar w:fldCharType="separate"/>
      </w:r>
      <w:r>
        <w:t xml:space="preserve">Figure </w:t>
      </w:r>
      <w:r>
        <w:rPr>
          <w:noProof/>
        </w:rPr>
        <w:t>5</w:t>
      </w:r>
      <w:r>
        <w:fldChar w:fldCharType="end"/>
      </w:r>
      <w:r>
        <w:t xml:space="preserve"> below. </w:t>
      </w:r>
    </w:p>
    <w:p w14:paraId="74397C56" w14:textId="77777777" w:rsidR="00F864B3" w:rsidRDefault="00F864B3" w:rsidP="00F864B3"/>
    <w:p w14:paraId="5C63E4F4" w14:textId="77777777" w:rsidR="00F864B3" w:rsidRDefault="00F864B3" w:rsidP="00F864B3">
      <w:pPr>
        <w:keepNext/>
        <w:jc w:val="center"/>
      </w:pPr>
      <w:r>
        <w:rPr>
          <w:noProof/>
        </w:rPr>
        <w:drawing>
          <wp:inline distT="0" distB="0" distL="0" distR="0" wp14:anchorId="09F4934E" wp14:editId="06C3BEAD">
            <wp:extent cx="4016375" cy="2840297"/>
            <wp:effectExtent l="0" t="0" r="3175" b="0"/>
            <wp:docPr id="5346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3836" name="Picture 534663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6306" cy="2854392"/>
                    </a:xfrm>
                    <a:prstGeom prst="rect">
                      <a:avLst/>
                    </a:prstGeom>
                  </pic:spPr>
                </pic:pic>
              </a:graphicData>
            </a:graphic>
          </wp:inline>
        </w:drawing>
      </w:r>
    </w:p>
    <w:p w14:paraId="7F534C43" w14:textId="77777777" w:rsidR="00F864B3" w:rsidRDefault="00F864B3" w:rsidP="00F864B3">
      <w:pPr>
        <w:pStyle w:val="Caption"/>
        <w:jc w:val="center"/>
      </w:pPr>
      <w:bookmarkStart w:id="41" w:name="_Ref201235668"/>
      <w:r>
        <w:t xml:space="preserve">Figure </w:t>
      </w:r>
      <w:fldSimple w:instr=" SEQ Figure \* ARABIC ">
        <w:r>
          <w:rPr>
            <w:noProof/>
          </w:rPr>
          <w:t>5</w:t>
        </w:r>
      </w:fldSimple>
      <w:bookmarkEnd w:id="41"/>
      <w:r>
        <w:t>: MARIDA study sites</w:t>
      </w:r>
    </w:p>
    <w:p w14:paraId="39A1AE8F" w14:textId="77777777" w:rsidR="00F864B3" w:rsidRPr="00FD5230" w:rsidRDefault="00F864B3" w:rsidP="00F864B3"/>
    <w:p w14:paraId="0AB2867C" w14:textId="77777777" w:rsidR="00F864B3" w:rsidRDefault="00F864B3" w:rsidP="00F864B3">
      <w:r>
        <w:t xml:space="preserve">The </w:t>
      </w:r>
      <w:r w:rsidRPr="00FD5230">
        <w:t>Marine litter signatures in SAR Images</w:t>
      </w:r>
      <w:r>
        <w:t xml:space="preserve"> (</w:t>
      </w:r>
      <w:r w:rsidRPr="00FD5230">
        <w:t>MIREIA</w:t>
      </w:r>
      <w:r>
        <w:t xml:space="preserve">) is the product of one of the few studies that has investigated the use of SAR to detect marine debris. Compiled by </w:t>
      </w: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the dataset is made up of patches extracted from Sentinel-1 SAR imagery which were manually labelled. This dataset will be used directly in the training process of this study to fine tune trained models to detect marine debris with SAR imagery.     </w:t>
      </w:r>
    </w:p>
    <w:p w14:paraId="7DDDF10D" w14:textId="77777777" w:rsidR="00F864B3" w:rsidRPr="00AC433E" w:rsidRDefault="00F864B3" w:rsidP="00F864B3"/>
    <w:p w14:paraId="46756DCB" w14:textId="77777777" w:rsidR="00F864B3" w:rsidRPr="0008604A" w:rsidRDefault="00F864B3" w:rsidP="00F864B3">
      <w:pPr>
        <w:pStyle w:val="Heading3"/>
      </w:pPr>
      <w:bookmarkStart w:id="42" w:name="_Toc214023224"/>
      <w:r>
        <w:t>3.2.5 Creation of Training Data in the SA EEZ</w:t>
      </w:r>
      <w:bookmarkEnd w:id="42"/>
    </w:p>
    <w:p w14:paraId="2201D825" w14:textId="77777777" w:rsidR="00F864B3" w:rsidRDefault="00F864B3" w:rsidP="00F864B3">
      <w:pPr>
        <w:jc w:val="both"/>
      </w:pPr>
      <w:r w:rsidRPr="000F11BB">
        <w:t>In partnership with</w:t>
      </w:r>
      <w:r>
        <w:t xml:space="preserve"> the Department of Forestry, Fisheries and Environment (</w:t>
      </w:r>
      <w:r w:rsidRPr="000F11BB">
        <w:t>DFF</w:t>
      </w:r>
      <w:r>
        <w:t>E) a training dataset will be created for marine debris in the SA EEZ. This will aim to fill the gap of labelled data for marine debris detection with SAR as well as the limited data available in the SA EEZ. Two methods will be employed to create the training dataset; opportunistic floating plastic sampling and controlled target drops.</w:t>
      </w:r>
    </w:p>
    <w:p w14:paraId="3BCDBD49" w14:textId="77777777" w:rsidR="00F864B3" w:rsidRDefault="00F864B3" w:rsidP="00F864B3">
      <w:pPr>
        <w:jc w:val="both"/>
      </w:pPr>
      <w:r>
        <w:t>For opportunistic sampling, on the days of Sentinel-1 or Sentinel-2 overpasses, DFFE patrol teams will use a drone to locate collections of debris at sea. When a collection is sighted a position and time is recorded as well as wind speed and surface current direction. This information is then used to approximate the location of the collection at the time of the nearest Sentinel-1 and Sentinel-2 overpasses. Patches and pixels will then be extracted from the imagery for the identified collections.</w:t>
      </w:r>
    </w:p>
    <w:p w14:paraId="5EE37C0C" w14:textId="77777777" w:rsidR="00F864B3" w:rsidRDefault="00F864B3" w:rsidP="00F864B3">
      <w:pPr>
        <w:jc w:val="both"/>
      </w:pPr>
      <w:r>
        <w:t xml:space="preserve">Where natural debris slicks are scarce, controlled targets will be deployed. 10 m x 5 m bundles of mixed plastic debris will be deployed, and the same information will be recorded, and data will be extracted as in opportunistic sampling. After the satellite overpass the target will be retrieved to avoid pollution. </w:t>
      </w:r>
    </w:p>
    <w:p w14:paraId="581AD317" w14:textId="77777777" w:rsidR="00F864B3" w:rsidRDefault="00F864B3" w:rsidP="00F864B3"/>
    <w:p w14:paraId="1821076E" w14:textId="77777777" w:rsidR="00F864B3" w:rsidRDefault="00F864B3" w:rsidP="00F864B3">
      <w:pPr>
        <w:pStyle w:val="Heading2"/>
      </w:pPr>
      <w:bookmarkStart w:id="43" w:name="_Toc214023225"/>
      <w:r>
        <w:lastRenderedPageBreak/>
        <w:t xml:space="preserve">3.3 </w:t>
      </w:r>
      <w:r w:rsidRPr="00456A80">
        <w:t>Pre-processing</w:t>
      </w:r>
      <w:bookmarkEnd w:id="43"/>
    </w:p>
    <w:p w14:paraId="4626B3EB" w14:textId="77777777" w:rsidR="00F864B3" w:rsidRDefault="00F864B3" w:rsidP="00F864B3">
      <w:pPr>
        <w:jc w:val="both"/>
        <w:rPr>
          <w:noProof/>
        </w:rPr>
      </w:pPr>
      <w:r>
        <w:t xml:space="preserve">Raw satellite data is prone to noise, geometric inaccuracy and missing data. Pre-processing is an essential step to ensure noise is removed, geometric accuracy and consistency between observations from different dates or sensors. By pre-processing data only high-quality data is included in further processing steps such as machine learning. The pre-processing steps for SAR and optical data are shown in </w:t>
      </w:r>
      <w:r>
        <w:fldChar w:fldCharType="begin"/>
      </w:r>
      <w:r>
        <w:instrText xml:space="preserve"> REF _Ref201307552 \h  \* MERGEFORMAT </w:instrText>
      </w:r>
      <w:r>
        <w:fldChar w:fldCharType="separate"/>
      </w:r>
    </w:p>
    <w:p w14:paraId="55D1179C" w14:textId="77777777" w:rsidR="00F864B3" w:rsidRDefault="00F864B3" w:rsidP="00F864B3">
      <w:pPr>
        <w:jc w:val="both"/>
        <w:rPr>
          <w:noProof/>
        </w:rPr>
      </w:pPr>
      <w:r>
        <w:t>Figure</w:t>
      </w:r>
      <w:r>
        <w:rPr>
          <w:noProof/>
        </w:rPr>
        <w:t xml:space="preserve"> 6</w:t>
      </w:r>
      <w:r>
        <w:fldChar w:fldCharType="end"/>
      </w:r>
      <w:r>
        <w:t xml:space="preserve"> below. </w:t>
      </w:r>
    </w:p>
    <w:p w14:paraId="5183A253" w14:textId="77777777" w:rsidR="00F864B3" w:rsidRDefault="00F864B3" w:rsidP="00F864B3">
      <w:pPr>
        <w:keepNext/>
        <w:jc w:val="center"/>
      </w:pPr>
      <w:r>
        <w:rPr>
          <w:noProof/>
        </w:rPr>
        <w:drawing>
          <wp:inline distT="0" distB="0" distL="0" distR="0" wp14:anchorId="1E76B430" wp14:editId="4AEB57E6">
            <wp:extent cx="5765327" cy="7185900"/>
            <wp:effectExtent l="19050" t="19050" r="26035" b="15240"/>
            <wp:docPr id="399332401"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2401" name="Picture 6" descr="A diagram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15963" cy="7249013"/>
                    </a:xfrm>
                    <a:prstGeom prst="rect">
                      <a:avLst/>
                    </a:prstGeom>
                    <a:ln>
                      <a:solidFill>
                        <a:schemeClr val="tx1">
                          <a:lumMod val="50000"/>
                          <a:lumOff val="50000"/>
                        </a:schemeClr>
                      </a:solidFill>
                    </a:ln>
                  </pic:spPr>
                </pic:pic>
              </a:graphicData>
            </a:graphic>
          </wp:inline>
        </w:drawing>
      </w:r>
      <w:bookmarkStart w:id="44" w:name="_Ref201307552"/>
    </w:p>
    <w:p w14:paraId="41F71E26" w14:textId="77777777" w:rsidR="00F864B3" w:rsidRDefault="00F864B3" w:rsidP="00F864B3">
      <w:pPr>
        <w:pStyle w:val="Caption"/>
        <w:jc w:val="center"/>
      </w:pPr>
      <w:r>
        <w:t xml:space="preserve">Figure </w:t>
      </w:r>
      <w:fldSimple w:instr=" SEQ Figure \* ARABIC ">
        <w:r>
          <w:rPr>
            <w:noProof/>
          </w:rPr>
          <w:t>6</w:t>
        </w:r>
      </w:fldSimple>
      <w:bookmarkEnd w:id="44"/>
      <w:r>
        <w:t>: Preprocessing workflow</w:t>
      </w:r>
    </w:p>
    <w:p w14:paraId="404C6308" w14:textId="77777777" w:rsidR="00F864B3" w:rsidRPr="000B29FC" w:rsidRDefault="00F864B3" w:rsidP="00F864B3"/>
    <w:p w14:paraId="4D8011D5" w14:textId="77777777" w:rsidR="00F864B3" w:rsidRDefault="00F864B3" w:rsidP="00F864B3">
      <w:pPr>
        <w:pStyle w:val="Heading3"/>
      </w:pPr>
      <w:bookmarkStart w:id="45" w:name="_Toc214023226"/>
      <w:r>
        <w:lastRenderedPageBreak/>
        <w:t>3.3.1 SAR Pre-processing</w:t>
      </w:r>
      <w:bookmarkEnd w:id="45"/>
    </w:p>
    <w:p w14:paraId="4538EFBF" w14:textId="77777777" w:rsidR="00F864B3" w:rsidRDefault="00F864B3" w:rsidP="00F864B3">
      <w:pPr>
        <w:jc w:val="both"/>
      </w:pPr>
      <w:r>
        <w:t xml:space="preserve">From the Sentinel-1 SLC data three outputs namely, the Sigma0 bands (VV and VH), the Grey-Level Coherence Matrix (GLCM), and polarimetric features (alpha, entropy and anisotropy) will be extracted which require different preprocessing steps. SNAP </w:t>
      </w:r>
      <w:r w:rsidRPr="00A71137">
        <w:t>eXtensible Markup Language</w:t>
      </w:r>
      <w:r>
        <w:t xml:space="preserve"> (XML) graphs will be created and then called in different combinations in Jupyter notebooks corresponding to the output product required. The preprocessing steps start with TOPSAR-Split which divides the SLC image into individual swaths. The swath that covers the area of interest is then identified and selected for further processing. The orbital file is then applied, which contains information </w:t>
      </w:r>
      <w:r w:rsidRPr="0092640B">
        <w:t>on the position of the satellite at the time of image acquisition, satellite velocity and the exact timestamp of image acquisition. This information can be used to ensure that the imagery is aligned with its geographical location</w:t>
      </w:r>
      <w:r>
        <w:t xml:space="preserve">. These first two steps are common to all three output products and are done before the process is split into two sub processes. </w:t>
      </w:r>
    </w:p>
    <w:p w14:paraId="34524449" w14:textId="77777777" w:rsidR="00F864B3" w:rsidRDefault="00F864B3" w:rsidP="00F864B3">
      <w:pPr>
        <w:jc w:val="both"/>
      </w:pPr>
      <w:r>
        <w:t xml:space="preserve">To create the GLCM and Sigma0 bands the product is first calibrated which </w:t>
      </w:r>
      <w:r w:rsidRPr="0092640B">
        <w:t>involves converting raw intensity values into backscatter values (</w:t>
      </w:r>
      <w:r>
        <w:t>S</w:t>
      </w:r>
      <w:r w:rsidRPr="0092640B">
        <w:t>igma</w:t>
      </w:r>
      <w:r>
        <w:t>0</w:t>
      </w:r>
      <w:r w:rsidRPr="0092640B">
        <w:t>).</w:t>
      </w:r>
      <w:r>
        <w:t xml:space="preserve"> This </w:t>
      </w:r>
      <w:r w:rsidRPr="0092640B">
        <w:t>allows for the comparison of backscatter values across different acquisition dates and sensors, removing any unwanted influence from the sensor or conditions at the time of acquisition. </w:t>
      </w:r>
      <w:r>
        <w:t xml:space="preserve">Thereafter the image is de-bursted which removes the edges effects and merges each burst. A speckle filter will then be applied to the de-bursted image. </w:t>
      </w:r>
      <w:r w:rsidRPr="0092640B">
        <w:t xml:space="preserve">Speckle is a common noise found in SAR imagery which occurs when reflected radar signals combine constructively or destructively causing a granular appearance on images. This makes SAR images difficult to interpret and cause inaccurate backscatter values and therefore should be removed for accurate processing </w:t>
      </w:r>
      <w:r>
        <w:t xml:space="preserve">downstream. SLC products are in the slant-range geometry which is distorted by the look angle of the sensor, terrain correction will be applied to geocode the data into side-look geometry so that points on the image accurately reflect their geographic location. At this point in the pipeline the Sigma0 bands are written out as a product. The GLCM will then be generated which produces textural features including energy, contrast and dissimilarity. </w:t>
      </w:r>
    </w:p>
    <w:p w14:paraId="53126C73" w14:textId="77777777" w:rsidR="00F864B3" w:rsidRDefault="00F864B3" w:rsidP="00F864B3">
      <w:pPr>
        <w:jc w:val="both"/>
      </w:pPr>
      <w:r>
        <w:t>The polarimetric features can only be created from a full SLC product meaning that it cannot be calibrated, therefore the polarimetric pipeline starts using the orbit-apply graph output. The covariance matrix (C2) is then generated which are the correlation between phases across the polarisation channels. Thereafter polarimetric decomposition will be performed on the C2 matrix to calculate the alpha, entropy and anisotropy bands. This output will then be speckle filtered, and terrain corrected as in the previous sub-process.</w:t>
      </w:r>
    </w:p>
    <w:p w14:paraId="04D76002" w14:textId="77777777" w:rsidR="00F864B3" w:rsidRDefault="00F864B3" w:rsidP="00F864B3">
      <w:pPr>
        <w:jc w:val="both"/>
      </w:pPr>
    </w:p>
    <w:p w14:paraId="558AD33D" w14:textId="77777777" w:rsidR="00F864B3" w:rsidRDefault="00F864B3" w:rsidP="00F864B3">
      <w:pPr>
        <w:pStyle w:val="Heading3"/>
      </w:pPr>
      <w:bookmarkStart w:id="46" w:name="_Toc214023227"/>
      <w:r>
        <w:t>3.3.2 Optical Pre-processing</w:t>
      </w:r>
      <w:bookmarkEnd w:id="46"/>
    </w:p>
    <w:p w14:paraId="49D6B2F0" w14:textId="77777777" w:rsidR="00F864B3" w:rsidRDefault="00F864B3" w:rsidP="00F864B3">
      <w:pPr>
        <w:jc w:val="both"/>
      </w:pPr>
      <w:r>
        <w:t xml:space="preserve">The Sentinel-2 product will be first clipped to the area of interest to reduce the size of the data for further processing. </w:t>
      </w:r>
      <w:r w:rsidRPr="00717E2B">
        <w:t xml:space="preserve">Min-Max normalisation </w:t>
      </w:r>
      <w:r>
        <w:t>will then be</w:t>
      </w:r>
      <w:r w:rsidRPr="00717E2B">
        <w:t xml:space="preserve"> applied to standardize the reflectance values across different spectral bands, allowing for an accurate comparison of reflectance values across the</w:t>
      </w:r>
      <w:r>
        <w:t xml:space="preserve"> </w:t>
      </w:r>
      <w:r w:rsidRPr="00717E2B">
        <w:t>images. Normalisation removes the effects of non-surface target effects on reflectance at the time of image capture while allowing for reflectance values to be on a consistent scale between 0-1. This prepares the images for further analysis such as index calculation while</w:t>
      </w:r>
      <w:r>
        <w:t xml:space="preserve"> </w:t>
      </w:r>
      <w:r w:rsidRPr="00717E2B">
        <w:t>allowing the results to be compared across images of different acquisition dates. The equation for Min-Max normalisation is shown</w:t>
      </w:r>
      <w:r>
        <w:t xml:space="preserve"> in Equation 1</w:t>
      </w:r>
      <w:r w:rsidRPr="00717E2B">
        <w:t xml:space="preserve"> below.</w:t>
      </w:r>
    </w:p>
    <w:p w14:paraId="4C9B6A9E" w14:textId="77777777" w:rsidR="00F864B3" w:rsidRPr="00296DA8" w:rsidRDefault="00F864B3" w:rsidP="00F864B3">
      <m:oMath>
        <m:r>
          <m:rPr>
            <m:sty m:val="p"/>
          </m:rPr>
          <w:rPr>
            <w:rFonts w:ascii="Cambria Math" w:hAnsi="Cambria Math"/>
          </w:rPr>
          <m:t xml:space="preserve">Normalised value= </m:t>
        </m:r>
        <m:f>
          <m:fPr>
            <m:ctrlPr>
              <w:rPr>
                <w:rFonts w:ascii="Cambria Math" w:hAnsi="Cambria Math"/>
              </w:rPr>
            </m:ctrlPr>
          </m:fPr>
          <m:num>
            <m:r>
              <m:rPr>
                <m:sty m:val="p"/>
              </m:rPr>
              <w:rPr>
                <w:rFonts w:ascii="Cambria Math" w:hAnsi="Cambria Math"/>
              </w:rPr>
              <m:t>Pixel Value-Min</m:t>
            </m:r>
          </m:num>
          <m:den>
            <m:r>
              <m:rPr>
                <m:sty m:val="p"/>
              </m:rPr>
              <w:rPr>
                <w:rFonts w:ascii="Cambria Math" w:hAnsi="Cambria Math"/>
              </w:rPr>
              <m:t>Max-Min</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(1)</w:t>
      </w:r>
    </w:p>
    <w:p w14:paraId="0156098B" w14:textId="77777777" w:rsidR="00F864B3" w:rsidRDefault="00F864B3" w:rsidP="00F864B3">
      <w:pPr>
        <w:jc w:val="both"/>
      </w:pPr>
      <w:r w:rsidRPr="0072509B">
        <w:t>Spatial resolution is not consistent across Sentinel-2 bands, with spatial resolution ranging from 10 – 60 m. To do a pixel-by-pixel analysis across bands, such as calculating an index, resampling to a common resolution need</w:t>
      </w:r>
      <w:r>
        <w:t>s</w:t>
      </w:r>
      <w:r w:rsidRPr="0072509B">
        <w:t xml:space="preserve"> to be performed</w:t>
      </w:r>
      <w:r>
        <w:t xml:space="preserve"> </w:t>
      </w:r>
      <w:r w:rsidRPr="000E1E05">
        <w:rPr>
          <w:rFonts w:cs="Calibri"/>
        </w:rPr>
        <w:t>(Wang, Albrecht and Zhu, 2024)</w:t>
      </w:r>
      <w:r w:rsidRPr="0072509B">
        <w:t>. Band 2, having the finest resolution of 10m,</w:t>
      </w:r>
      <w:r>
        <w:t xml:space="preserve"> will be used</w:t>
      </w:r>
      <w:r w:rsidRPr="0072509B">
        <w:t xml:space="preserve"> to resize other bands to a common resolution of 10m. </w:t>
      </w:r>
    </w:p>
    <w:p w14:paraId="5CB8BA50" w14:textId="77777777" w:rsidR="00F864B3" w:rsidRDefault="00F864B3" w:rsidP="00F864B3">
      <w:pPr>
        <w:jc w:val="both"/>
      </w:pPr>
      <w:r w:rsidRPr="0041535D">
        <w:t xml:space="preserve">The calculation of indices from the Sentinel-2 imagery allows for more targeted detection by enhancing the contrast between floating plastics and the water background. The </w:t>
      </w:r>
      <w:r>
        <w:t>three</w:t>
      </w:r>
      <w:r w:rsidRPr="0041535D">
        <w:t xml:space="preserve"> indices included </w:t>
      </w:r>
      <w:r>
        <w:t xml:space="preserve">that will be calculated </w:t>
      </w:r>
      <w:r>
        <w:lastRenderedPageBreak/>
        <w:t>and stacked with the resampled bands in</w:t>
      </w:r>
      <w:r w:rsidRPr="0041535D">
        <w:t xml:space="preserve"> this study are the Plastic index (PI) (Themistocleous et al., 2020) highlighting differences in the NIR and Red reflectance of plastics, the Floating Debris index (FDI) (Biermann et al., 2020) which includes a thresholding technique for NIR reflectance using the SWIR and Red bands and the Normalized Difference Vegetation Index (NDVI) (Rouse et al.,</w:t>
      </w:r>
      <w:r>
        <w:t xml:space="preserve"> </w:t>
      </w:r>
      <w:r w:rsidRPr="0041535D">
        <w:t xml:space="preserve">1973). These have all been proven effective in discriminating between plastics and a water background in previous studies (Gonzaga et al., 2021) and therefore will be useful in the inclusion of a detection algorithm. These are shown as </w:t>
      </w:r>
      <w:r>
        <w:t>E</w:t>
      </w:r>
      <w:r w:rsidRPr="0041535D">
        <w:t xml:space="preserve">quations </w:t>
      </w:r>
      <w:r>
        <w:t>2</w:t>
      </w:r>
      <w:r w:rsidRPr="0041535D">
        <w:t>-</w:t>
      </w:r>
      <w:r>
        <w:t>4</w:t>
      </w:r>
      <w:r w:rsidRPr="0041535D">
        <w:t xml:space="preserve"> below.</w:t>
      </w:r>
    </w:p>
    <w:p w14:paraId="35D07E55" w14:textId="77777777" w:rsidR="00F864B3" w:rsidRDefault="00F864B3" w:rsidP="00F864B3"/>
    <w:p w14:paraId="1A8B5E12" w14:textId="77777777" w:rsidR="00F864B3" w:rsidRPr="0041750E" w:rsidRDefault="00F864B3" w:rsidP="00F864B3">
      <w:pPr>
        <w:rPr>
          <w:rFonts w:cs="Calibri"/>
        </w:rPr>
      </w:pPr>
      <m:oMath>
        <m:r>
          <m:rPr>
            <m:sty m:val="p"/>
          </m:rPr>
          <w:rPr>
            <w:rFonts w:ascii="Cambria Math" w:hAnsi="Cambria Math"/>
          </w:rPr>
          <m:t>PI = NIR+ RED</m:t>
        </m:r>
      </m:oMath>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t xml:space="preserve">                    </w:t>
      </w:r>
      <w:r w:rsidRPr="0041750E">
        <w:rPr>
          <w:rFonts w:eastAsiaTheme="minorEastAsia" w:cs="Calibri"/>
        </w:rPr>
        <w:t>(</w:t>
      </w:r>
      <w:r>
        <w:rPr>
          <w:rFonts w:eastAsiaTheme="minorEastAsia" w:cs="Calibri"/>
        </w:rPr>
        <w:t>2</w:t>
      </w:r>
      <w:r w:rsidRPr="0041750E">
        <w:rPr>
          <w:rFonts w:eastAsiaTheme="minorEastAsia" w:cs="Calibri"/>
        </w:rPr>
        <w:t>)</w:t>
      </w:r>
    </w:p>
    <w:p w14:paraId="6FA48E2F" w14:textId="77777777" w:rsidR="00F864B3" w:rsidRDefault="00F864B3" w:rsidP="00F864B3">
      <w:pPr>
        <w:rPr>
          <w:rFonts w:eastAsiaTheme="minorEastAsia"/>
        </w:rPr>
      </w:pPr>
      <m:oMath>
        <m:r>
          <m:rPr>
            <m:sty m:val="p"/>
          </m:rPr>
          <w:rPr>
            <w:rFonts w:ascii="Cambria Math" w:hAnsi="Cambria Math"/>
          </w:rPr>
          <m:t>FDI = NIR - (RE2 + (SWIR1 - RE2) ×(λNIR- λRED)(λSWIR1 - λRED)×10</m:t>
        </m:r>
      </m:oMath>
      <w:r>
        <w:rPr>
          <w:rFonts w:eastAsiaTheme="minorEastAsia"/>
        </w:rPr>
        <w:t xml:space="preserve"> </w:t>
      </w:r>
      <w:r>
        <w:rPr>
          <w:rFonts w:eastAsiaTheme="minorEastAsia"/>
        </w:rPr>
        <w:tab/>
        <w:t xml:space="preserve">                   (3)</w:t>
      </w:r>
    </w:p>
    <w:p w14:paraId="16EFA361" w14:textId="77777777" w:rsidR="00F864B3" w:rsidRPr="007B6BC4" w:rsidRDefault="00F864B3" w:rsidP="00F864B3">
      <w:pPr>
        <w:rPr>
          <w:rFonts w:eastAsiaTheme="minorEastAsia"/>
        </w:rPr>
      </w:pPr>
      <m:oMath>
        <m:r>
          <m:rPr>
            <m:sty m:val="p"/>
          </m:rPr>
          <w:rPr>
            <w:rFonts w:ascii="Cambria Math" w:hAnsi="Cambria Math"/>
          </w:rPr>
          <m:t>NDVI= NIR-REDNIR+RED</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(4)</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sidRPr="007B6BC4">
        <w:t>Where:</w:t>
      </w:r>
      <w:r w:rsidRPr="007B6BC4">
        <w:tab/>
      </w:r>
      <w:r w:rsidRPr="007B6BC4">
        <w:tab/>
      </w:r>
    </w:p>
    <w:p w14:paraId="025B6EEC" w14:textId="77777777" w:rsidR="00F864B3" w:rsidRPr="007B6BC4" w:rsidRDefault="00F864B3" w:rsidP="00F864B3">
      <w:r w:rsidRPr="007B6BC4">
        <w:t>NIR = Near Infrared Band</w:t>
      </w:r>
    </w:p>
    <w:p w14:paraId="08BB0D6F" w14:textId="77777777" w:rsidR="00F864B3" w:rsidRPr="007B6BC4" w:rsidRDefault="00F864B3" w:rsidP="00F864B3">
      <w:r w:rsidRPr="007B6BC4">
        <w:t>RED = Red Band</w:t>
      </w:r>
    </w:p>
    <w:p w14:paraId="0AFF0990" w14:textId="77777777" w:rsidR="00F864B3" w:rsidRPr="007B6BC4" w:rsidRDefault="00F864B3" w:rsidP="00F864B3">
      <w:r w:rsidRPr="007B6BC4">
        <w:t xml:space="preserve">SWIR = </w:t>
      </w:r>
      <w:r>
        <w:t>Short Wave Infrared Band</w:t>
      </w:r>
    </w:p>
    <w:p w14:paraId="751E8030" w14:textId="77777777" w:rsidR="00F864B3" w:rsidRPr="007B6BC4" w:rsidRDefault="00F864B3" w:rsidP="00F864B3">
      <w:r w:rsidRPr="007B6BC4">
        <w:t>RE2 = Red Edge 2 Band</w:t>
      </w:r>
    </w:p>
    <w:p w14:paraId="2E28ACCD" w14:textId="77777777" w:rsidR="00F864B3" w:rsidRPr="007B6BC4" w:rsidRDefault="00F864B3" w:rsidP="00F864B3">
      <m:oMath>
        <m:r>
          <m:rPr>
            <m:sty m:val="p"/>
          </m:rPr>
          <w:rPr>
            <w:rFonts w:ascii="Cambria Math" w:hAnsi="Cambria Math"/>
          </w:rPr>
          <m:t>λ</m:t>
        </m:r>
      </m:oMath>
      <w:r w:rsidRPr="007B6BC4">
        <w:t xml:space="preserve"> = Wavelength of a respective band</w:t>
      </w:r>
    </w:p>
    <w:p w14:paraId="6979EEB1" w14:textId="77777777" w:rsidR="00F864B3" w:rsidRDefault="00F864B3" w:rsidP="00F864B3">
      <w:pPr>
        <w:pStyle w:val="Heading3"/>
        <w:rPr>
          <w:rStyle w:val="Heading2Char"/>
        </w:rPr>
      </w:pPr>
    </w:p>
    <w:p w14:paraId="05C6DB50" w14:textId="77777777" w:rsidR="00F864B3" w:rsidRPr="00F33D72" w:rsidRDefault="00F864B3" w:rsidP="00F864B3">
      <w:pPr>
        <w:pStyle w:val="Heading3"/>
        <w:numPr>
          <w:ilvl w:val="1"/>
          <w:numId w:val="31"/>
        </w:numPr>
      </w:pPr>
      <w:bookmarkStart w:id="47" w:name="_Toc214023228"/>
      <w:r w:rsidRPr="0000588D">
        <w:rPr>
          <w:rStyle w:val="Heading2Char"/>
        </w:rPr>
        <w:t>Training</w:t>
      </w:r>
      <w:r>
        <w:t xml:space="preserve"> Data Extraction</w:t>
      </w:r>
      <w:bookmarkEnd w:id="47"/>
    </w:p>
    <w:p w14:paraId="38D84BD4" w14:textId="77777777" w:rsidR="00F864B3" w:rsidRPr="007C5642" w:rsidRDefault="00F864B3" w:rsidP="00F864B3">
      <w:pPr>
        <w:jc w:val="both"/>
      </w:pPr>
      <w:r>
        <w:t xml:space="preserve">To make use of the data provided by the PLP, MARIDA, MIREIA and the dataset curated in this study, described in Section 3.2, the values for the SAR and optical features at the training points need to be extracted. 256 x 256 px patches will be extracted for each data point and be used to train and test the developed models. </w:t>
      </w:r>
    </w:p>
    <w:p w14:paraId="5CE1CD98" w14:textId="77777777" w:rsidR="00F864B3" w:rsidRDefault="00F864B3" w:rsidP="00F864B3"/>
    <w:p w14:paraId="5D99284B" w14:textId="77777777" w:rsidR="00F864B3" w:rsidRPr="00456A80" w:rsidRDefault="00F864B3" w:rsidP="00F864B3">
      <w:pPr>
        <w:pStyle w:val="Heading2"/>
      </w:pPr>
      <w:bookmarkStart w:id="48" w:name="_Toc214023229"/>
      <w:r>
        <w:t>3.5 Machine Learning</w:t>
      </w:r>
      <w:bookmarkEnd w:id="48"/>
    </w:p>
    <w:p w14:paraId="57ABAA8C" w14:textId="77777777" w:rsidR="00F864B3" w:rsidRPr="0091332C" w:rsidRDefault="00F864B3" w:rsidP="00F864B3">
      <w:pPr>
        <w:pStyle w:val="Heading3"/>
      </w:pPr>
      <w:bookmarkStart w:id="49" w:name="_Toc214023230"/>
      <w:r>
        <w:t>3.5.1 Model Architecture</w:t>
      </w:r>
      <w:bookmarkEnd w:id="49"/>
    </w:p>
    <w:p w14:paraId="6FBAACE0" w14:textId="77777777" w:rsidR="00F864B3" w:rsidRDefault="00F864B3" w:rsidP="00F864B3">
      <w:pPr>
        <w:jc w:val="both"/>
      </w:pPr>
      <w:r>
        <w:t xml:space="preserve">To allow for the spatial context of floating debris patches to be considered past just pixel-level information a patch-based model will be implemented in this study. Patch-based models refer to learning approaches that process imagery in small regions called patches. This can be advantageous over pixel-based models as a model considers the feature and the surrounding contextual features as one sample allowing for the spatial context to be considered </w:t>
      </w:r>
      <w:r>
        <w:fldChar w:fldCharType="begin"/>
      </w:r>
      <w:r>
        <w:instrText xml:space="preserve"> ADDIN ZOTERO_ITEM CSL_CITATION {"citationID":"e7yUCbqI","properties":{"formattedCitation":"(Mifdal, Long\\uc0\\u233{}p\\uc0\\u233{} and Ru\\uc0\\u223{}wurm, 2021b)","plainCitation":"(Mifdal, Longépé and Rußwurm, 2021b)","dontUpdate":true,"noteIndex":0},"citationItems":[{"id":338,"uris":["http://zotero.org/users/local/SqoBCFxW/items/C9GYWPH8"],"itemData":{"id":338,"type":"article-journal","abstract":"Marine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Pr="00EA37E3">
        <w:rPr>
          <w:rFonts w:cs="Calibri"/>
          <w:kern w:val="0"/>
        </w:rPr>
        <w:t>(Mifdal, Longépé and Rußwurm, 2021)</w:t>
      </w:r>
      <w:r>
        <w:fldChar w:fldCharType="end"/>
      </w:r>
      <w:r>
        <w:t xml:space="preserve">. A U-Net deep learning model will be used for the detection of marine debris. U-Net is a well-established base architecture that has shown strong performance in the detection of floating marine debris using Sentinel-2 imagery </w:t>
      </w:r>
      <w:r>
        <w:fldChar w:fldCharType="begin"/>
      </w:r>
      <w:r>
        <w:instrText xml:space="preserve"> ADDIN ZOTERO_ITEM CSL_CITATION {"citationID":"Wem8aYps","properties":{"formattedCitation":"(Kikaki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C57689">
        <w:rPr>
          <w:rFonts w:cs="Calibri"/>
          <w:kern w:val="0"/>
        </w:rPr>
        <w:t xml:space="preserve">(Kikaki </w:t>
      </w:r>
      <w:r w:rsidRPr="00C57689">
        <w:rPr>
          <w:rFonts w:cs="Calibri"/>
          <w:i/>
          <w:iCs/>
          <w:kern w:val="0"/>
        </w:rPr>
        <w:t>et al.</w:t>
      </w:r>
      <w:r w:rsidRPr="00C57689">
        <w:rPr>
          <w:rFonts w:cs="Calibri"/>
          <w:kern w:val="0"/>
        </w:rPr>
        <w:t>, 2022)</w:t>
      </w:r>
      <w:r>
        <w:fldChar w:fldCharType="end"/>
      </w:r>
      <w:r>
        <w:t xml:space="preserve">.The U-Net architecture consist of an encoder and a decoder that are connected by skip connections. The encoder is comprised of convolutional blocks that down sample the input image allowing for the model to learn high-level features. The decoder reconstructs the image back to its original resolution where further convolution layers refine the detected high-level features. Skip connections between the encoder and decoder allow for the model to reconstruct small features from the encoder </w:t>
      </w:r>
      <w:r>
        <w:fldChar w:fldCharType="begin"/>
      </w:r>
      <w:r>
        <w:instrText xml:space="preserve"> ADDIN ZOTERO_ITEM CSL_CITATION {"citationID":"B3bzCZLg","properties":{"formattedCitation":"(Yin {\\i{}et al.}, 2025)","plainCitation":"(Yin et al., 2025)","noteIndex":0},"citationItems":[{"id":360,"uris":["http://zotero.org/users/local/SqoBCFxW/items/KUCUQXBZ"],"itemData":{"id":360,"type":"book","abstract":"U-Net models with encoder, decoder, and skip-connections components have demonstrated effectiveness in a variety of vision tasks. The skip-connections transmit fine-grained information from the encoder to the decoder. It is necessary to maintain the feature maps used by the skip-connections in memory before the decoding stage. Therefore, they are not friendly to devices with limited resource. In this paper, we propose a universal method and architecture to reduce the memory consumption and meanwhile generate enhanced feature maps to improve network performance. To this end, we design a simple but effective Multi-Scale Information Aggregation Module (MSIAM) in the encoder and an Information Enhancement Module (IEM) in the decoder. The MSIAM aggregates multi-scale feature maps into single-scale with less memory. After that, the aggregated feature maps can be expanded and enhanced to multi-scale feature maps by the IEM. By applying the proposed method on NAFNet, a SOTA model in the field of image restoration, we design a memory-efficient and feature-enhanced network architecture, UNet--. The memory demand by the skip-connections in the UNet-- is reduced by 93.3%, while the performance is improved compared to NAFNet. Furthermore, we show that our proposed method can be generalized to multiple visual tasks, with consistent improvements in both memory consumption and network accuracy compared to the existing efficient architectures.","note":"DOI: 10.1007/978-981-96-0963-5\narXiv:2412.18276 [cs]","source":"arXiv.org","title":"UNet--: Memory-Efficient and Feature-Enhanced Network Architecture based on U-Net with Reduced Skip-Connections","title-short":"UNet--","URL":"http://arxiv.org/abs/2412.18276","volume":"15478","author":[{"family":"Yin","given":"Lingxiao"},{"family":"Tao","given":"Wei"},{"family":"Zhao","given":"Dongyue"},{"family":"Ito","given":"Tadayuki"},{"family":"Osa","given":"Kinya"},{"family":"Kato","given":"Masami"},{"family":"Chen","given":"Tse-Wei"}],"accessed":{"date-parts":[["2025",6,24]]},"issued":{"date-parts":[["2025"]]}}}],"schema":"https://github.com/citation-style-language/schema/raw/master/csl-citation.json"} </w:instrText>
      </w:r>
      <w:r>
        <w:fldChar w:fldCharType="separate"/>
      </w:r>
      <w:r w:rsidRPr="00804AF0">
        <w:rPr>
          <w:rFonts w:cs="Calibri"/>
          <w:kern w:val="0"/>
        </w:rPr>
        <w:t xml:space="preserve">(Yin </w:t>
      </w:r>
      <w:r w:rsidRPr="00804AF0">
        <w:rPr>
          <w:rFonts w:cs="Calibri"/>
          <w:i/>
          <w:iCs/>
          <w:kern w:val="0"/>
        </w:rPr>
        <w:t>et al.</w:t>
      </w:r>
      <w:r w:rsidRPr="00804AF0">
        <w:rPr>
          <w:rFonts w:cs="Calibri"/>
          <w:kern w:val="0"/>
        </w:rPr>
        <w:t>, 2025)</w:t>
      </w:r>
      <w:r>
        <w:fldChar w:fldCharType="end"/>
      </w:r>
      <w:r>
        <w:t xml:space="preserve">. This architecture in its simplest form is summarised in </w:t>
      </w:r>
      <w:r>
        <w:fldChar w:fldCharType="begin"/>
      </w:r>
      <w:r>
        <w:instrText xml:space="preserve"> REF _Ref206849938 \h </w:instrText>
      </w:r>
      <w:r>
        <w:fldChar w:fldCharType="separate"/>
      </w:r>
      <w:r>
        <w:t xml:space="preserve">Figure </w:t>
      </w:r>
      <w:r>
        <w:rPr>
          <w:noProof/>
        </w:rPr>
        <w:t>7</w:t>
      </w:r>
      <w:r>
        <w:fldChar w:fldCharType="end"/>
      </w:r>
      <w:r>
        <w:t xml:space="preserve"> below. </w:t>
      </w:r>
    </w:p>
    <w:p w14:paraId="6786FC6B" w14:textId="77777777" w:rsidR="00F864B3" w:rsidRDefault="00F864B3" w:rsidP="00F864B3">
      <w:pPr>
        <w:jc w:val="both"/>
      </w:pPr>
    </w:p>
    <w:p w14:paraId="408E7634" w14:textId="77777777" w:rsidR="00F864B3" w:rsidRDefault="00F864B3" w:rsidP="00F864B3">
      <w:pPr>
        <w:keepNext/>
        <w:jc w:val="center"/>
      </w:pPr>
      <w:r w:rsidRPr="00BF774A">
        <w:rPr>
          <w:noProof/>
        </w:rPr>
        <w:lastRenderedPageBreak/>
        <w:drawing>
          <wp:inline distT="0" distB="0" distL="0" distR="0" wp14:anchorId="4197F0D1" wp14:editId="7CFE48BB">
            <wp:extent cx="5834743" cy="4706125"/>
            <wp:effectExtent l="0" t="0" r="0" b="0"/>
            <wp:docPr id="77288169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1690" name="Picture 4" descr="A diagram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4580" cy="4746322"/>
                    </a:xfrm>
                    <a:prstGeom prst="rect">
                      <a:avLst/>
                    </a:prstGeom>
                    <a:noFill/>
                    <a:ln>
                      <a:noFill/>
                    </a:ln>
                  </pic:spPr>
                </pic:pic>
              </a:graphicData>
            </a:graphic>
          </wp:inline>
        </w:drawing>
      </w:r>
    </w:p>
    <w:p w14:paraId="345980DC" w14:textId="77777777" w:rsidR="00F864B3" w:rsidRDefault="00F864B3" w:rsidP="00F864B3">
      <w:pPr>
        <w:pStyle w:val="Caption"/>
        <w:jc w:val="center"/>
      </w:pPr>
      <w:bookmarkStart w:id="50" w:name="_Ref206849938"/>
      <w:bookmarkStart w:id="51" w:name="_Ref206849933"/>
      <w:r>
        <w:t xml:space="preserve">Figure </w:t>
      </w:r>
      <w:fldSimple w:instr=" SEQ Figure \* ARABIC ">
        <w:r>
          <w:rPr>
            <w:noProof/>
          </w:rPr>
          <w:t>7</w:t>
        </w:r>
      </w:fldSimple>
      <w:bookmarkEnd w:id="50"/>
      <w:r>
        <w:t>: U-net architecture</w:t>
      </w:r>
      <w:bookmarkEnd w:id="51"/>
    </w:p>
    <w:p w14:paraId="68B134D6" w14:textId="77777777" w:rsidR="00F864B3" w:rsidRDefault="00F864B3" w:rsidP="00F864B3">
      <w:pPr>
        <w:jc w:val="both"/>
      </w:pPr>
    </w:p>
    <w:p w14:paraId="7144E96E" w14:textId="77777777" w:rsidR="00F864B3" w:rsidRDefault="00F864B3" w:rsidP="00F864B3">
      <w:pPr>
        <w:jc w:val="both"/>
      </w:pPr>
      <w:r>
        <w:t xml:space="preserve">The standard U-net architecture will first be applied to detect floating marine debris as a baseline for performance, thereafter complexity will be added to the model to improve the model’s ability to separate debris from a noisy ocean background. Attention mechanisms will be incorporated into the U-Net architecture, which point the model to the most relevant regions of an image by assigning weight to important features, simulating human attention </w:t>
      </w:r>
      <w:r>
        <w:fldChar w:fldCharType="begin"/>
      </w:r>
      <w:r>
        <w:instrText xml:space="preserve"> ADDIN ZOTERO_ITEM CSL_CITATION {"citationID":"oipGOIcA","properties":{"formattedCitation":"(Niu, Zhong and Yu, 2021)","plainCitation":"(Niu, Zhong and Yu, 2021)","noteIndex":0},"citationItems":[{"id":346,"uris":["http://zotero.org/users/local/SqoBCFxW/items/L4BIQ27R"],"itemData":{"id":346,"type":"article-journal","abstract":"Attention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fldChar w:fldCharType="separate"/>
      </w:r>
      <w:r w:rsidRPr="00D037DB">
        <w:rPr>
          <w:rFonts w:cs="Calibri"/>
        </w:rPr>
        <w:t>(Niu, Zhong and Yu, 2021)</w:t>
      </w:r>
      <w:r>
        <w:fldChar w:fldCharType="end"/>
      </w:r>
      <w:r>
        <w:t xml:space="preserve">. Attention Gates (AGs) will be placed at each skip connection in the U-Net model which will filter the encoder features before they are combined with the decoder features focussing on marine debris rather than background noise, following the architecture of </w:t>
      </w:r>
      <w:r w:rsidRPr="0077564A">
        <w:rPr>
          <w:rFonts w:cs="Calibri"/>
          <w:kern w:val="0"/>
        </w:rPr>
        <w:t xml:space="preserve">Oktay </w:t>
      </w:r>
      <w:r w:rsidRPr="0077564A">
        <w:rPr>
          <w:rFonts w:cs="Calibri"/>
          <w:i/>
          <w:iCs/>
          <w:kern w:val="0"/>
        </w:rPr>
        <w:t>et al.</w:t>
      </w:r>
      <w:r w:rsidRPr="0077564A">
        <w:rPr>
          <w:rFonts w:cs="Calibri"/>
          <w:kern w:val="0"/>
        </w:rPr>
        <w:t>,</w:t>
      </w:r>
      <w:r>
        <w:rPr>
          <w:rFonts w:cs="Calibri"/>
          <w:kern w:val="0"/>
        </w:rPr>
        <w:t xml:space="preserve"> </w:t>
      </w:r>
      <w:r>
        <w:fldChar w:fldCharType="begin"/>
      </w:r>
      <w:r>
        <w:instrText xml:space="preserve"> ADDIN ZOTERO_ITEM CSL_CITATION {"citationID":"jHqIN0pE","properties":{"formattedCitation":"(Oktay {\\i{}et al.}, 2018)","plainCitation":"(Oktay et al., 2018)","dontUpdate":true,"noteIndex":0},"citationItems":[{"id":367,"uris":["http://zotero.org/users/local/SqoBCFxW/items/37SGMYCM"],"itemData":{"id":367,"type":"article","abstract":"We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2025",6,24]]},"issued":{"date-parts":[["2018",5,20]]}}}],"schema":"https://github.com/citation-style-language/schema/raw/master/csl-citation.json"} </w:instrText>
      </w:r>
      <w:r>
        <w:fldChar w:fldCharType="separate"/>
      </w:r>
      <w:r w:rsidRPr="0077564A">
        <w:rPr>
          <w:rFonts w:cs="Calibri"/>
          <w:kern w:val="0"/>
        </w:rPr>
        <w:t>(2018)</w:t>
      </w:r>
      <w:r>
        <w:fldChar w:fldCharType="end"/>
      </w:r>
      <w:r>
        <w:t xml:space="preserve">.The introduction of AGs into deep learning with satellite imagery has shown to increase a model’s ability to capture sparse features that otherwise would have been missed </w:t>
      </w:r>
      <w:r>
        <w:fldChar w:fldCharType="begin"/>
      </w:r>
      <w:r>
        <w:instrText xml:space="preserve"> ADDIN ZOTERO_ITEM CSL_CITATION {"citationID":"KtdLbHBZ","properties":{"formattedCitation":"(John and Zhang, 2022)","plainCitation":"(John and Zhang, 2022)","noteIndex":0},"citationItems":[{"id":364,"uris":["http://zotero.org/users/local/SqoBCFxW/items/PDSABGI7"],"itemData":{"id":364,"type":"article-journal","abstract":"In this paper, we implement and analyse an Attention U-Net deep network for semantic segmentation using Sentinel-2 satellite sensor imagery, for the purpose of detecting deforestation within two forest biomes in South America, the Amazon Rainforest and the Atlantic Forest. The performance of Attention U-Net is compared with U-Net, Residual U-Net, ResNet50-SegNet and FCN32-VGG16 across three different datasets (three-band Amazon, four-band Amazon and Atlantic Forest). Results indicate that Attention U-Net provides the best deforestation masks when tested on each dataset, achieving average pixel-wise F1-scores of 0.9550, 0.9769 and 0.9461 for each dataset, respectively. Mask reproductions from each classifier were also analysed, showing that compared to the ground reference Attention U-Net could detect non-forest polygons more accurately than U-Net and overall it provides the most accurate segmentation of forest/deforest compared with benchmark approaches despite its reduced complexity and training time, thus being the first application of an Attention U-Net to an important deforestation segmentation task. This paper concludes with a brief discussion on the ability of the attention mechanism to offset the reduced complexity of Attention U-Net, as well as ideas for further research into optimising the architecture and applying attention mechanisms into other architectures for deforestation detection. Our code is available at https://github.com/davej23/attention-mechanism-unet.","container-title":"International Journal of Applied Earth Observation and Geoinformation","DOI":"10.1016/j.jag.2022.102685","ISSN":"1569-8432","journalAbbreviation":"International Journal of Applied Earth Observation and Geoinformation","page":"102685","source":"ScienceDirect","title":"An attention-based U-Net for detecting deforestation within satellite sensor imagery","volume":"107","author":[{"family":"John","given":"David"},{"family":"Zhang","given":"Ce"}],"issued":{"date-parts":[["2022",3,1]]}}}],"schema":"https://github.com/citation-style-language/schema/raw/master/csl-citation.json"} </w:instrText>
      </w:r>
      <w:r>
        <w:fldChar w:fldCharType="separate"/>
      </w:r>
      <w:r w:rsidRPr="00127B22">
        <w:rPr>
          <w:rFonts w:cs="Calibri"/>
        </w:rPr>
        <w:t>(John and Zhang, 2022)</w:t>
      </w:r>
      <w:r>
        <w:fldChar w:fldCharType="end"/>
      </w:r>
      <w:r>
        <w:t xml:space="preserve">. </w:t>
      </w:r>
    </w:p>
    <w:p w14:paraId="7BBC0C2E" w14:textId="77777777" w:rsidR="00F864B3" w:rsidRDefault="00F864B3" w:rsidP="00F864B3">
      <w:pPr>
        <w:jc w:val="both"/>
      </w:pPr>
    </w:p>
    <w:p w14:paraId="782C3E36" w14:textId="77777777" w:rsidR="00F864B3" w:rsidRDefault="00F864B3" w:rsidP="00F864B3">
      <w:pPr>
        <w:pStyle w:val="Heading3"/>
      </w:pPr>
      <w:bookmarkStart w:id="52" w:name="_Toc214023231"/>
      <w:r>
        <w:t>3.5.2 Training Steps</w:t>
      </w:r>
      <w:bookmarkEnd w:id="52"/>
    </w:p>
    <w:p w14:paraId="545BA769" w14:textId="77777777" w:rsidR="00F864B3" w:rsidRDefault="00F864B3" w:rsidP="00F864B3">
      <w:r>
        <w:t xml:space="preserve">Patch-based models such as the U-Net that will be applied in this study have the benefit of considering spatial context however, at the cost of requiring large sets of training data. With limited available labelled data for marine debris, it is important to use a training strategy that maximises model performance with the data available. This process is shown in </w:t>
      </w:r>
      <w:r>
        <w:fldChar w:fldCharType="begin"/>
      </w:r>
      <w:r>
        <w:instrText xml:space="preserve"> REF _Ref206851865 \h </w:instrText>
      </w:r>
      <w:r>
        <w:fldChar w:fldCharType="separate"/>
      </w:r>
      <w:r>
        <w:t xml:space="preserve">Figure </w:t>
      </w:r>
      <w:r>
        <w:rPr>
          <w:noProof/>
        </w:rPr>
        <w:t>8</w:t>
      </w:r>
      <w:r>
        <w:fldChar w:fldCharType="end"/>
      </w:r>
      <w:r>
        <w:t xml:space="preserve"> below. </w:t>
      </w:r>
    </w:p>
    <w:p w14:paraId="5B32427B" w14:textId="77777777" w:rsidR="00F864B3" w:rsidRDefault="00F864B3" w:rsidP="00F864B3"/>
    <w:p w14:paraId="322D52A2" w14:textId="77777777" w:rsidR="00F864B3" w:rsidRDefault="00F864B3" w:rsidP="00F864B3">
      <w:pPr>
        <w:keepNext/>
        <w:jc w:val="center"/>
      </w:pPr>
      <w:r w:rsidRPr="00BC1930">
        <w:rPr>
          <w:noProof/>
        </w:rPr>
        <w:lastRenderedPageBreak/>
        <w:drawing>
          <wp:inline distT="0" distB="0" distL="0" distR="0" wp14:anchorId="423920B9" wp14:editId="24A93D8A">
            <wp:extent cx="1309740" cy="2771775"/>
            <wp:effectExtent l="0" t="0" r="5080" b="0"/>
            <wp:docPr id="1567696947" name="Picture 8"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6947" name="Picture 8" descr="A diagram of a serv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6052" cy="2785132"/>
                    </a:xfrm>
                    <a:prstGeom prst="rect">
                      <a:avLst/>
                    </a:prstGeom>
                    <a:noFill/>
                    <a:ln>
                      <a:noFill/>
                    </a:ln>
                  </pic:spPr>
                </pic:pic>
              </a:graphicData>
            </a:graphic>
          </wp:inline>
        </w:drawing>
      </w:r>
    </w:p>
    <w:p w14:paraId="0FC7E48D" w14:textId="77777777" w:rsidR="00F864B3" w:rsidRPr="00BC1930" w:rsidRDefault="00F864B3" w:rsidP="00F864B3">
      <w:pPr>
        <w:pStyle w:val="Caption"/>
        <w:jc w:val="center"/>
      </w:pPr>
      <w:bookmarkStart w:id="53" w:name="_Ref206851865"/>
      <w:r>
        <w:t xml:space="preserve">Figure </w:t>
      </w:r>
      <w:fldSimple w:instr=" SEQ Figure \* ARABIC ">
        <w:r>
          <w:rPr>
            <w:noProof/>
          </w:rPr>
          <w:t>8</w:t>
        </w:r>
      </w:fldSimple>
      <w:bookmarkEnd w:id="53"/>
      <w:r>
        <w:t>: Model training plan</w:t>
      </w:r>
    </w:p>
    <w:p w14:paraId="0297A495" w14:textId="77777777" w:rsidR="00F864B3" w:rsidRDefault="00F864B3" w:rsidP="00F864B3">
      <w:pPr>
        <w:jc w:val="both"/>
      </w:pPr>
    </w:p>
    <w:p w14:paraId="0E9193D1" w14:textId="77777777" w:rsidR="00F864B3" w:rsidRDefault="00F864B3" w:rsidP="00F864B3">
      <w:pPr>
        <w:jc w:val="both"/>
      </w:pPr>
      <w:r>
        <w:t xml:space="preserve">The use of a pre-trained model would allow for previously learned feature representations in SAR imagery to provide a foundation for the model that will be developed in this study that would otherwise require large amounts of data to develop. Therefore, a Residual Network (Resnet) trained on the SSL4EO dataset will be used as the encoder for the U-net model developed in this study </w:t>
      </w:r>
      <w:r>
        <w:fldChar w:fldCharType="begin"/>
      </w:r>
      <w:r>
        <w:instrText xml:space="preserve"> ADDIN ZOTERO_ITEM CSL_CITATION {"citationID":"W1cQZ3ma","properties":{"formattedCitation":"(Wang, Albrecht and Zhu, 2024)","plainCitation":"(Wang, Albrecht and Zhu, 2024)","noteIndex":0},"citationItems":[{"id":443,"uris":["http://zotero.org/users/local/SqoBCFxW/items/4WYGNCZ8"],"itemData":{"id":443,"type":"article","abstract":"Self-supervised pretraining on large-scale satellite data has raised great interest in building Earth observation (EO) foundation models. However, many important resources beyond pure satellite imagery, such as land-cover-land-use products that provide free global semantic information, as well as vision foundation models that hold strong knowledge of the natural world, are not widely studied. In this work, we show these free additional resources not only help resolve common contrastive learning bottlenecks, but also significantly boost the efficiency and effectiveness of EO pretraining. Specifically, we first propose soft contrastive learning that optimizes cross-scene soft similarity based on land-cover-generated multi-label supervision, naturally solving the issue of multiple positive samples and too strict positive matching in complex scenes. Second, we revisit and explore cross-domain continual pretraining for both multispectral and SAR imagery, building efficient EO foundation models from strongest vision models such as DINOv2. Adapting simple weight-initialization and Siamese masking strategies into our soft contrastive learning framework, we demonstrate impressive continual pretraining performance even when the input modalities are not aligned. Without prohibitive training, we produce multispectral and SAR foundation models that achieve significantly better results in 10 out of 11 downstream tasks than most existing SOTA models. For example, our ResNet50/ViT-S achieve 84.8/85.0 linear probing mAP scores on BigEarthNet-10\\% which are better than most existing ViT-L models; under the same setting, our ViT-B sets a new record of 86.8 in multispectral, and 82.5 in SAR, the latter even better than many multispectral models. Dataset and models are available at \\url{https://github.com/zhu-xlab/softcon}.","DOI":"10.48550/arXiv.2405.20462","note":"arXiv:2405.20462 [cs]","number":"arXiv:2405.20462","publisher":"arXiv","source":"arXiv.org","title":"Multi-Label Guided Soft Contrastive Learning for Efficient Earth Observation Pretraining","URL":"http://arxiv.org/abs/2405.20462","author":[{"family":"Wang","given":"Yi"},{"family":"Albrecht","given":"Conrad M."},{"family":"Zhu","given":"Xiao Xiang"}],"accessed":{"date-parts":[["2025",8,23]]},"issued":{"date-parts":[["2024",9,23]]}}}],"schema":"https://github.com/citation-style-language/schema/raw/master/csl-citation.json"} </w:instrText>
      </w:r>
      <w:r>
        <w:fldChar w:fldCharType="separate"/>
      </w:r>
      <w:r w:rsidRPr="00E70DB3">
        <w:rPr>
          <w:rFonts w:cs="Calibri"/>
        </w:rPr>
        <w:t>(Wang, Albrecht and Zhu, 2024)</w:t>
      </w:r>
      <w:r>
        <w:fldChar w:fldCharType="end"/>
      </w:r>
      <w:r>
        <w:t xml:space="preserve">. The model backbones will be downloaded from GitHub at </w:t>
      </w:r>
      <w:r w:rsidRPr="00CF1E88">
        <w:t>https://github.com/zhu-xlab/softcon</w:t>
      </w:r>
      <w:r>
        <w:t xml:space="preserve">.  </w:t>
      </w:r>
    </w:p>
    <w:p w14:paraId="01E06870" w14:textId="77777777" w:rsidR="00F864B3" w:rsidRDefault="00F864B3" w:rsidP="00F864B3">
      <w:pPr>
        <w:jc w:val="both"/>
      </w:pPr>
      <w:r>
        <w:t xml:space="preserve">Domain-specific SSL will then be used which involves a second round of SSL training on Sentinel-1 images of South African marine scenes to allow the model to learn general features corresponding to the scenes where the model will be applied and tested while, narrowing down the application of the generalised pretrained model to specifically Sentinel-1 marine scenes.  A contrastive learning framework will be applied which will train the model to distinguish between similar and dissimilar patches. Patches are augmented through rotation, cropping, noise addition and flipping generating positive pairs which the model will learn to distinguish from negative pairs which are patches from different regions in the image, following the framework of </w:t>
      </w:r>
      <w:r w:rsidRPr="00B4403A">
        <w:rPr>
          <w:rFonts w:cs="Calibri"/>
          <w:kern w:val="0"/>
        </w:rPr>
        <w:t xml:space="preserve">Pei </w:t>
      </w:r>
      <w:r w:rsidRPr="00B4403A">
        <w:rPr>
          <w:rFonts w:cs="Calibri"/>
          <w:i/>
          <w:iCs/>
          <w:kern w:val="0"/>
        </w:rPr>
        <w:t>et al.</w:t>
      </w:r>
      <w:r w:rsidRPr="00B4403A">
        <w:rPr>
          <w:rFonts w:cs="Calibri"/>
          <w:kern w:val="0"/>
        </w:rPr>
        <w:t>,</w:t>
      </w:r>
      <w:r>
        <w:rPr>
          <w:rFonts w:cs="Calibri"/>
          <w:kern w:val="0"/>
        </w:rPr>
        <w:t xml:space="preserve"> </w:t>
      </w:r>
      <w:r>
        <w:fldChar w:fldCharType="begin"/>
      </w:r>
      <w:r>
        <w:instrText xml:space="preserve"> ADDIN ZOTERO_ITEM CSL_CITATION {"citationID":"c6fWIHJF","properties":{"formattedCitation":"(Pei {\\i{}et al.}, 2023)","plainCitation":"(Pei et al., 2023)","dontUpdate":true,"noteIndex":0},"citationItems":[{"id":374,"uris":["http://zotero.org/users/local/SqoBCFxW/items/FXJVDYJA"],"itemData":{"id":374,"type":"article-journal","abstract":"Nowadays, the developed deep neural networks (DNNs) have been widely applied to synthetic aperture radar (SAR) image interpretation, such as target classification and recognition, which can automatically learn high-level semantic features in data-driven and task-driven manners. For the supervised learning methods, abundant labeled samples are required to avoid the over-fitting of designed networks, which is usually difficult for SAR image applications. To address these issues, a novel two-stage algorithm based on contrastive learning (CL) is proposed for SAR image target classification. In the pretraining stage, to extract self-supervised representations (SSRs) from an unlabeled train set, a convolutional neural network (CNN)-based encoder is first pretrained using a contrasting strategy. This encoder can convert SAR images into a discriminative embedding space. Meanwhile, the optimal encoder can be determined using a linear evaluation protocol, which can indirectly confirm the transferability of prelearned SSRs to downstream tasks. Therefore, in the fine-tuning stage, a SAR target classifier can be adequately trained using a few labeled SSRs in a supervised manner, which benefits from the powerful pretrained encoder. Numerical experiments are carried out on the shared MSTAR dataset to demonstrate that the model based on the proposed self-supervised feature learning algorithm is superior to the conventional supervised methods under labeled data constraints. In addition, knowledge transfer experiments are also conducted on the openSARship dataset, showing that the encoder pretrained from the MSTAR dataset can support the classifier training with high efficiency and precision. These results demonstrate the excellent training convergence and classification performance of the proposed algorithm.","container-title":"IEEE Journal of Selected Topics in Applied Earth Observations and Remote Sensing","DOI":"10.1109/JSTARS.2023.3321769","ISSN":"2151-1535","page":"9246-9258","source":"IEEE Xplore","title":"Self-Supervised Feature Representation for SAR Image Target Classification Using Contrastive Learning","volume":"16","author":[{"family":"Pei","given":"Hao"},{"family":"Su","given":"Mingjie"},{"family":"Xu","given":"Gang"},{"family":"Xing","given":"Mengdao"},{"family":"Hong","given":"Wei"}],"issued":{"date-parts":[["2023"]]}}}],"schema":"https://github.com/citation-style-language/schema/raw/master/csl-citation.json"} </w:instrText>
      </w:r>
      <w:r>
        <w:fldChar w:fldCharType="separate"/>
      </w:r>
      <w:r w:rsidRPr="00B4403A">
        <w:rPr>
          <w:rFonts w:cs="Calibri"/>
          <w:kern w:val="0"/>
        </w:rPr>
        <w:t>(2023)</w:t>
      </w:r>
      <w:r>
        <w:fldChar w:fldCharType="end"/>
      </w:r>
      <w:r>
        <w:t xml:space="preserve"> where SSL was applied to SAR imagery. The model will then be finetuned on the labelled data available for marine debris, training the model to distinguish between floating marine debris and other features, producing a segmented mask of marine debris pixels. </w:t>
      </w:r>
    </w:p>
    <w:p w14:paraId="19133AF3" w14:textId="77777777" w:rsidR="00F864B3" w:rsidRDefault="00F864B3" w:rsidP="00F864B3">
      <w:pPr>
        <w:jc w:val="both"/>
      </w:pPr>
    </w:p>
    <w:p w14:paraId="11C940D8" w14:textId="77777777" w:rsidR="00F864B3" w:rsidRPr="001E3981" w:rsidRDefault="00F864B3" w:rsidP="00F864B3">
      <w:pPr>
        <w:pStyle w:val="Heading3"/>
      </w:pPr>
      <w:bookmarkStart w:id="54" w:name="_Toc214023232"/>
      <w:r>
        <w:t>3.5.3 Model Application</w:t>
      </w:r>
      <w:bookmarkEnd w:id="54"/>
    </w:p>
    <w:p w14:paraId="70C94A4D" w14:textId="77777777" w:rsidR="00F864B3" w:rsidRDefault="00F864B3" w:rsidP="00F864B3">
      <w:r>
        <w:t xml:space="preserve">Once trained the model will be applied to Sentinel-1 SAR scenes covering the SA EEZ in the study areas specified in Section 3.1. Predictions will be made for each patch fed into the model which will then be constructed into a full scene segmentation mask. The dataset that will be created in this study, described in section 3.2.5, will be used as a test set to validate the performance of the model in detecting marine debris in the SA EEZ. The application of the model will follow a tiered approach. Baseline performance will be established by applying the standard U-net. Thereafter additions to the model architecture, such as attention gates, will be evaluated in terms of performance improvement.  </w:t>
      </w:r>
    </w:p>
    <w:p w14:paraId="75344FC6" w14:textId="77777777" w:rsidR="00F864B3" w:rsidRDefault="00F864B3" w:rsidP="00F864B3"/>
    <w:p w14:paraId="72E55D08" w14:textId="77777777" w:rsidR="00F864B3" w:rsidRPr="00B14A20" w:rsidRDefault="00F864B3" w:rsidP="00F864B3"/>
    <w:p w14:paraId="642EF0B8" w14:textId="77777777" w:rsidR="00F864B3" w:rsidRDefault="00F864B3" w:rsidP="00F864B3">
      <w:pPr>
        <w:jc w:val="both"/>
      </w:pPr>
    </w:p>
    <w:p w14:paraId="77D5A393" w14:textId="77777777" w:rsidR="00F864B3" w:rsidRDefault="00F864B3" w:rsidP="00F864B3">
      <w:pPr>
        <w:pStyle w:val="Heading2"/>
      </w:pPr>
      <w:bookmarkStart w:id="55" w:name="_Toc214023233"/>
      <w:r>
        <w:lastRenderedPageBreak/>
        <w:t>3.6 Limitations</w:t>
      </w:r>
      <w:bookmarkEnd w:id="55"/>
      <w:r>
        <w:t xml:space="preserve"> </w:t>
      </w:r>
    </w:p>
    <w:p w14:paraId="59F12B59" w14:textId="77777777" w:rsidR="00F864B3" w:rsidRDefault="00F864B3" w:rsidP="00F864B3">
      <w:pPr>
        <w:jc w:val="both"/>
      </w:pPr>
      <w:r>
        <w:t>There are several potential limitations that could be encountered in this research. Firstly, the success of this study largely relies on both the quantity and quality of the data curated and created. The collection and labelling of data manually is labour intensive and dependent on good weather conditions and DFFE vessel availability, which may delay sampling efforts. However, making use of existing datasets to supplement the created dataset could reduce this bottleneck, while increasing the volume of training data available. The spatial resolution of Sentinel-1 (5 x 20 m) would limit the size of plastic collections that could be detected with the sensor meaning that small, isolated, collections of debris may be missed. Lastly, hosting large training datasets and performing SSL using thousands of raw images will be initially computationally expensive, cloud-based storage and proper allocation of computational resources will be essential.</w:t>
      </w:r>
    </w:p>
    <w:p w14:paraId="1418D35F" w14:textId="77777777" w:rsidR="00F864B3" w:rsidRPr="00F06CA5" w:rsidRDefault="00F864B3" w:rsidP="00F864B3">
      <w:pPr>
        <w:jc w:val="both"/>
      </w:pPr>
    </w:p>
    <w:p w14:paraId="1771956B" w14:textId="77777777" w:rsidR="00F864B3" w:rsidRDefault="00F864B3" w:rsidP="00F864B3">
      <w:pPr>
        <w:pStyle w:val="Heading2"/>
      </w:pPr>
      <w:bookmarkStart w:id="56" w:name="_Toc214023234"/>
      <w:r w:rsidRPr="00456A80">
        <w:t>3.</w:t>
      </w:r>
      <w:r>
        <w:t>7</w:t>
      </w:r>
      <w:r w:rsidRPr="00456A80">
        <w:t xml:space="preserve"> Ethical Considerations</w:t>
      </w:r>
      <w:bookmarkEnd w:id="56"/>
    </w:p>
    <w:p w14:paraId="7B7DDC4B" w14:textId="77777777" w:rsidR="00F864B3" w:rsidRDefault="00F864B3" w:rsidP="00F864B3">
      <w:pPr>
        <w:jc w:val="both"/>
      </w:pPr>
      <w:r w:rsidRPr="004876DA">
        <w:t>The main ethical consideration for this research would be the proper attribution to the authors of any research that has been consulted through proper referencing. To maintain integrity of the research any findings will be reported accurately as has been found during the project. Any methods used will be documented in detail to ensure transparency in the research. The satellite data used for this project are aimed at capturing environmental variables and are not of high enough spatial resolution to capture sensitive or personally identifiable information. The project does not involve any human subjects</w:t>
      </w:r>
      <w:r>
        <w:t>.</w:t>
      </w:r>
      <w:r w:rsidRPr="004876DA">
        <w:t xml:space="preserve"> All the data obtained for this project are from open sources under open-science frameworks and therefore there are no licensing constraints.</w:t>
      </w:r>
    </w:p>
    <w:p w14:paraId="267932D1" w14:textId="77777777" w:rsidR="00F864B3" w:rsidRPr="004876DA" w:rsidRDefault="00F864B3" w:rsidP="00F864B3">
      <w:pPr>
        <w:jc w:val="both"/>
      </w:pPr>
      <w:r>
        <w:t xml:space="preserve">This research will feature a field-based component for the collection of training data. This will be designed to be as low impact on the marine environment as possible. Only visual marine debris will be surveyed, and the study does not involve the collection or harm of marine organisms. If materials are deployed into the ocean as artificial targets they will be retrieved immediately after the satellite overpass.  </w:t>
      </w:r>
    </w:p>
    <w:p w14:paraId="129F4249" w14:textId="77777777" w:rsidR="00F864B3" w:rsidRDefault="00F864B3" w:rsidP="00F864B3">
      <w:pPr>
        <w:jc w:val="both"/>
      </w:pPr>
      <w:r w:rsidRPr="004876DA">
        <w:t xml:space="preserve">This research will be conducted purely for academic purposes, with no commercial interests or funding from parties that may have an interest in the outcomes. There are no financial or personal relationships that could influence the findings of this project, removing any conflicts of interest. </w:t>
      </w:r>
    </w:p>
    <w:p w14:paraId="02BEB381" w14:textId="77777777" w:rsidR="00F864B3" w:rsidRDefault="00F864B3" w:rsidP="00F864B3">
      <w:pPr>
        <w:jc w:val="both"/>
      </w:pPr>
    </w:p>
    <w:p w14:paraId="68F90C31" w14:textId="77777777" w:rsidR="00F864B3" w:rsidRDefault="00F864B3" w:rsidP="00F864B3">
      <w:pPr>
        <w:jc w:val="both"/>
      </w:pPr>
    </w:p>
    <w:p w14:paraId="355593B6" w14:textId="77777777" w:rsidR="00F864B3" w:rsidRDefault="00F864B3" w:rsidP="00F864B3">
      <w:pPr>
        <w:jc w:val="both"/>
      </w:pPr>
    </w:p>
    <w:p w14:paraId="2F108AC7" w14:textId="77777777" w:rsidR="00F864B3" w:rsidRDefault="00F864B3" w:rsidP="00F864B3">
      <w:pPr>
        <w:jc w:val="both"/>
      </w:pPr>
    </w:p>
    <w:p w14:paraId="28A8D015" w14:textId="77777777" w:rsidR="00F864B3" w:rsidRDefault="00F864B3" w:rsidP="00F864B3">
      <w:pPr>
        <w:jc w:val="both"/>
      </w:pPr>
    </w:p>
    <w:p w14:paraId="6F437CA9" w14:textId="77777777" w:rsidR="00F864B3" w:rsidRDefault="00F864B3" w:rsidP="00F864B3">
      <w:pPr>
        <w:jc w:val="both"/>
      </w:pPr>
    </w:p>
    <w:p w14:paraId="0B1240BB" w14:textId="77777777" w:rsidR="00F864B3" w:rsidRDefault="00F864B3" w:rsidP="00F864B3">
      <w:pPr>
        <w:jc w:val="both"/>
      </w:pPr>
    </w:p>
    <w:p w14:paraId="5649F79C" w14:textId="77777777" w:rsidR="00F864B3" w:rsidRDefault="00F864B3" w:rsidP="00F864B3">
      <w:pPr>
        <w:jc w:val="both"/>
      </w:pPr>
    </w:p>
    <w:p w14:paraId="6EAD05EB" w14:textId="77777777" w:rsidR="00F864B3" w:rsidRDefault="00F864B3" w:rsidP="00F864B3">
      <w:pPr>
        <w:jc w:val="both"/>
      </w:pPr>
    </w:p>
    <w:p w14:paraId="7EC8F7F0" w14:textId="77777777" w:rsidR="00F864B3" w:rsidRDefault="00F864B3" w:rsidP="00F864B3">
      <w:pPr>
        <w:jc w:val="both"/>
      </w:pPr>
    </w:p>
    <w:p w14:paraId="7EDC9DDB" w14:textId="77777777" w:rsidR="00F864B3" w:rsidRPr="008C6127" w:rsidRDefault="00F864B3" w:rsidP="00F864B3">
      <w:pPr>
        <w:pStyle w:val="Heading1"/>
        <w:numPr>
          <w:ilvl w:val="0"/>
          <w:numId w:val="4"/>
        </w:numPr>
      </w:pPr>
      <w:bookmarkStart w:id="57" w:name="_Toc214023235"/>
      <w:r>
        <w:lastRenderedPageBreak/>
        <w:t>References</w:t>
      </w:r>
      <w:bookmarkEnd w:id="57"/>
    </w:p>
    <w:p w14:paraId="70A0DB82" w14:textId="77777777" w:rsidR="00F864B3" w:rsidRDefault="00F864B3" w:rsidP="00F864B3">
      <w:pPr>
        <w:pStyle w:val="Bibliography"/>
      </w:pPr>
      <w:r>
        <w:fldChar w:fldCharType="begin"/>
      </w:r>
      <w:r>
        <w:instrText xml:space="preserve"> ADDIN ZOTERO_BIBL {"uncited":[],"omitted":[],"custom":[]} CSL_BIBLIOGRAPHY </w:instrText>
      </w:r>
      <w:r>
        <w:fldChar w:fldCharType="separate"/>
      </w:r>
      <w:r>
        <w:t xml:space="preserve">Aires, F., Boucher, E. and Pellet, V. (2021) ‘Convolutional neural networks for satellite remote sensing at coarse resolution. Application for the SST retrieval using IASI’, </w:t>
      </w:r>
      <w:r>
        <w:rPr>
          <w:i/>
          <w:iCs/>
        </w:rPr>
        <w:t>Remote Sensing of Environment</w:t>
      </w:r>
      <w:r>
        <w:t>, 263, p. 112553. Available at: https://doi.org/10.1016/j.rse.2021.112553.</w:t>
      </w:r>
    </w:p>
    <w:p w14:paraId="6611FB4B" w14:textId="77777777" w:rsidR="00F864B3" w:rsidRDefault="00F864B3" w:rsidP="00F864B3">
      <w:pPr>
        <w:pStyle w:val="Bibliography"/>
      </w:pPr>
      <w:r>
        <w:t xml:space="preserve">Alberghini, L. </w:t>
      </w:r>
      <w:r>
        <w:rPr>
          <w:i/>
          <w:iCs/>
        </w:rPr>
        <w:t>et al.</w:t>
      </w:r>
      <w:r>
        <w:t xml:space="preserve"> (2022) ‘Microplastics in Fish and Fishery Products and Risks for Human Health: A Review’, </w:t>
      </w:r>
      <w:r>
        <w:rPr>
          <w:i/>
          <w:iCs/>
        </w:rPr>
        <w:t>International Journal of Environmental Research and Public Health</w:t>
      </w:r>
      <w:r>
        <w:t>, 20(1), p. 789. Available at: https://doi.org/10.3390/ijerph20010789.</w:t>
      </w:r>
    </w:p>
    <w:p w14:paraId="5AE249D5" w14:textId="77777777" w:rsidR="00F864B3" w:rsidRDefault="00F864B3" w:rsidP="00F864B3">
      <w:pPr>
        <w:pStyle w:val="Bibliography"/>
      </w:pPr>
      <w:r>
        <w:t xml:space="preserve">Alì, M. </w:t>
      </w:r>
      <w:r>
        <w:rPr>
          <w:i/>
          <w:iCs/>
        </w:rPr>
        <w:t>et al.</w:t>
      </w:r>
      <w:r>
        <w:t xml:space="preserve"> (2024) ‘Assessment of Spectral based Solutions for the Detection of Floating Marine Debris’. arXiv. Available at: https://doi.org/10.48550/arXiv.2408.10187.</w:t>
      </w:r>
    </w:p>
    <w:p w14:paraId="36374533" w14:textId="77777777" w:rsidR="00F864B3" w:rsidRDefault="00F864B3" w:rsidP="00F864B3">
      <w:pPr>
        <w:pStyle w:val="Bibliography"/>
      </w:pPr>
      <w:r>
        <w:t xml:space="preserve">Arabi, S. and Nahman, A. (2020) ‘Impacts of marine plastic on ecosystem services and economy: State of South African research’, </w:t>
      </w:r>
      <w:r>
        <w:rPr>
          <w:i/>
          <w:iCs/>
        </w:rPr>
        <w:t>South African Journal of Science</w:t>
      </w:r>
      <w:r>
        <w:t>, 116(5/6). Available at: https://doi.org/10.17159/sajs.2020/7695.</w:t>
      </w:r>
    </w:p>
    <w:p w14:paraId="016680AF" w14:textId="77777777" w:rsidR="00F864B3" w:rsidRDefault="00F864B3" w:rsidP="00F864B3">
      <w:pPr>
        <w:pStyle w:val="Bibliography"/>
      </w:pPr>
      <w:r>
        <w:t xml:space="preserve">Ariefdien, R. </w:t>
      </w:r>
      <w:r>
        <w:rPr>
          <w:i/>
          <w:iCs/>
        </w:rPr>
        <w:t>et al.</w:t>
      </w:r>
      <w:r>
        <w:t xml:space="preserve"> (2024) ‘Stormwater outlets: A source of microplastics in coastal zones of Cape Town, South Africa’, </w:t>
      </w:r>
      <w:r>
        <w:rPr>
          <w:i/>
          <w:iCs/>
        </w:rPr>
        <w:t>Marine Pollution Bulletin</w:t>
      </w:r>
      <w:r>
        <w:t>, 198, p. 115800. Available at: https://doi.org/10.1016/j.marpolbul.2023.115800.</w:t>
      </w:r>
    </w:p>
    <w:p w14:paraId="5463742B" w14:textId="77777777" w:rsidR="00F864B3" w:rsidRDefault="00F864B3" w:rsidP="00F864B3">
      <w:pPr>
        <w:pStyle w:val="Bibliography"/>
      </w:pPr>
      <w:r>
        <w:t xml:space="preserve">Biermann, L. </w:t>
      </w:r>
      <w:r>
        <w:rPr>
          <w:i/>
          <w:iCs/>
        </w:rPr>
        <w:t>et al.</w:t>
      </w:r>
      <w:r>
        <w:t xml:space="preserve"> (2020) ‘Finding Plastic Patches in Coastal Waters using Optical Satellite Data’, </w:t>
      </w:r>
      <w:r>
        <w:rPr>
          <w:i/>
          <w:iCs/>
        </w:rPr>
        <w:t>Scientific Reports</w:t>
      </w:r>
      <w:r>
        <w:t>, 10(1), p. 5364. Available at: https://doi.org/10.1038/s41598-020-62298-z.</w:t>
      </w:r>
    </w:p>
    <w:p w14:paraId="066C711D" w14:textId="77777777" w:rsidR="00F864B3" w:rsidRDefault="00F864B3" w:rsidP="00F864B3">
      <w:pPr>
        <w:pStyle w:val="Bibliography"/>
      </w:pPr>
      <w:r>
        <w:t xml:space="preserve">Booth, H., Ma, W. and Karakuş, O. (2023) ‘High-precision density mapping of marine debris and floating plastics via satellite imagery’, </w:t>
      </w:r>
      <w:r>
        <w:rPr>
          <w:i/>
          <w:iCs/>
        </w:rPr>
        <w:t>Scientific Reports</w:t>
      </w:r>
      <w:r>
        <w:t>, 13(1), p. 6822. Available at: https://doi.org/10.1038/s41598-023-33612-2.</w:t>
      </w:r>
    </w:p>
    <w:p w14:paraId="093C1C29" w14:textId="77777777" w:rsidR="00F864B3" w:rsidRDefault="00F864B3" w:rsidP="00F864B3">
      <w:pPr>
        <w:pStyle w:val="Bibliography"/>
      </w:pPr>
      <w:r>
        <w:t xml:space="preserve">Cernian, A. (2025) ‘Advances in Detecting and Identifying Marine Plastic Waste: A Comprehensive Review’, </w:t>
      </w:r>
      <w:r>
        <w:rPr>
          <w:i/>
          <w:iCs/>
        </w:rPr>
        <w:t>Journal of Coastal Research</w:t>
      </w:r>
      <w:r>
        <w:t>, 113(SI), pp. 1076–1081. Available at: https://doi.org/10.2112/JCR-SI113-210.1.</w:t>
      </w:r>
    </w:p>
    <w:p w14:paraId="62111454" w14:textId="77777777" w:rsidR="00F864B3" w:rsidRDefault="00F864B3" w:rsidP="00F864B3">
      <w:pPr>
        <w:pStyle w:val="Bibliography"/>
      </w:pPr>
      <w:r>
        <w:t xml:space="preserve">Danilov, A. and Serdiukova, E. (2024) ‘Review of Methods for Automatic Plastic Detection in Water Areas Using Satellite Images and Machine Learning’, </w:t>
      </w:r>
      <w:r>
        <w:rPr>
          <w:i/>
          <w:iCs/>
        </w:rPr>
        <w:t>Sensors (Basel, Switzerland)</w:t>
      </w:r>
      <w:r>
        <w:t>, 24(16), p. 5089. Available at: https://doi.org/10.3390/s24165089.</w:t>
      </w:r>
    </w:p>
    <w:p w14:paraId="4445C6A3" w14:textId="77777777" w:rsidR="00F864B3" w:rsidRDefault="00F864B3" w:rsidP="00F864B3">
      <w:pPr>
        <w:pStyle w:val="Bibliography"/>
      </w:pPr>
      <w:r>
        <w:t xml:space="preserve">DeLancey, E.R. </w:t>
      </w:r>
      <w:r>
        <w:rPr>
          <w:i/>
          <w:iCs/>
        </w:rPr>
        <w:t>et al.</w:t>
      </w:r>
      <w:r>
        <w:t xml:space="preserve"> (2020) ‘Comparing Deep Learning and Shallow Learning for Large-Scale Wetland Classification in Alberta, Canada’, </w:t>
      </w:r>
      <w:r>
        <w:rPr>
          <w:i/>
          <w:iCs/>
        </w:rPr>
        <w:t>Remote Sensing</w:t>
      </w:r>
      <w:r>
        <w:t>, 12(1), p. 2. Available at: https://doi.org/10.3390/rs12010002.</w:t>
      </w:r>
    </w:p>
    <w:p w14:paraId="43E2392D" w14:textId="77777777" w:rsidR="00F864B3" w:rsidRDefault="00F864B3" w:rsidP="00F864B3">
      <w:pPr>
        <w:pStyle w:val="Bibliography"/>
      </w:pPr>
      <w:r>
        <w:t xml:space="preserve">Emmerik, T.H.M.V. (2024) ‘The impact of floods on plastic pollution’, </w:t>
      </w:r>
      <w:r>
        <w:rPr>
          <w:i/>
          <w:iCs/>
        </w:rPr>
        <w:t>Global Sustainability</w:t>
      </w:r>
      <w:r>
        <w:t>, 7, p. e17. Available at: https://doi.org/10.1017/sus.2024.14.</w:t>
      </w:r>
    </w:p>
    <w:p w14:paraId="58B844A5" w14:textId="77777777" w:rsidR="00F864B3" w:rsidRDefault="00F864B3" w:rsidP="00F864B3">
      <w:pPr>
        <w:pStyle w:val="Bibliography"/>
      </w:pPr>
      <w:r>
        <w:t xml:space="preserve">Fabinyi, M. </w:t>
      </w:r>
      <w:r>
        <w:rPr>
          <w:i/>
          <w:iCs/>
        </w:rPr>
        <w:t>et al.</w:t>
      </w:r>
      <w:r>
        <w:t xml:space="preserve"> (2021) ‘China’s Blue Economy: A State Project of Modernisation’, </w:t>
      </w:r>
      <w:r>
        <w:rPr>
          <w:i/>
          <w:iCs/>
        </w:rPr>
        <w:t>The Journal of Environment &amp; Development</w:t>
      </w:r>
      <w:r>
        <w:t>, 30(2), pp. 127–148.</w:t>
      </w:r>
    </w:p>
    <w:p w14:paraId="302E4ADB" w14:textId="77777777" w:rsidR="00F864B3" w:rsidRDefault="00F864B3" w:rsidP="00F864B3">
      <w:pPr>
        <w:pStyle w:val="Bibliography"/>
      </w:pPr>
      <w:r>
        <w:t xml:space="preserve">Fauvelle, V. </w:t>
      </w:r>
      <w:r>
        <w:rPr>
          <w:i/>
          <w:iCs/>
        </w:rPr>
        <w:t>et al.</w:t>
      </w:r>
      <w:r>
        <w:t xml:space="preserve"> (2021) ‘Organic additive release from plastic to seawater is lower under deep-sea conditions’, </w:t>
      </w:r>
      <w:r>
        <w:rPr>
          <w:i/>
          <w:iCs/>
        </w:rPr>
        <w:t>Nature Communications</w:t>
      </w:r>
      <w:r>
        <w:t>, 12(1), p. 4426. Available at: https://doi.org/10.1038/s41467-021-24738-w.</w:t>
      </w:r>
    </w:p>
    <w:p w14:paraId="7AFA7006" w14:textId="77777777" w:rsidR="00F864B3" w:rsidRDefault="00F864B3" w:rsidP="00F864B3">
      <w:pPr>
        <w:pStyle w:val="Bibliography"/>
      </w:pPr>
      <w:r>
        <w:t xml:space="preserve">Field, L.C. </w:t>
      </w:r>
      <w:r>
        <w:rPr>
          <w:i/>
          <w:iCs/>
        </w:rPr>
        <w:t>et al.</w:t>
      </w:r>
      <w:r>
        <w:t xml:space="preserve"> (2025) ‘Assessing South Africa’s marine protected area quality and progress towards conservation goals: An application of </w:t>
      </w:r>
      <w:r>
        <w:rPr>
          <w:i/>
          <w:iCs/>
        </w:rPr>
        <w:t>The MPA Guide</w:t>
      </w:r>
      <w:r>
        <w:t xml:space="preserve"> framework’, </w:t>
      </w:r>
      <w:r>
        <w:rPr>
          <w:i/>
          <w:iCs/>
        </w:rPr>
        <w:t>Marine Policy</w:t>
      </w:r>
      <w:r>
        <w:t>, 173, p. 106513. Available at: https://doi.org/10.1016/j.marpol.2024.106513.</w:t>
      </w:r>
    </w:p>
    <w:p w14:paraId="74A8866B" w14:textId="77777777" w:rsidR="00F864B3" w:rsidRDefault="00F864B3" w:rsidP="00F864B3">
      <w:pPr>
        <w:pStyle w:val="Bibliography"/>
      </w:pPr>
      <w:r>
        <w:t xml:space="preserve">de Fockert, A. </w:t>
      </w:r>
      <w:r>
        <w:rPr>
          <w:i/>
          <w:iCs/>
        </w:rPr>
        <w:t>et al.</w:t>
      </w:r>
      <w:r>
        <w:t xml:space="preserve"> (2024) ‘Assessing the detection of floating plastic litter with advanced remote sensing technologies in a hydrodynamic test facility’, </w:t>
      </w:r>
      <w:r>
        <w:rPr>
          <w:i/>
          <w:iCs/>
        </w:rPr>
        <w:t>Scientific Reports</w:t>
      </w:r>
      <w:r>
        <w:t>, 14(1), p. 25902. Available at: https://doi.org/10.1038/s41598-024-74332-5.</w:t>
      </w:r>
    </w:p>
    <w:p w14:paraId="0039BAF9" w14:textId="77777777" w:rsidR="00F864B3" w:rsidRDefault="00F864B3" w:rsidP="00F864B3">
      <w:pPr>
        <w:pStyle w:val="Bibliography"/>
      </w:pPr>
      <w:r>
        <w:lastRenderedPageBreak/>
        <w:t xml:space="preserve">Goncalves, L. and Faure, M. (2019) ‘International Law Instruments To Address The Plastic Soup’, </w:t>
      </w:r>
      <w:r>
        <w:rPr>
          <w:i/>
          <w:iCs/>
        </w:rPr>
        <w:t>William &amp; Mary Environmental Law and Policy Review</w:t>
      </w:r>
      <w:r>
        <w:t>, 43(3), p. 871.</w:t>
      </w:r>
    </w:p>
    <w:p w14:paraId="41C69EED" w14:textId="77777777" w:rsidR="00F864B3" w:rsidRDefault="00F864B3" w:rsidP="00F864B3">
      <w:pPr>
        <w:pStyle w:val="Bibliography"/>
      </w:pPr>
      <w:r>
        <w:t xml:space="preserve">Gutsa, T. </w:t>
      </w:r>
      <w:r>
        <w:rPr>
          <w:i/>
          <w:iCs/>
        </w:rPr>
        <w:t>et al.</w:t>
      </w:r>
      <w:r>
        <w:t xml:space="preserve"> (2024) ‘Wasted shores: Using drones to monitor the spatio-temporal evolution of debris accumulation hotspots on South Africa’s Umgeni River’, </w:t>
      </w:r>
      <w:r>
        <w:rPr>
          <w:i/>
          <w:iCs/>
        </w:rPr>
        <w:t>Science of The Total Environment</w:t>
      </w:r>
      <w:r>
        <w:t>, 955, p. 176791. Available at: https://doi.org/10.1016/j.scitotenv.2024.176791.</w:t>
      </w:r>
    </w:p>
    <w:p w14:paraId="7BCBB3FA" w14:textId="77777777" w:rsidR="00F864B3" w:rsidRDefault="00F864B3" w:rsidP="00F864B3">
      <w:pPr>
        <w:pStyle w:val="Bibliography"/>
      </w:pPr>
      <w:r>
        <w:t xml:space="preserve">Iroegbu, A.O.C. </w:t>
      </w:r>
      <w:r>
        <w:rPr>
          <w:i/>
          <w:iCs/>
        </w:rPr>
        <w:t>et al.</w:t>
      </w:r>
      <w:r>
        <w:t xml:space="preserve"> (2021) ‘Plastic Pollution: A Perspective on Matters Arising: Challenges and Opportunities’, </w:t>
      </w:r>
      <w:r>
        <w:rPr>
          <w:i/>
          <w:iCs/>
        </w:rPr>
        <w:t>ACS omega</w:t>
      </w:r>
      <w:r>
        <w:t>, 6(30), pp. 19343–19355. Available at: https://doi.org/10.1021/acsomega.1c02760.</w:t>
      </w:r>
    </w:p>
    <w:p w14:paraId="50C469CB" w14:textId="77777777" w:rsidR="00F864B3" w:rsidRDefault="00F864B3" w:rsidP="00F864B3">
      <w:pPr>
        <w:pStyle w:val="Bibliography"/>
      </w:pPr>
      <w:r>
        <w:t xml:space="preserve">Issifu, I. and Sumaila, U.R. (2020) ‘A Review of the Production, Recycling and Management of Marine Plastic Pollution’, </w:t>
      </w:r>
      <w:r>
        <w:rPr>
          <w:i/>
          <w:iCs/>
        </w:rPr>
        <w:t>Journal of Marine Science and Engineering</w:t>
      </w:r>
      <w:r>
        <w:t>, 8(11), p. 945. Available at: https://doi.org/10.3390/jmse8110945.</w:t>
      </w:r>
    </w:p>
    <w:p w14:paraId="1A1B60D9" w14:textId="77777777" w:rsidR="00F864B3" w:rsidRDefault="00F864B3" w:rsidP="00F864B3">
      <w:pPr>
        <w:pStyle w:val="Bibliography"/>
      </w:pPr>
      <w:r>
        <w:t xml:space="preserve">Jamali, A. and Mahdianpari, M. (2021) ‘A Cloud-Based Framework for Large-Scale Monitoring of Ocean Plastics Using Multi-Spectral Satellite Imagery and Generative Adversarial Network’, </w:t>
      </w:r>
      <w:r>
        <w:rPr>
          <w:i/>
          <w:iCs/>
        </w:rPr>
        <w:t>Water</w:t>
      </w:r>
      <w:r>
        <w:t>, 13(18), p. 2553. Available at: https://doi.org/10.3390/w13182553.</w:t>
      </w:r>
    </w:p>
    <w:p w14:paraId="275F1EFA" w14:textId="77777777" w:rsidR="00F864B3" w:rsidRDefault="00F864B3" w:rsidP="00F864B3">
      <w:pPr>
        <w:pStyle w:val="Bibliography"/>
      </w:pPr>
      <w:r>
        <w:t xml:space="preserve">Janga, B. </w:t>
      </w:r>
      <w:r>
        <w:rPr>
          <w:i/>
          <w:iCs/>
        </w:rPr>
        <w:t>et al.</w:t>
      </w:r>
      <w:r>
        <w:t xml:space="preserve"> (2023) ‘A Review of Practical AI for Remote Sensing in Earth Sciences’, </w:t>
      </w:r>
      <w:r>
        <w:rPr>
          <w:i/>
          <w:iCs/>
        </w:rPr>
        <w:t>Remote Sensing</w:t>
      </w:r>
      <w:r>
        <w:t>, 15(16), p. 4112. Available at: https://doi.org/10.3390/rs15164112.</w:t>
      </w:r>
    </w:p>
    <w:p w14:paraId="073434DD" w14:textId="77777777" w:rsidR="00F864B3" w:rsidRDefault="00F864B3" w:rsidP="00F864B3">
      <w:pPr>
        <w:pStyle w:val="Bibliography"/>
      </w:pPr>
      <w:r>
        <w:t xml:space="preserve">John, D. and Zhang, C. (2022) ‘An attention-based U-Net for detecting deforestation within satellite sensor imagery’, </w:t>
      </w:r>
      <w:r>
        <w:rPr>
          <w:i/>
          <w:iCs/>
        </w:rPr>
        <w:t>International Journal of Applied Earth Observation and Geoinformation</w:t>
      </w:r>
      <w:r>
        <w:t>, 107, p. 102685. Available at: https://doi.org/10.1016/j.jag.2022.102685.</w:t>
      </w:r>
    </w:p>
    <w:p w14:paraId="78DCC62B" w14:textId="77777777" w:rsidR="00F864B3" w:rsidRDefault="00F864B3" w:rsidP="00F864B3">
      <w:pPr>
        <w:pStyle w:val="Bibliography"/>
      </w:pPr>
      <w:r>
        <w:t xml:space="preserve">Kaandorp, M.L.A. </w:t>
      </w:r>
      <w:r>
        <w:rPr>
          <w:i/>
          <w:iCs/>
        </w:rPr>
        <w:t>et al.</w:t>
      </w:r>
      <w:r>
        <w:t xml:space="preserve"> (2023) ‘Global mass of buoyant marine plastics dominated by large long-lived debris’, </w:t>
      </w:r>
      <w:r>
        <w:rPr>
          <w:i/>
          <w:iCs/>
        </w:rPr>
        <w:t>Nature Geoscience</w:t>
      </w:r>
      <w:r>
        <w:t>, 16(8), pp. 689–694. Available at: https://doi.org/10.1038/s41561-023-01216-0.</w:t>
      </w:r>
    </w:p>
    <w:p w14:paraId="48AB4F30" w14:textId="77777777" w:rsidR="00F864B3" w:rsidRDefault="00F864B3" w:rsidP="00F864B3">
      <w:pPr>
        <w:pStyle w:val="Bibliography"/>
      </w:pPr>
      <w:r>
        <w:t xml:space="preserve">Kikaki, K. </w:t>
      </w:r>
      <w:r>
        <w:rPr>
          <w:i/>
          <w:iCs/>
        </w:rPr>
        <w:t>et al.</w:t>
      </w:r>
      <w:r>
        <w:t xml:space="preserve"> (2022) ‘MARIDA: A benchmark for Marine Debris detection from Sentinel-2 remote sensing data’, </w:t>
      </w:r>
      <w:r>
        <w:rPr>
          <w:i/>
          <w:iCs/>
        </w:rPr>
        <w:t>PLOS ONE</w:t>
      </w:r>
      <w:r>
        <w:t>, 17(1), p. e0262247. Available at: https://doi.org/10.1371/journal.pone.0262247.</w:t>
      </w:r>
    </w:p>
    <w:p w14:paraId="6F09D01B" w14:textId="77777777" w:rsidR="00F864B3" w:rsidRDefault="00F864B3" w:rsidP="00F864B3">
      <w:pPr>
        <w:pStyle w:val="Bibliography"/>
      </w:pPr>
      <w:r>
        <w:t xml:space="preserve">Leal Filho, W., Hunt, J. and Kovaleva, M. (2021) ‘Garbage Patches and Their Environmental Implications in a Plastisphere’, </w:t>
      </w:r>
      <w:r>
        <w:rPr>
          <w:i/>
          <w:iCs/>
        </w:rPr>
        <w:t>Journal of Marine Science and Engineering</w:t>
      </w:r>
      <w:r>
        <w:t>, 9(11), p. 1289. Available at: https://doi.org/10.3390/jmse9111289.</w:t>
      </w:r>
    </w:p>
    <w:p w14:paraId="66819CAF" w14:textId="77777777" w:rsidR="00F864B3" w:rsidRDefault="00F864B3" w:rsidP="00F864B3">
      <w:pPr>
        <w:pStyle w:val="Bibliography"/>
      </w:pPr>
      <w:r>
        <w:t xml:space="preserve">Li, W. </w:t>
      </w:r>
      <w:r>
        <w:rPr>
          <w:i/>
          <w:iCs/>
        </w:rPr>
        <w:t>et al.</w:t>
      </w:r>
      <w:r>
        <w:t xml:space="preserve"> (2024) ‘Predicting gradient is better: Exploring self-supervised learning for SAR ATR with a joint-embedding predictive architecture’, </w:t>
      </w:r>
      <w:r>
        <w:rPr>
          <w:i/>
          <w:iCs/>
        </w:rPr>
        <w:t>ISPRS Journal of Photogrammetry and Remote Sensing</w:t>
      </w:r>
      <w:r>
        <w:t>, 218, pp. 326–338. Available at: https://doi.org/10.1016/j.isprsjprs.2024.09.013.</w:t>
      </w:r>
    </w:p>
    <w:p w14:paraId="1564CF9A" w14:textId="77777777" w:rsidR="00F864B3" w:rsidRDefault="00F864B3" w:rsidP="00F864B3">
      <w:pPr>
        <w:pStyle w:val="Bibliography"/>
      </w:pPr>
      <w:r>
        <w:t xml:space="preserve">Lincoln, S. </w:t>
      </w:r>
      <w:r>
        <w:rPr>
          <w:i/>
          <w:iCs/>
        </w:rPr>
        <w:t>et al.</w:t>
      </w:r>
      <w:r>
        <w:t xml:space="preserve"> (2022) ‘Marine litter and climate change: Inextricably connected threats to the world’s oceans’, </w:t>
      </w:r>
      <w:r>
        <w:rPr>
          <w:i/>
          <w:iCs/>
        </w:rPr>
        <w:t>Science of The Total Environment</w:t>
      </w:r>
      <w:r>
        <w:t>, 837, p. 155709. Available at: https://doi.org/10.1016/j.scitotenv.2022.155709.</w:t>
      </w:r>
    </w:p>
    <w:p w14:paraId="577CFB3F" w14:textId="77777777" w:rsidR="00F864B3" w:rsidRDefault="00F864B3" w:rsidP="00F864B3">
      <w:pPr>
        <w:pStyle w:val="Bibliography"/>
      </w:pPr>
      <w:r>
        <w:t xml:space="preserve">Matalanga, A. and Armitage, N. (2025) ‘Reduction of pollution levels in the Chatty River, Gqeberha, South Africa, through sustainable drainage systems: Bethelsdorp sub-catchment case study’, </w:t>
      </w:r>
      <w:r>
        <w:rPr>
          <w:i/>
          <w:iCs/>
        </w:rPr>
        <w:t>Water SA</w:t>
      </w:r>
      <w:r>
        <w:t>, 51(2), pp. 107–124. Available at: https://doi.org/10.17159/wsa/2025.v51.i2.4122.</w:t>
      </w:r>
    </w:p>
    <w:p w14:paraId="70BF717B" w14:textId="77777777" w:rsidR="00F864B3" w:rsidRDefault="00F864B3" w:rsidP="00F864B3">
      <w:pPr>
        <w:pStyle w:val="Bibliography"/>
      </w:pPr>
      <w:r>
        <w:t xml:space="preserve">Meijer, L.J.J. </w:t>
      </w:r>
      <w:r>
        <w:rPr>
          <w:i/>
          <w:iCs/>
        </w:rPr>
        <w:t>et al.</w:t>
      </w:r>
      <w:r>
        <w:t xml:space="preserve"> (2021) ‘More than 1000 rivers account for 80% of global riverine plastic emissions into the ocean’, </w:t>
      </w:r>
      <w:r>
        <w:rPr>
          <w:i/>
          <w:iCs/>
        </w:rPr>
        <w:t>Science Advances</w:t>
      </w:r>
      <w:r>
        <w:t>, 7(18), p. eaaz5803. Available at: https://doi.org/10.1126/sciadv.aaz5803.</w:t>
      </w:r>
    </w:p>
    <w:p w14:paraId="7B717477" w14:textId="77777777" w:rsidR="00F864B3" w:rsidRDefault="00F864B3" w:rsidP="00F864B3">
      <w:pPr>
        <w:pStyle w:val="Bibliography"/>
      </w:pPr>
      <w:r>
        <w:t xml:space="preserve">Mifdal, J., Longépé, N. and Rußwurm, M. (2021)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4A8DF1F1" w14:textId="77777777" w:rsidR="00F864B3" w:rsidRDefault="00F864B3" w:rsidP="00F864B3">
      <w:pPr>
        <w:pStyle w:val="Bibliography"/>
      </w:pPr>
      <w:r>
        <w:lastRenderedPageBreak/>
        <w:t xml:space="preserve">Nahman, A., Oelofse, S. and Haywood, L. (2025) ‘The economic impacts of marine plastic debris in South Africa: A preliminary estimate’, </w:t>
      </w:r>
      <w:r>
        <w:rPr>
          <w:i/>
          <w:iCs/>
        </w:rPr>
        <w:t>Marine Pollution Bulletin</w:t>
      </w:r>
      <w:r>
        <w:t>, 212, p. 117461. Available at: https://doi.org/10.1016/j.marpolbul.2024.117461.</w:t>
      </w:r>
    </w:p>
    <w:p w14:paraId="42877601" w14:textId="77777777" w:rsidR="00F864B3" w:rsidRDefault="00F864B3" w:rsidP="00F864B3">
      <w:pPr>
        <w:pStyle w:val="Bibliography"/>
      </w:pPr>
      <w:r>
        <w:t xml:space="preserve">Naidoo, T., Rajkaran, A. and Sershen (2020) ‘Impacts of plastic debris on biota and implications for human health: A South African perspective’, </w:t>
      </w:r>
      <w:r>
        <w:rPr>
          <w:i/>
          <w:iCs/>
        </w:rPr>
        <w:t>South African Journal of Science</w:t>
      </w:r>
      <w:r>
        <w:t>, 116(5/6). Available at: https://doi.org/10.17159/sajs.2020/7693.</w:t>
      </w:r>
    </w:p>
    <w:p w14:paraId="61C6DAD4" w14:textId="77777777" w:rsidR="00F864B3" w:rsidRDefault="00F864B3" w:rsidP="00F864B3">
      <w:pPr>
        <w:pStyle w:val="Bibliography"/>
      </w:pPr>
      <w:r>
        <w:t xml:space="preserve">Nakakuni, M. </w:t>
      </w:r>
      <w:r>
        <w:rPr>
          <w:i/>
          <w:iCs/>
        </w:rPr>
        <w:t>et al.</w:t>
      </w:r>
      <w:r>
        <w:t xml:space="preserve"> (2024) ‘Convergence zones of coastal waters as hotspots for floating microplastic accumulation’, </w:t>
      </w:r>
      <w:r>
        <w:rPr>
          <w:i/>
          <w:iCs/>
        </w:rPr>
        <w:t>Marine Pollution Bulletin</w:t>
      </w:r>
      <w:r>
        <w:t>, 206, p. 116691. Available at: https://doi.org/10.1016/j.marpolbul.2024.116691.</w:t>
      </w:r>
    </w:p>
    <w:p w14:paraId="24C5E862" w14:textId="77777777" w:rsidR="00F864B3" w:rsidRDefault="00F864B3" w:rsidP="00F864B3">
      <w:pPr>
        <w:pStyle w:val="Bibliography"/>
      </w:pPr>
      <w:r>
        <w:t xml:space="preserve">Nayanathara Thathsarani Pilapitiya, P.G.C. and Ratnayake, A.S. (2024) ‘The world of plastic waste: A review’, </w:t>
      </w:r>
      <w:r>
        <w:rPr>
          <w:i/>
          <w:iCs/>
        </w:rPr>
        <w:t>Cleaner Materials</w:t>
      </w:r>
      <w:r>
        <w:t>, 11, p. 100220. Available at: https://doi.org/10.1016/j.clema.2024.100220.</w:t>
      </w:r>
    </w:p>
    <w:p w14:paraId="5770CA9F" w14:textId="77777777" w:rsidR="00F864B3" w:rsidRDefault="00F864B3" w:rsidP="00F864B3">
      <w:pPr>
        <w:pStyle w:val="Bibliography"/>
      </w:pPr>
      <w:r>
        <w:t xml:space="preserve">Nihart, A.J. </w:t>
      </w:r>
      <w:r>
        <w:rPr>
          <w:i/>
          <w:iCs/>
        </w:rPr>
        <w:t>et al.</w:t>
      </w:r>
      <w:r>
        <w:t xml:space="preserve"> (2025) ‘Bioaccumulation of microplastics in decedent human brains’, </w:t>
      </w:r>
      <w:r>
        <w:rPr>
          <w:i/>
          <w:iCs/>
        </w:rPr>
        <w:t>Nature Medicine</w:t>
      </w:r>
      <w:r>
        <w:t>, 31(4), pp. 1114–1119. Available at: https://doi.org/10.1038/s41591-024-03453-1.</w:t>
      </w:r>
    </w:p>
    <w:p w14:paraId="1D1A197E" w14:textId="77777777" w:rsidR="00F864B3" w:rsidRDefault="00F864B3" w:rsidP="00F864B3">
      <w:pPr>
        <w:pStyle w:val="Bibliography"/>
      </w:pPr>
      <w:r>
        <w:t xml:space="preserve">Niu, Z., Zhong, G. and Yu, H. (2021) ‘A review on the attention mechanism of deep learning’, </w:t>
      </w:r>
      <w:r>
        <w:rPr>
          <w:i/>
          <w:iCs/>
        </w:rPr>
        <w:t>Neurocomputing</w:t>
      </w:r>
      <w:r>
        <w:t>, 452, pp. 48–62. Available at: https://doi.org/10.1016/j.neucom.2021.03.091.</w:t>
      </w:r>
    </w:p>
    <w:p w14:paraId="0D50C78D" w14:textId="77777777" w:rsidR="00F864B3" w:rsidRDefault="00F864B3" w:rsidP="00F864B3">
      <w:pPr>
        <w:pStyle w:val="Bibliography"/>
      </w:pPr>
      <w:r>
        <w:t xml:space="preserve">Oktay, O. </w:t>
      </w:r>
      <w:r>
        <w:rPr>
          <w:i/>
          <w:iCs/>
        </w:rPr>
        <w:t>et al.</w:t>
      </w:r>
      <w:r>
        <w:t xml:space="preserve"> (2018) ‘Attention U-Net: Learning Where to Look for the Pancreas’. arXiv. Available at: https://doi.org/10.48550/arXiv.1804.03999.</w:t>
      </w:r>
    </w:p>
    <w:p w14:paraId="6F04185A" w14:textId="77777777" w:rsidR="00F864B3" w:rsidRDefault="00F864B3" w:rsidP="00F864B3">
      <w:pPr>
        <w:pStyle w:val="Bibliography"/>
      </w:pPr>
      <w:r>
        <w:t xml:space="preserve">Oluwoye, I. </w:t>
      </w:r>
      <w:r>
        <w:rPr>
          <w:i/>
          <w:iCs/>
        </w:rPr>
        <w:t>et al.</w:t>
      </w:r>
      <w:r>
        <w:t xml:space="preserve"> (2023) ‘Degradation and lifetime prediction of plastics in subsea and offshore infrastructures’, </w:t>
      </w:r>
      <w:r>
        <w:rPr>
          <w:i/>
          <w:iCs/>
        </w:rPr>
        <w:t>Science of The Total Environment</w:t>
      </w:r>
      <w:r>
        <w:t>, 904, p. 166719. Available at: https://doi.org/10.1016/j.scitotenv.2023.166719.</w:t>
      </w:r>
    </w:p>
    <w:p w14:paraId="0B273460" w14:textId="77777777" w:rsidR="00F864B3" w:rsidRDefault="00F864B3" w:rsidP="00F864B3">
      <w:pPr>
        <w:pStyle w:val="Bibliography"/>
      </w:pPr>
      <w:r>
        <w:t xml:space="preserve">Pei, H. </w:t>
      </w:r>
      <w:r>
        <w:rPr>
          <w:i/>
          <w:iCs/>
        </w:rPr>
        <w:t>et al.</w:t>
      </w:r>
      <w:r>
        <w:t xml:space="preserve"> (2023) ‘Self-Supervised Feature Representation for SAR Image Target Classification Using Contrastive Learning’, </w:t>
      </w:r>
      <w:r>
        <w:rPr>
          <w:i/>
          <w:iCs/>
        </w:rPr>
        <w:t>IEEE Journal of Selected Topics in Applied Earth Observations and Remote Sensing</w:t>
      </w:r>
      <w:r>
        <w:t>, 16, pp. 9246–9258. Available at: https://doi.org/10.1109/JSTARS.2023.3321769.</w:t>
      </w:r>
    </w:p>
    <w:p w14:paraId="7A110E21" w14:textId="77777777" w:rsidR="00F864B3" w:rsidRDefault="00F864B3" w:rsidP="00F864B3">
      <w:pPr>
        <w:pStyle w:val="Bibliography"/>
      </w:pPr>
      <w:r>
        <w:t xml:space="preserve">Preston-Whyte, F. </w:t>
      </w:r>
      <w:r>
        <w:rPr>
          <w:i/>
          <w:iCs/>
        </w:rPr>
        <w:t>et al.</w:t>
      </w:r>
      <w:r>
        <w:t xml:space="preserve"> (2021) ‘Meso- and microplastics monitoring in harbour environments: A case study for the Port of Durban, South Africa’, </w:t>
      </w:r>
      <w:r>
        <w:rPr>
          <w:i/>
          <w:iCs/>
        </w:rPr>
        <w:t>Marine Pollution Bulletin</w:t>
      </w:r>
      <w:r>
        <w:t>, 163, p. 111948. Available at: https://doi.org/10.1016/j.marpolbul.2020.111948.</w:t>
      </w:r>
    </w:p>
    <w:p w14:paraId="7B57FE39" w14:textId="77777777" w:rsidR="00F864B3" w:rsidRDefault="00F864B3" w:rsidP="00F864B3">
      <w:pPr>
        <w:pStyle w:val="Bibliography"/>
      </w:pPr>
      <w:r>
        <w:t xml:space="preserve">Qi, L. </w:t>
      </w:r>
      <w:r>
        <w:rPr>
          <w:i/>
          <w:iCs/>
        </w:rPr>
        <w:t>et al.</w:t>
      </w:r>
      <w:r>
        <w:t xml:space="preserve"> (2022) ‘On the capacity of Sentinel-1 synthetic aperture radar in detecting floating macroalgae and other floating matters’, </w:t>
      </w:r>
      <w:r>
        <w:rPr>
          <w:i/>
          <w:iCs/>
        </w:rPr>
        <w:t>Remote Sensing of Environment</w:t>
      </w:r>
      <w:r>
        <w:t>, 280, p. 113188. Available at: https://doi.org/10.1016/j.rse.2022.113188.</w:t>
      </w:r>
    </w:p>
    <w:p w14:paraId="79C0C2D2" w14:textId="77777777" w:rsidR="00F864B3" w:rsidRDefault="00F864B3" w:rsidP="00F864B3">
      <w:pPr>
        <w:pStyle w:val="Bibliography"/>
      </w:pPr>
      <w:r>
        <w:t xml:space="preserve">Read, J.M. and Torrado, M. (2009) ‘Remote Sensing’, in R. Kitchin and N. Thrift (eds) </w:t>
      </w:r>
      <w:r>
        <w:rPr>
          <w:i/>
          <w:iCs/>
        </w:rPr>
        <w:t>International Encyclopedia of Human Geography</w:t>
      </w:r>
      <w:r>
        <w:t>. Oxford: Elsevier, pp. 335–346. Available at: https://doi.org/10.1016/B978-008044910-4.00508-3.</w:t>
      </w:r>
    </w:p>
    <w:p w14:paraId="72FEE4B4" w14:textId="77777777" w:rsidR="00F864B3" w:rsidRDefault="00F864B3" w:rsidP="00F864B3">
      <w:pPr>
        <w:pStyle w:val="Bibliography"/>
      </w:pPr>
      <w:r>
        <w:t xml:space="preserve">Rußwurm, M., Venkatesa, S.J. and Tuia, D. (2023) ‘Large-scale detection of marine debris in coastal areas with Sentinel-2’, </w:t>
      </w:r>
      <w:r>
        <w:rPr>
          <w:i/>
          <w:iCs/>
        </w:rPr>
        <w:t>iScience</w:t>
      </w:r>
      <w:r>
        <w:t>, 26(12), p. 108402. Available at: https://doi.org/10.1016/j.isci.2023.108402.</w:t>
      </w:r>
    </w:p>
    <w:p w14:paraId="3798B551" w14:textId="77777777" w:rsidR="00F864B3" w:rsidRDefault="00F864B3" w:rsidP="00F864B3">
      <w:pPr>
        <w:pStyle w:val="Bibliography"/>
      </w:pPr>
      <w:r>
        <w:t xml:space="preserve">Ryan, P.G. </w:t>
      </w:r>
      <w:r>
        <w:rPr>
          <w:i/>
          <w:iCs/>
        </w:rPr>
        <w:t>et al.</w:t>
      </w:r>
      <w:r>
        <w:t xml:space="preserve"> (2020) ‘Monitoring marine plastics - will we know if we are making a difference?’, </w:t>
      </w:r>
      <w:r>
        <w:rPr>
          <w:i/>
          <w:iCs/>
        </w:rPr>
        <w:t>South African Journal of Science</w:t>
      </w:r>
      <w:r>
        <w:t>, 116(5–6), pp. 1–9. Available at: https://doi.org/10.17159/sajs.2020/7678.</w:t>
      </w:r>
    </w:p>
    <w:p w14:paraId="7870BBDD" w14:textId="77777777" w:rsidR="00F864B3" w:rsidRDefault="00F864B3" w:rsidP="00F864B3">
      <w:pPr>
        <w:pStyle w:val="Bibliography"/>
      </w:pPr>
      <w:r>
        <w:t xml:space="preserve">Ryan, P.G. (2020) ‘The transport and fate of marine plastics in South Africa and adjacent oceans’, </w:t>
      </w:r>
      <w:r>
        <w:rPr>
          <w:i/>
          <w:iCs/>
        </w:rPr>
        <w:t>South African Journal of Science</w:t>
      </w:r>
      <w:r>
        <w:t>, 116(5/6). Available at: https://doi.org/10.17159/sajs.2020/7677.</w:t>
      </w:r>
    </w:p>
    <w:p w14:paraId="17E40C84" w14:textId="77777777" w:rsidR="00F864B3" w:rsidRDefault="00F864B3" w:rsidP="00F864B3">
      <w:pPr>
        <w:pStyle w:val="Bibliography"/>
      </w:pPr>
      <w:r>
        <w:t xml:space="preserve">Sacco, V.A. </w:t>
      </w:r>
      <w:r>
        <w:rPr>
          <w:i/>
          <w:iCs/>
        </w:rPr>
        <w:t>et al.</w:t>
      </w:r>
      <w:r>
        <w:t xml:space="preserve"> (2024) ‘What are the global patterns of microplastic ingestion by fish? A scientometric review’, </w:t>
      </w:r>
      <w:r>
        <w:rPr>
          <w:i/>
          <w:iCs/>
        </w:rPr>
        <w:t>Environmental Pollution</w:t>
      </w:r>
      <w:r>
        <w:t>, 350, p. 123972. Available at: https://doi.org/10.1016/j.envpol.2024.123972.</w:t>
      </w:r>
    </w:p>
    <w:p w14:paraId="22C0E7EA" w14:textId="77777777" w:rsidR="00F864B3" w:rsidRDefault="00F864B3" w:rsidP="00F864B3">
      <w:pPr>
        <w:pStyle w:val="Bibliography"/>
      </w:pPr>
      <w:r>
        <w:lastRenderedPageBreak/>
        <w:t xml:space="preserve">Savastano, S. </w:t>
      </w:r>
      <w:r>
        <w:rPr>
          <w:i/>
          <w:iCs/>
        </w:rPr>
        <w:t>et al.</w:t>
      </w:r>
      <w:r>
        <w:t xml:space="preserve"> (2021) ‘A First Approach to the Automatic Detection of Marine Litter in SAR Images Using Artificial Intelligence’, in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5D8DCC2E" w14:textId="77777777" w:rsidR="00F864B3" w:rsidRDefault="00F864B3" w:rsidP="00F864B3">
      <w:pPr>
        <w:pStyle w:val="Bibliography"/>
      </w:pPr>
      <w:r>
        <w:t xml:space="preserve">van Sebille, E. </w:t>
      </w:r>
      <w:r>
        <w:rPr>
          <w:i/>
          <w:iCs/>
        </w:rPr>
        <w:t>et al.</w:t>
      </w:r>
      <w:r>
        <w:t xml:space="preserve"> (2020) ‘The physical oceanography of the transport of floating marine debris’, </w:t>
      </w:r>
      <w:r>
        <w:rPr>
          <w:i/>
          <w:iCs/>
        </w:rPr>
        <w:t>Environmental Research Letters</w:t>
      </w:r>
      <w:r>
        <w:t>, 15(2), p. 023003. Available at: https://doi.org/10.1088/1748-9326/ab6d7d.</w:t>
      </w:r>
    </w:p>
    <w:p w14:paraId="23DEE830" w14:textId="77777777" w:rsidR="00F864B3" w:rsidRDefault="00F864B3" w:rsidP="00F864B3">
      <w:pPr>
        <w:pStyle w:val="Bibliography"/>
      </w:pPr>
      <w:r>
        <w:t xml:space="preserve">Shanks, A.L. (2021) ‘Observational Evidence and Open Questions on the Role of Internal Tidal Waves on the Concentration and Transport of Floating Plastic Debris’, </w:t>
      </w:r>
      <w:r>
        <w:rPr>
          <w:i/>
          <w:iCs/>
        </w:rPr>
        <w:t>Frontiers in Marine Science</w:t>
      </w:r>
      <w:r>
        <w:t>, 8. Available at: https://doi.org/10.3389/fmars.2021.621062.</w:t>
      </w:r>
    </w:p>
    <w:p w14:paraId="397E4D5C" w14:textId="77777777" w:rsidR="00F864B3" w:rsidRDefault="00F864B3" w:rsidP="00F864B3">
      <w:pPr>
        <w:pStyle w:val="Bibliography"/>
      </w:pPr>
      <w:r>
        <w:t xml:space="preserve">Simpson, M.D. </w:t>
      </w:r>
      <w:r>
        <w:rPr>
          <w:i/>
          <w:iCs/>
        </w:rPr>
        <w:t>et al.</w:t>
      </w:r>
      <w:r>
        <w:t xml:space="preserve"> (2022) ‘Monitoring of Plastic Islands in River Environment Using Sentinel-1 SAR Data’, </w:t>
      </w:r>
      <w:r>
        <w:rPr>
          <w:i/>
          <w:iCs/>
        </w:rPr>
        <w:t>Remote Sensing</w:t>
      </w:r>
      <w:r>
        <w:t>, 14(18), p. 4473. Available at: https://doi.org/10.3390/rs14184473.</w:t>
      </w:r>
    </w:p>
    <w:p w14:paraId="3D6A86AF" w14:textId="77777777" w:rsidR="00F864B3" w:rsidRDefault="00F864B3" w:rsidP="00F864B3">
      <w:pPr>
        <w:pStyle w:val="Bibliography"/>
      </w:pPr>
      <w:r>
        <w:t xml:space="preserve">Simpson, M.D. </w:t>
      </w:r>
      <w:r>
        <w:rPr>
          <w:i/>
          <w:iCs/>
        </w:rPr>
        <w:t>et al.</w:t>
      </w:r>
      <w:r>
        <w:t xml:space="preserve"> (2024) ‘Using Ground Radar Measurements to Measure Plastisphere-Based Surfactant Dampening’, in </w:t>
      </w:r>
      <w:r>
        <w:rPr>
          <w:i/>
          <w:iCs/>
        </w:rPr>
        <w:t>IGARSS 2024 - 2024 IEEE International Geoscience and Remote Sensing Symposium</w:t>
      </w:r>
      <w:r>
        <w:t xml:space="preserve">. </w:t>
      </w:r>
      <w:r>
        <w:rPr>
          <w:i/>
          <w:iCs/>
        </w:rPr>
        <w:t>IGARSS 2024 - 2024 IEEE International Geoscience and Remote Sensing Symposium</w:t>
      </w:r>
      <w:r>
        <w:t>, pp. 1643–1646. Available at: https://doi.org/10.1109/IGARSS53475.2024.10641644.</w:t>
      </w:r>
    </w:p>
    <w:p w14:paraId="3ABDAD42" w14:textId="77777777" w:rsidR="00F864B3" w:rsidRDefault="00F864B3" w:rsidP="00F864B3">
      <w:pPr>
        <w:pStyle w:val="Bibliography"/>
      </w:pPr>
      <w:r>
        <w:t xml:space="preserve">Slimane, E.B. </w:t>
      </w:r>
      <w:r>
        <w:rPr>
          <w:i/>
          <w:iCs/>
        </w:rPr>
        <w:t>et al.</w:t>
      </w:r>
      <w:r>
        <w:t xml:space="preserve"> (2025) ‘Efficient Beach Litter Monitoring: Accelerated Surveys of Pollution Hotspots—A North African Case Study’, </w:t>
      </w:r>
      <w:r>
        <w:rPr>
          <w:i/>
          <w:iCs/>
        </w:rPr>
        <w:t>Journal of Marine Science and Engineering</w:t>
      </w:r>
      <w:r>
        <w:t>, 13(1), p. 71. Available at: https://doi.org/10.3390/jmse13010071.</w:t>
      </w:r>
    </w:p>
    <w:p w14:paraId="19AC93F9" w14:textId="77777777" w:rsidR="00F864B3" w:rsidRDefault="00F864B3" w:rsidP="00F864B3">
      <w:pPr>
        <w:pStyle w:val="Bibliography"/>
      </w:pPr>
      <w:r>
        <w:t xml:space="preserve">Tanhua, T., Gutekunst, S.B. and Biastoch, A. (2020) ‘A near-synoptic survey of ocean microplastic concentration along an around-the-world sailing race’, </w:t>
      </w:r>
      <w:r>
        <w:rPr>
          <w:i/>
          <w:iCs/>
        </w:rPr>
        <w:t>PLOS ONE</w:t>
      </w:r>
      <w:r>
        <w:t>, 15(12), p. e0243203. Available at: https://doi.org/10.1371/journal.pone.0243203.</w:t>
      </w:r>
    </w:p>
    <w:p w14:paraId="0CB56684" w14:textId="77777777" w:rsidR="00F864B3" w:rsidRDefault="00F864B3" w:rsidP="00F864B3">
      <w:pPr>
        <w:pStyle w:val="Bibliography"/>
      </w:pPr>
      <w:r>
        <w:t xml:space="preserve">Taye, M. (2023) ‘Understanding of Machine Learning with Deep Learning: Architectures, Workflow, Applications and Future Directions’, </w:t>
      </w:r>
      <w:r>
        <w:rPr>
          <w:i/>
          <w:iCs/>
        </w:rPr>
        <w:t>Computers</w:t>
      </w:r>
      <w:r>
        <w:t xml:space="preserve"> [Preprint]. Available at: https://doi.org/10.3390/COMPUTERS12050091.</w:t>
      </w:r>
    </w:p>
    <w:p w14:paraId="262A8C21" w14:textId="77777777" w:rsidR="00F864B3" w:rsidRDefault="00F864B3" w:rsidP="00F864B3">
      <w:pPr>
        <w:pStyle w:val="Bibliography"/>
      </w:pPr>
      <w:r>
        <w:t xml:space="preserve">Themistocleous, K. </w:t>
      </w:r>
      <w:r>
        <w:rPr>
          <w:i/>
          <w:iCs/>
        </w:rPr>
        <w:t>et al.</w:t>
      </w:r>
      <w:r>
        <w:t xml:space="preserve"> (2020) ‘Investigating Detection of Floating Plastic Litter from Space Using Sentinel-2 Imagery’, </w:t>
      </w:r>
      <w:r>
        <w:rPr>
          <w:i/>
          <w:iCs/>
        </w:rPr>
        <w:t>Remote Sensing</w:t>
      </w:r>
      <w:r>
        <w:t>, 12(16), p. 2648. Available at: https://doi.org/10.3390/rs12162648.</w:t>
      </w:r>
    </w:p>
    <w:p w14:paraId="494E8DFA" w14:textId="77777777" w:rsidR="00F864B3" w:rsidRDefault="00F864B3" w:rsidP="00F864B3">
      <w:pPr>
        <w:pStyle w:val="Bibliography"/>
      </w:pPr>
      <w:r>
        <w:t xml:space="preserve">Thushari, G.G.N. and Senevirathna, J.D.M. (2020) ‘Plastic pollution in the marine environment’, </w:t>
      </w:r>
      <w:r>
        <w:rPr>
          <w:i/>
          <w:iCs/>
        </w:rPr>
        <w:t>Heliyon</w:t>
      </w:r>
      <w:r>
        <w:t>, 6(8), p. e04709. Available at: https://doi.org/10.1016/j.heliyon.2020.e04709.</w:t>
      </w:r>
    </w:p>
    <w:p w14:paraId="65A98E4E" w14:textId="77777777" w:rsidR="00F864B3" w:rsidRDefault="00F864B3" w:rsidP="00F864B3">
      <w:pPr>
        <w:pStyle w:val="Bibliography"/>
      </w:pPr>
      <w:r>
        <w:t xml:space="preserve">Topouzelis, K. </w:t>
      </w:r>
      <w:r>
        <w:rPr>
          <w:i/>
          <w:iCs/>
        </w:rPr>
        <w:t>et al.</w:t>
      </w:r>
      <w:r>
        <w:t xml:space="preserve"> (2020) ‘Remote Sensing of Sea Surface Artificial Floating Plastic Targets with Sentinel-2 and Unmanned Aerial Systems (Plastic Litter Project 2019)’, </w:t>
      </w:r>
      <w:r>
        <w:rPr>
          <w:i/>
          <w:iCs/>
        </w:rPr>
        <w:t>Remote Sensing</w:t>
      </w:r>
      <w:r>
        <w:t>, 12(12), p. 2013. Available at: https://doi.org/10.3390/rs12122013.</w:t>
      </w:r>
    </w:p>
    <w:p w14:paraId="34C5220D" w14:textId="77777777" w:rsidR="00F864B3" w:rsidRDefault="00F864B3" w:rsidP="00F864B3">
      <w:pPr>
        <w:pStyle w:val="Bibliography"/>
      </w:pPr>
      <w:r>
        <w:t xml:space="preserve">Topouzelis, K., Papakonstantinou, A. and Garaba, S.P. (2019) ‘Detection of floating plastics from satellite and unmanned aerial systems (Plastic Litter Project 2018)’, </w:t>
      </w:r>
      <w:r>
        <w:rPr>
          <w:i/>
          <w:iCs/>
        </w:rPr>
        <w:t>International Journal of Applied Earth Observation and Geoinformation</w:t>
      </w:r>
      <w:r>
        <w:t>, 79, pp. 175–183. Available at: https://doi.org/10.1016/j.jag.2019.03.011.</w:t>
      </w:r>
    </w:p>
    <w:p w14:paraId="09B80CCA" w14:textId="77777777" w:rsidR="00F864B3" w:rsidRDefault="00F864B3" w:rsidP="00F864B3">
      <w:pPr>
        <w:pStyle w:val="Bibliography"/>
      </w:pPr>
      <w:r>
        <w:t xml:space="preserve">Verster, C. and Bouwman, H. (2020) ‘Land-based sources and pathways of marine plastics in a South African context’, </w:t>
      </w:r>
      <w:r>
        <w:rPr>
          <w:i/>
          <w:iCs/>
        </w:rPr>
        <w:t>South African Journal of Science</w:t>
      </w:r>
      <w:r>
        <w:t>, 116(5/6). Available at: https://doi.org/10.17159/sajs.2020/7700.</w:t>
      </w:r>
    </w:p>
    <w:p w14:paraId="74CF6078" w14:textId="77777777" w:rsidR="00F864B3" w:rsidRDefault="00F864B3" w:rsidP="00F864B3">
      <w:pPr>
        <w:pStyle w:val="Bibliography"/>
      </w:pPr>
      <w:r>
        <w:t>Wang, Y., Albrecht, C.M. and Zhu, X.X. (2024) ‘Multi-Label Guided Soft Contrastive Learning for Efficient Earth Observation Pretraining’. arXiv. Available at: https://doi.org/10.48550/arXiv.2405.20462.</w:t>
      </w:r>
    </w:p>
    <w:p w14:paraId="52B4D98C" w14:textId="77777777" w:rsidR="00F864B3" w:rsidRDefault="00F864B3" w:rsidP="00F864B3">
      <w:pPr>
        <w:pStyle w:val="Bibliography"/>
      </w:pPr>
      <w:r>
        <w:t xml:space="preserve">Waqas, M. </w:t>
      </w:r>
      <w:r>
        <w:rPr>
          <w:i/>
          <w:iCs/>
        </w:rPr>
        <w:t>et al.</w:t>
      </w:r>
      <w:r>
        <w:t xml:space="preserve"> (2023) ‘Marine plastic pollution detection and identification by using remote sensing-meta analysis’, </w:t>
      </w:r>
      <w:r>
        <w:rPr>
          <w:i/>
          <w:iCs/>
        </w:rPr>
        <w:t>Marine Pollution Bulletin</w:t>
      </w:r>
      <w:r>
        <w:t>, 197, p. 115746. Available at: https://doi.org/10.1016/j.marpolbul.2023.115746.</w:t>
      </w:r>
    </w:p>
    <w:p w14:paraId="7F0AB6BB" w14:textId="77777777" w:rsidR="00F864B3" w:rsidRDefault="00F864B3" w:rsidP="00F864B3">
      <w:pPr>
        <w:pStyle w:val="Bibliography"/>
      </w:pPr>
      <w:r>
        <w:lastRenderedPageBreak/>
        <w:t xml:space="preserve">Yin, L. </w:t>
      </w:r>
      <w:r>
        <w:rPr>
          <w:i/>
          <w:iCs/>
        </w:rPr>
        <w:t>et al.</w:t>
      </w:r>
      <w:r>
        <w:t xml:space="preserve"> (2025) </w:t>
      </w:r>
      <w:r>
        <w:rPr>
          <w:i/>
          <w:iCs/>
        </w:rPr>
        <w:t>UNet--: Memory-Efficient and Feature-Enhanced Network Architecture based on U-Net with Reduced Skip-Connections</w:t>
      </w:r>
      <w:r>
        <w:t>. Available at: https://doi.org/10.1007/978-981-96-0963-5.</w:t>
      </w:r>
    </w:p>
    <w:p w14:paraId="59113332" w14:textId="77777777" w:rsidR="00F864B3" w:rsidRDefault="00F864B3" w:rsidP="00F864B3">
      <w:pPr>
        <w:jc w:val="both"/>
      </w:pPr>
      <w:r>
        <w:fldChar w:fldCharType="end"/>
      </w:r>
    </w:p>
    <w:p w14:paraId="03E5EA65" w14:textId="77777777" w:rsidR="00F864B3" w:rsidRDefault="00F864B3" w:rsidP="00F864B3">
      <w:pPr>
        <w:pStyle w:val="Heading1"/>
        <w:numPr>
          <w:ilvl w:val="0"/>
          <w:numId w:val="4"/>
        </w:numPr>
      </w:pPr>
      <w:r>
        <w:t xml:space="preserve"> </w:t>
      </w:r>
      <w:bookmarkStart w:id="58" w:name="_Toc214023236"/>
      <w:r>
        <w:t>AI Declaration</w:t>
      </w:r>
      <w:bookmarkEnd w:id="58"/>
    </w:p>
    <w:p w14:paraId="265DE761" w14:textId="77777777" w:rsidR="00F864B3" w:rsidRDefault="00F864B3" w:rsidP="00F864B3">
      <w:pPr>
        <w:jc w:val="both"/>
      </w:pPr>
      <w:r w:rsidRPr="000D7169">
        <w:br/>
        <w:t>I, Joshua Pretorius, confirm that I used OpenAI's GPT-4 (o3, deep research)</w:t>
      </w:r>
      <w:r>
        <w:t xml:space="preserve"> to assist in finding and summarising literature relevant to this proposal as a supplementary tool to Scopus database searching. All writing, critical thinking and methodological design were completed by me. </w:t>
      </w:r>
    </w:p>
    <w:p w14:paraId="7B824109" w14:textId="77777777" w:rsidR="00F864B3" w:rsidRPr="000D7169" w:rsidRDefault="00F864B3" w:rsidP="00F864B3">
      <w:pPr>
        <w:jc w:val="both"/>
      </w:pPr>
      <w:r w:rsidRPr="000D7169">
        <w:br/>
        <w:t xml:space="preserve">OpenAI (2024) </w:t>
      </w:r>
      <w:r w:rsidRPr="000D7169">
        <w:rPr>
          <w:i/>
          <w:iCs/>
        </w:rPr>
        <w:t>ChatGPT (o3 model</w:t>
      </w:r>
      <w:r>
        <w:rPr>
          <w:i/>
          <w:iCs/>
        </w:rPr>
        <w:t>, deep research tool</w:t>
      </w:r>
      <w:r w:rsidRPr="000D7169">
        <w:rPr>
          <w:i/>
          <w:iCs/>
        </w:rPr>
        <w:t>)</w:t>
      </w:r>
      <w:r w:rsidRPr="000D7169">
        <w:t xml:space="preserve">. Available at: </w:t>
      </w:r>
      <w:hyperlink r:id="rId26" w:tgtFrame="_new" w:history="1">
        <w:r w:rsidRPr="000D7169">
          <w:rPr>
            <w:rStyle w:val="Hyperlink"/>
          </w:rPr>
          <w:t>https://chat.openai.com/</w:t>
        </w:r>
      </w:hyperlink>
      <w:r w:rsidRPr="000D7169">
        <w:t xml:space="preserve"> (Accessed: 2</w:t>
      </w:r>
      <w:r>
        <w:t>0</w:t>
      </w:r>
      <w:r w:rsidRPr="000D7169">
        <w:t xml:space="preserve"> June 2025).</w:t>
      </w:r>
    </w:p>
    <w:p w14:paraId="4F05FD71" w14:textId="77777777" w:rsidR="00F864B3" w:rsidRPr="000D7169" w:rsidRDefault="00F864B3" w:rsidP="00F864B3"/>
    <w:p w14:paraId="19AAEA35" w14:textId="77777777" w:rsidR="00C4521F" w:rsidRDefault="00C4521F"/>
    <w:sectPr w:rsidR="00C4521F" w:rsidSect="00F864B3">
      <w:footerReference w:type="default" r:id="rId27"/>
      <w:pgSz w:w="11906" w:h="16838"/>
      <w:pgMar w:top="1021" w:right="1021" w:bottom="1021" w:left="102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oshua Pretorius" w:date="2026-05-26T11:25:00Z" w:initials="JP">
    <w:p w14:paraId="6C716FA4" w14:textId="77777777" w:rsidR="00822224" w:rsidRDefault="00822224" w:rsidP="00822224">
      <w:pPr>
        <w:pStyle w:val="CommentText"/>
      </w:pPr>
      <w:r>
        <w:rPr>
          <w:rStyle w:val="CommentReference"/>
        </w:rPr>
        <w:annotationRef/>
      </w:r>
      <w:r>
        <w:t xml:space="preserve">the copolarized intensity channel performs best in distinguishing the plastic target from the surrounding water; </w:t>
      </w:r>
      <w:r>
        <w:rPr>
          <w:color w:val="FF0000"/>
        </w:rPr>
        <w:t xml:space="preserve"> </w:t>
      </w:r>
      <w:r>
        <w:t xml:space="preserve">(Nunziata </w:t>
      </w:r>
      <w:r>
        <w:rPr>
          <w:i/>
          <w:iCs/>
        </w:rPr>
        <w:t>et al.</w:t>
      </w:r>
      <w:r>
        <w:t>, 2026)</w:t>
      </w:r>
    </w:p>
  </w:comment>
  <w:comment w:id="9" w:author="Joshua Pretorius" w:date="2026-05-26T10:21:00Z" w:initials="JP">
    <w:p w14:paraId="14636D23" w14:textId="77777777" w:rsidR="005C01C1" w:rsidRDefault="005C01C1" w:rsidP="005C01C1">
      <w:pPr>
        <w:pStyle w:val="CommentText"/>
      </w:pPr>
      <w:r>
        <w:rPr>
          <w:rStyle w:val="CommentReference"/>
        </w:rPr>
        <w:annotationRef/>
      </w:r>
      <w:r>
        <w:rPr>
          <w:color w:val="2E3237"/>
          <w:highlight w:val="white"/>
        </w:rPr>
        <w:t>An interesting aspect of the projects is the process behind the ability of X-band microwave sensors to detect the plastics in water. Plastic, after all, is usually transparent to microwave signals, however, the researchers believe it is water droplets coating the floating objects that make them visible in the SAR image plane.</w:t>
      </w:r>
    </w:p>
    <w:p w14:paraId="2797C6AB" w14:textId="77777777" w:rsidR="005C01C1" w:rsidRDefault="005C01C1" w:rsidP="005C01C1">
      <w:pPr>
        <w:pStyle w:val="CommentText"/>
      </w:pPr>
      <w:r>
        <w:br/>
      </w:r>
    </w:p>
  </w:comment>
  <w:comment w:id="25" w:author="Joshua Pretorius" w:date="2026-02-18T12:09:00Z" w:initials="JP">
    <w:p w14:paraId="0BAA92EE" w14:textId="77777777" w:rsidR="00F864B3" w:rsidRDefault="00F864B3" w:rsidP="00F864B3">
      <w:pPr>
        <w:pStyle w:val="CommentText"/>
      </w:pPr>
      <w:r>
        <w:rPr>
          <w:rStyle w:val="CommentReference"/>
        </w:rPr>
        <w:annotationRef/>
      </w:r>
      <w:r>
        <w:t>he transport and fate of marine plastics in AUTHOR: South Africa and adjacent oceans  - should include east london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716FA4" w15:done="0"/>
  <w15:commentEx w15:paraId="2797C6AB" w15:done="0"/>
  <w15:commentEx w15:paraId="0BAA92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1BD5C3" w16cex:dateUtc="2026-05-26T09:25:00Z"/>
  <w16cex:commentExtensible w16cex:durableId="5B1F0613" w16cex:dateUtc="2026-05-26T08:21:00Z"/>
  <w16cex:commentExtensible w16cex:durableId="2446885D" w16cex:dateUtc="2026-02-18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716FA4" w16cid:durableId="091BD5C3"/>
  <w16cid:commentId w16cid:paraId="2797C6AB" w16cid:durableId="5B1F0613"/>
  <w16cid:commentId w16cid:paraId="0BAA92EE" w16cid:durableId="244688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2BDF" w14:textId="77777777" w:rsidR="00AB5770" w:rsidRDefault="00AB5770">
      <w:pPr>
        <w:spacing w:after="0" w:line="240" w:lineRule="auto"/>
      </w:pPr>
      <w:r>
        <w:separator/>
      </w:r>
    </w:p>
  </w:endnote>
  <w:endnote w:type="continuationSeparator" w:id="0">
    <w:p w14:paraId="255A371E" w14:textId="77777777" w:rsidR="00AB5770" w:rsidRDefault="00AB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820153"/>
      <w:docPartObj>
        <w:docPartGallery w:val="Page Numbers (Bottom of Page)"/>
        <w:docPartUnique/>
      </w:docPartObj>
    </w:sdtPr>
    <w:sdtContent>
      <w:p w14:paraId="29D365FD" w14:textId="77777777" w:rsidR="00F864B3" w:rsidRDefault="00F864B3">
        <w:pPr>
          <w:pStyle w:val="Footer"/>
        </w:pPr>
        <w:r>
          <w:fldChar w:fldCharType="begin"/>
        </w:r>
        <w:r>
          <w:instrText>PAGE   \* MERGEFORMAT</w:instrText>
        </w:r>
        <w:r>
          <w:fldChar w:fldCharType="separate"/>
        </w:r>
        <w:r>
          <w:rPr>
            <w:lang w:val="en-GB"/>
          </w:rPr>
          <w:t>2</w:t>
        </w:r>
        <w:r>
          <w:fldChar w:fldCharType="end"/>
        </w:r>
      </w:p>
    </w:sdtContent>
  </w:sdt>
  <w:p w14:paraId="2DFC7739" w14:textId="77777777" w:rsidR="00F864B3" w:rsidRDefault="00F864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927C" w14:textId="77777777" w:rsidR="00AB5770" w:rsidRDefault="00AB5770">
      <w:pPr>
        <w:spacing w:after="0" w:line="240" w:lineRule="auto"/>
      </w:pPr>
      <w:r>
        <w:separator/>
      </w:r>
    </w:p>
  </w:footnote>
  <w:footnote w:type="continuationSeparator" w:id="0">
    <w:p w14:paraId="21DB6E07" w14:textId="77777777" w:rsidR="00AB5770" w:rsidRDefault="00AB5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C0B"/>
    <w:multiLevelType w:val="multilevel"/>
    <w:tmpl w:val="897247B8"/>
    <w:lvl w:ilvl="0">
      <w:start w:val="1"/>
      <w:numFmt w:val="decimal"/>
      <w:lvlText w:val="%1."/>
      <w:lvlJc w:val="left"/>
      <w:pPr>
        <w:ind w:left="720" w:hanging="360"/>
      </w:pPr>
    </w:lvl>
    <w:lvl w:ilvl="1">
      <w:start w:val="4"/>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1" w15:restartNumberingAfterBreak="0">
    <w:nsid w:val="0A993550"/>
    <w:multiLevelType w:val="hybridMultilevel"/>
    <w:tmpl w:val="C73AB4F6"/>
    <w:lvl w:ilvl="0" w:tplc="723E1B2C">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D41C50"/>
    <w:multiLevelType w:val="multilevel"/>
    <w:tmpl w:val="C9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FF4"/>
    <w:multiLevelType w:val="multilevel"/>
    <w:tmpl w:val="2DF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4D0E"/>
    <w:multiLevelType w:val="multilevel"/>
    <w:tmpl w:val="C7F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70019"/>
    <w:multiLevelType w:val="multilevel"/>
    <w:tmpl w:val="C88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11CA7"/>
    <w:multiLevelType w:val="hybridMultilevel"/>
    <w:tmpl w:val="4D82F6E6"/>
    <w:lvl w:ilvl="0" w:tplc="EA0C7920">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4B05EA"/>
    <w:multiLevelType w:val="hybridMultilevel"/>
    <w:tmpl w:val="856AB196"/>
    <w:lvl w:ilvl="0" w:tplc="24C2A18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804089"/>
    <w:multiLevelType w:val="hybridMultilevel"/>
    <w:tmpl w:val="A1F60134"/>
    <w:lvl w:ilvl="0" w:tplc="40765FA4">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E527309"/>
    <w:multiLevelType w:val="multilevel"/>
    <w:tmpl w:val="C21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203C"/>
    <w:multiLevelType w:val="multilevel"/>
    <w:tmpl w:val="912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C6563"/>
    <w:multiLevelType w:val="multilevel"/>
    <w:tmpl w:val="B8B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63B"/>
    <w:multiLevelType w:val="multilevel"/>
    <w:tmpl w:val="F16EB7C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7351B6D"/>
    <w:multiLevelType w:val="multilevel"/>
    <w:tmpl w:val="AE7A06DC"/>
    <w:lvl w:ilvl="0">
      <w:start w:val="3"/>
      <w:numFmt w:val="decimal"/>
      <w:lvlText w:val="%1"/>
      <w:lvlJc w:val="left"/>
      <w:pPr>
        <w:ind w:left="420" w:hanging="420"/>
      </w:pPr>
      <w:rPr>
        <w:rFonts w:ascii="Calibri Light" w:hAnsi="Calibri Light" w:hint="default"/>
        <w:sz w:val="32"/>
      </w:rPr>
    </w:lvl>
    <w:lvl w:ilvl="1">
      <w:start w:val="4"/>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14" w15:restartNumberingAfterBreak="0">
    <w:nsid w:val="3F9B62A7"/>
    <w:multiLevelType w:val="multilevel"/>
    <w:tmpl w:val="F43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A5EAA"/>
    <w:multiLevelType w:val="hybridMultilevel"/>
    <w:tmpl w:val="C130EE32"/>
    <w:lvl w:ilvl="0" w:tplc="232E07D4">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84F33"/>
    <w:multiLevelType w:val="multilevel"/>
    <w:tmpl w:val="231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F62C0"/>
    <w:multiLevelType w:val="multilevel"/>
    <w:tmpl w:val="63A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A42B0"/>
    <w:multiLevelType w:val="hybridMultilevel"/>
    <w:tmpl w:val="DF9AA81C"/>
    <w:lvl w:ilvl="0" w:tplc="58842EAC">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74B1C96"/>
    <w:multiLevelType w:val="multilevel"/>
    <w:tmpl w:val="BF7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D7781"/>
    <w:multiLevelType w:val="multilevel"/>
    <w:tmpl w:val="D6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64428"/>
    <w:multiLevelType w:val="hybridMultilevel"/>
    <w:tmpl w:val="EE826F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DCA636C"/>
    <w:multiLevelType w:val="multilevel"/>
    <w:tmpl w:val="F3F496CE"/>
    <w:lvl w:ilvl="0">
      <w:start w:val="3"/>
      <w:numFmt w:val="decimal"/>
      <w:lvlText w:val="%1"/>
      <w:lvlJc w:val="left"/>
      <w:pPr>
        <w:ind w:left="420" w:hanging="420"/>
      </w:pPr>
      <w:rPr>
        <w:rFonts w:ascii="Calibri Light" w:hAnsi="Calibri Light" w:hint="default"/>
        <w:sz w:val="32"/>
      </w:rPr>
    </w:lvl>
    <w:lvl w:ilvl="1">
      <w:start w:val="3"/>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23" w15:restartNumberingAfterBreak="0">
    <w:nsid w:val="5F4E090A"/>
    <w:multiLevelType w:val="multilevel"/>
    <w:tmpl w:val="F21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D6BD4"/>
    <w:multiLevelType w:val="multilevel"/>
    <w:tmpl w:val="BEF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5822"/>
    <w:multiLevelType w:val="multilevel"/>
    <w:tmpl w:val="CDB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04E3B"/>
    <w:multiLevelType w:val="multilevel"/>
    <w:tmpl w:val="D91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06669"/>
    <w:multiLevelType w:val="multilevel"/>
    <w:tmpl w:val="2A5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E6947"/>
    <w:multiLevelType w:val="multilevel"/>
    <w:tmpl w:val="517C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95133"/>
    <w:multiLevelType w:val="multilevel"/>
    <w:tmpl w:val="C3DC48D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7E31165"/>
    <w:multiLevelType w:val="multilevel"/>
    <w:tmpl w:val="221C0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20141835">
    <w:abstractNumId w:val="30"/>
  </w:num>
  <w:num w:numId="2" w16cid:durableId="2027442590">
    <w:abstractNumId w:val="21"/>
  </w:num>
  <w:num w:numId="3" w16cid:durableId="1013797862">
    <w:abstractNumId w:val="0"/>
  </w:num>
  <w:num w:numId="4" w16cid:durableId="262500662">
    <w:abstractNumId w:val="29"/>
  </w:num>
  <w:num w:numId="5" w16cid:durableId="415712190">
    <w:abstractNumId w:val="7"/>
  </w:num>
  <w:num w:numId="6" w16cid:durableId="2053573038">
    <w:abstractNumId w:val="15"/>
  </w:num>
  <w:num w:numId="7" w16cid:durableId="801189496">
    <w:abstractNumId w:val="26"/>
  </w:num>
  <w:num w:numId="8" w16cid:durableId="860120244">
    <w:abstractNumId w:val="25"/>
  </w:num>
  <w:num w:numId="9" w16cid:durableId="1858612737">
    <w:abstractNumId w:val="5"/>
  </w:num>
  <w:num w:numId="10" w16cid:durableId="659818131">
    <w:abstractNumId w:val="4"/>
  </w:num>
  <w:num w:numId="11" w16cid:durableId="577863427">
    <w:abstractNumId w:val="19"/>
  </w:num>
  <w:num w:numId="12" w16cid:durableId="1111321767">
    <w:abstractNumId w:val="23"/>
  </w:num>
  <w:num w:numId="13" w16cid:durableId="1514682146">
    <w:abstractNumId w:val="3"/>
  </w:num>
  <w:num w:numId="14" w16cid:durableId="1183863232">
    <w:abstractNumId w:val="17"/>
  </w:num>
  <w:num w:numId="15" w16cid:durableId="1952277208">
    <w:abstractNumId w:val="27"/>
  </w:num>
  <w:num w:numId="16" w16cid:durableId="991837136">
    <w:abstractNumId w:val="14"/>
  </w:num>
  <w:num w:numId="17" w16cid:durableId="835999962">
    <w:abstractNumId w:val="20"/>
  </w:num>
  <w:num w:numId="18" w16cid:durableId="279075732">
    <w:abstractNumId w:val="11"/>
  </w:num>
  <w:num w:numId="19" w16cid:durableId="1775783961">
    <w:abstractNumId w:val="28"/>
  </w:num>
  <w:num w:numId="20" w16cid:durableId="731925831">
    <w:abstractNumId w:val="2"/>
  </w:num>
  <w:num w:numId="21" w16cid:durableId="669336594">
    <w:abstractNumId w:val="24"/>
  </w:num>
  <w:num w:numId="22" w16cid:durableId="1704286162">
    <w:abstractNumId w:val="9"/>
  </w:num>
  <w:num w:numId="23" w16cid:durableId="1774931423">
    <w:abstractNumId w:val="16"/>
  </w:num>
  <w:num w:numId="24" w16cid:durableId="488328099">
    <w:abstractNumId w:val="10"/>
  </w:num>
  <w:num w:numId="25" w16cid:durableId="2079983502">
    <w:abstractNumId w:val="6"/>
  </w:num>
  <w:num w:numId="26" w16cid:durableId="1452091948">
    <w:abstractNumId w:val="8"/>
  </w:num>
  <w:num w:numId="27" w16cid:durableId="471488505">
    <w:abstractNumId w:val="1"/>
  </w:num>
  <w:num w:numId="28" w16cid:durableId="1729692176">
    <w:abstractNumId w:val="12"/>
  </w:num>
  <w:num w:numId="29" w16cid:durableId="2106068663">
    <w:abstractNumId w:val="18"/>
  </w:num>
  <w:num w:numId="30" w16cid:durableId="2139639102">
    <w:abstractNumId w:val="22"/>
  </w:num>
  <w:num w:numId="31" w16cid:durableId="123694147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Pretorius">
    <w15:presenceInfo w15:providerId="Windows Live" w15:userId="019ce6249266b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77"/>
    <w:rsid w:val="00037926"/>
    <w:rsid w:val="00196017"/>
    <w:rsid w:val="005C01C1"/>
    <w:rsid w:val="008071C1"/>
    <w:rsid w:val="00822224"/>
    <w:rsid w:val="00A370C5"/>
    <w:rsid w:val="00AB5770"/>
    <w:rsid w:val="00C4521F"/>
    <w:rsid w:val="00D4583A"/>
    <w:rsid w:val="00DB5377"/>
    <w:rsid w:val="00F864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FA94"/>
  <w15:chartTrackingRefBased/>
  <w15:docId w15:val="{BA9CF1DA-E216-4BB5-8E0C-B54E2E28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4B3"/>
    <w:rPr>
      <w:rFonts w:ascii="Calibri" w:hAnsi="Calibri"/>
    </w:rPr>
  </w:style>
  <w:style w:type="paragraph" w:styleId="Heading1">
    <w:name w:val="heading 1"/>
    <w:basedOn w:val="Normal"/>
    <w:next w:val="Normal"/>
    <w:link w:val="Heading1Char"/>
    <w:uiPriority w:val="9"/>
    <w:qFormat/>
    <w:rsid w:val="00DB5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77"/>
    <w:rPr>
      <w:rFonts w:eastAsiaTheme="majorEastAsia" w:cstheme="majorBidi"/>
      <w:color w:val="272727" w:themeColor="text1" w:themeTint="D8"/>
    </w:rPr>
  </w:style>
  <w:style w:type="paragraph" w:styleId="Title">
    <w:name w:val="Title"/>
    <w:basedOn w:val="Normal"/>
    <w:next w:val="Normal"/>
    <w:link w:val="TitleChar"/>
    <w:uiPriority w:val="10"/>
    <w:qFormat/>
    <w:rsid w:val="00DB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77"/>
    <w:pPr>
      <w:spacing w:before="160"/>
      <w:jc w:val="center"/>
    </w:pPr>
    <w:rPr>
      <w:i/>
      <w:iCs/>
      <w:color w:val="404040" w:themeColor="text1" w:themeTint="BF"/>
    </w:rPr>
  </w:style>
  <w:style w:type="character" w:customStyle="1" w:styleId="QuoteChar">
    <w:name w:val="Quote Char"/>
    <w:basedOn w:val="DefaultParagraphFont"/>
    <w:link w:val="Quote"/>
    <w:uiPriority w:val="29"/>
    <w:rsid w:val="00DB5377"/>
    <w:rPr>
      <w:i/>
      <w:iCs/>
      <w:color w:val="404040" w:themeColor="text1" w:themeTint="BF"/>
    </w:rPr>
  </w:style>
  <w:style w:type="paragraph" w:styleId="ListParagraph">
    <w:name w:val="List Paragraph"/>
    <w:basedOn w:val="Normal"/>
    <w:uiPriority w:val="34"/>
    <w:qFormat/>
    <w:rsid w:val="00DB5377"/>
    <w:pPr>
      <w:ind w:left="720"/>
      <w:contextualSpacing/>
    </w:pPr>
  </w:style>
  <w:style w:type="character" w:styleId="IntenseEmphasis">
    <w:name w:val="Intense Emphasis"/>
    <w:basedOn w:val="DefaultParagraphFont"/>
    <w:uiPriority w:val="21"/>
    <w:qFormat/>
    <w:rsid w:val="00DB5377"/>
    <w:rPr>
      <w:i/>
      <w:iCs/>
      <w:color w:val="0F4761" w:themeColor="accent1" w:themeShade="BF"/>
    </w:rPr>
  </w:style>
  <w:style w:type="paragraph" w:styleId="IntenseQuote">
    <w:name w:val="Intense Quote"/>
    <w:basedOn w:val="Normal"/>
    <w:next w:val="Normal"/>
    <w:link w:val="IntenseQuoteChar"/>
    <w:uiPriority w:val="30"/>
    <w:qFormat/>
    <w:rsid w:val="00DB5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377"/>
    <w:rPr>
      <w:i/>
      <w:iCs/>
      <w:color w:val="0F4761" w:themeColor="accent1" w:themeShade="BF"/>
    </w:rPr>
  </w:style>
  <w:style w:type="character" w:styleId="IntenseReference">
    <w:name w:val="Intense Reference"/>
    <w:basedOn w:val="DefaultParagraphFont"/>
    <w:uiPriority w:val="32"/>
    <w:qFormat/>
    <w:rsid w:val="00DB5377"/>
    <w:rPr>
      <w:b/>
      <w:bCs/>
      <w:smallCaps/>
      <w:color w:val="0F4761" w:themeColor="accent1" w:themeShade="BF"/>
      <w:spacing w:val="5"/>
    </w:rPr>
  </w:style>
  <w:style w:type="paragraph" w:styleId="Header">
    <w:name w:val="header"/>
    <w:basedOn w:val="Normal"/>
    <w:link w:val="HeaderChar"/>
    <w:uiPriority w:val="99"/>
    <w:unhideWhenUsed/>
    <w:rsid w:val="00F86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4B3"/>
    <w:rPr>
      <w:rFonts w:ascii="Calibri" w:hAnsi="Calibri"/>
    </w:rPr>
  </w:style>
  <w:style w:type="paragraph" w:styleId="Footer">
    <w:name w:val="footer"/>
    <w:basedOn w:val="Normal"/>
    <w:link w:val="FooterChar"/>
    <w:uiPriority w:val="99"/>
    <w:unhideWhenUsed/>
    <w:rsid w:val="00F86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4B3"/>
    <w:rPr>
      <w:rFonts w:ascii="Calibri" w:hAnsi="Calibri"/>
    </w:rPr>
  </w:style>
  <w:style w:type="paragraph" w:styleId="NoSpacing">
    <w:name w:val="No Spacing"/>
    <w:uiPriority w:val="1"/>
    <w:qFormat/>
    <w:rsid w:val="00F864B3"/>
    <w:pPr>
      <w:spacing w:after="0" w:line="240" w:lineRule="auto"/>
    </w:pPr>
    <w:rPr>
      <w:rFonts w:ascii="Calibri" w:hAnsi="Calibri"/>
    </w:rPr>
  </w:style>
  <w:style w:type="paragraph" w:styleId="Bibliography">
    <w:name w:val="Bibliography"/>
    <w:basedOn w:val="Normal"/>
    <w:next w:val="Normal"/>
    <w:uiPriority w:val="37"/>
    <w:unhideWhenUsed/>
    <w:rsid w:val="00F864B3"/>
    <w:pPr>
      <w:spacing w:after="240" w:line="240" w:lineRule="auto"/>
    </w:pPr>
  </w:style>
  <w:style w:type="character" w:styleId="CommentReference">
    <w:name w:val="annotation reference"/>
    <w:basedOn w:val="DefaultParagraphFont"/>
    <w:uiPriority w:val="99"/>
    <w:semiHidden/>
    <w:unhideWhenUsed/>
    <w:rsid w:val="00F864B3"/>
    <w:rPr>
      <w:sz w:val="16"/>
      <w:szCs w:val="16"/>
    </w:rPr>
  </w:style>
  <w:style w:type="paragraph" w:styleId="CommentText">
    <w:name w:val="annotation text"/>
    <w:basedOn w:val="Normal"/>
    <w:link w:val="CommentTextChar"/>
    <w:uiPriority w:val="99"/>
    <w:unhideWhenUsed/>
    <w:rsid w:val="00F864B3"/>
    <w:pPr>
      <w:spacing w:line="240" w:lineRule="auto"/>
    </w:pPr>
    <w:rPr>
      <w:sz w:val="20"/>
      <w:szCs w:val="20"/>
    </w:rPr>
  </w:style>
  <w:style w:type="character" w:customStyle="1" w:styleId="CommentTextChar">
    <w:name w:val="Comment Text Char"/>
    <w:basedOn w:val="DefaultParagraphFont"/>
    <w:link w:val="CommentText"/>
    <w:uiPriority w:val="99"/>
    <w:rsid w:val="00F864B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864B3"/>
    <w:rPr>
      <w:b/>
      <w:bCs/>
    </w:rPr>
  </w:style>
  <w:style w:type="character" w:customStyle="1" w:styleId="CommentSubjectChar">
    <w:name w:val="Comment Subject Char"/>
    <w:basedOn w:val="CommentTextChar"/>
    <w:link w:val="CommentSubject"/>
    <w:uiPriority w:val="99"/>
    <w:semiHidden/>
    <w:rsid w:val="00F864B3"/>
    <w:rPr>
      <w:rFonts w:ascii="Calibri" w:hAnsi="Calibri"/>
      <w:b/>
      <w:bCs/>
      <w:sz w:val="20"/>
      <w:szCs w:val="20"/>
    </w:rPr>
  </w:style>
  <w:style w:type="table" w:styleId="TableGrid">
    <w:name w:val="Table Grid"/>
    <w:basedOn w:val="TableNormal"/>
    <w:uiPriority w:val="39"/>
    <w:rsid w:val="00F86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864B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864B3"/>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F864B3"/>
    <w:pPr>
      <w:spacing w:after="100"/>
    </w:pPr>
  </w:style>
  <w:style w:type="paragraph" w:styleId="TOC2">
    <w:name w:val="toc 2"/>
    <w:basedOn w:val="Normal"/>
    <w:next w:val="Normal"/>
    <w:autoRedefine/>
    <w:uiPriority w:val="39"/>
    <w:unhideWhenUsed/>
    <w:rsid w:val="00F864B3"/>
    <w:pPr>
      <w:spacing w:after="100"/>
      <w:ind w:left="220"/>
    </w:pPr>
  </w:style>
  <w:style w:type="paragraph" w:styleId="TOC3">
    <w:name w:val="toc 3"/>
    <w:basedOn w:val="Normal"/>
    <w:next w:val="Normal"/>
    <w:autoRedefine/>
    <w:uiPriority w:val="39"/>
    <w:unhideWhenUsed/>
    <w:rsid w:val="00F864B3"/>
    <w:pPr>
      <w:spacing w:after="100"/>
      <w:ind w:left="440"/>
    </w:pPr>
  </w:style>
  <w:style w:type="character" w:styleId="Hyperlink">
    <w:name w:val="Hyperlink"/>
    <w:basedOn w:val="DefaultParagraphFont"/>
    <w:uiPriority w:val="99"/>
    <w:unhideWhenUsed/>
    <w:rsid w:val="00F864B3"/>
    <w:rPr>
      <w:color w:val="467886" w:themeColor="hyperlink"/>
      <w:u w:val="single"/>
    </w:rPr>
  </w:style>
  <w:style w:type="character" w:styleId="UnresolvedMention">
    <w:name w:val="Unresolved Mention"/>
    <w:basedOn w:val="DefaultParagraphFont"/>
    <w:uiPriority w:val="99"/>
    <w:semiHidden/>
    <w:unhideWhenUsed/>
    <w:rsid w:val="00F864B3"/>
    <w:rPr>
      <w:color w:val="605E5C"/>
      <w:shd w:val="clear" w:color="auto" w:fill="E1DFDD"/>
    </w:rPr>
  </w:style>
  <w:style w:type="character" w:styleId="PlaceholderText">
    <w:name w:val="Placeholder Text"/>
    <w:basedOn w:val="DefaultParagraphFont"/>
    <w:uiPriority w:val="99"/>
    <w:semiHidden/>
    <w:rsid w:val="00F864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browser.dataspace.copernicus.eu/" TargetMode="External"/><Relationship Id="rId26" Type="http://schemas.openxmlformats.org/officeDocument/2006/relationships/hyperlink" Target="https://chat.openai.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hyperlink" Target="https://browser.dataspace.copernicus.eu/"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browser.dataspace.copernicus.eu/" TargetMode="External"/><Relationship Id="rId20" Type="http://schemas.openxmlformats.org/officeDocument/2006/relationships/hyperlink" Target="https://data.marine.copernicus.eu/"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browser.dataspace.copernicus.eu/"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28</Pages>
  <Words>48925</Words>
  <Characters>278878</Characters>
  <Application>Microsoft Office Word</Application>
  <DocSecurity>0</DocSecurity>
  <Lines>2323</Lines>
  <Paragraphs>654</Paragraphs>
  <ScaleCrop>false</ScaleCrop>
  <Company/>
  <LinksUpToDate>false</LinksUpToDate>
  <CharactersWithSpaces>327149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4</cp:revision>
  <dcterms:created xsi:type="dcterms:W3CDTF">2026-02-18T10:15:00Z</dcterms:created>
  <dcterms:modified xsi:type="dcterms:W3CDTF">2026-05-26T09:51:00Z</dcterms:modified>
</cp:coreProperties>
</file>