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EA" w:rsidRDefault="00352E8C" w:rsidP="00352E8C">
      <w:pPr>
        <w:tabs>
          <w:tab w:val="left" w:pos="3181"/>
        </w:tabs>
      </w:pPr>
      <w:r>
        <w:t>To Whom It May Concern:</w:t>
      </w:r>
    </w:p>
    <w:p w:rsidR="00E02500" w:rsidRDefault="00E02500" w:rsidP="00352E8C">
      <w:pPr>
        <w:tabs>
          <w:tab w:val="left" w:pos="3181"/>
        </w:tabs>
      </w:pPr>
    </w:p>
    <w:p w:rsidR="00226C42" w:rsidRDefault="00352E8C" w:rsidP="00352E8C">
      <w:pPr>
        <w:tabs>
          <w:tab w:val="left" w:pos="720"/>
          <w:tab w:val="left" w:pos="3181"/>
        </w:tabs>
      </w:pPr>
      <w:r>
        <w:t>Our submission</w:t>
      </w:r>
      <w:r w:rsidR="006F4023">
        <w:t xml:space="preserve"> to IEEE </w:t>
      </w:r>
      <w:r w:rsidR="006F4023" w:rsidRPr="006F4023">
        <w:rPr>
          <w:i/>
        </w:rPr>
        <w:t>Access</w:t>
      </w:r>
      <w:r>
        <w:t>, “</w:t>
      </w:r>
      <w:r w:rsidRPr="00352E8C">
        <w:t>Hierarchal Application of Receding Horizon Synthesis and Dynamic Allocation for UAVs Fighting Fire</w:t>
      </w:r>
      <w:r>
        <w:t xml:space="preserve">”, balances both theoretical advances and experimental application through simulation. </w:t>
      </w:r>
      <w:r w:rsidR="00E02500">
        <w:t xml:space="preserve">This work is an extension of our conference submission to the </w:t>
      </w:r>
      <w:r w:rsidR="00E02500" w:rsidRPr="00E02500">
        <w:t>2018 IEEE Conference on Control Technology and Applications</w:t>
      </w:r>
      <w:r w:rsidR="00226C42">
        <w:t xml:space="preserve">, titled “Receding Horizon Synthesis and Dynamic Allocation of UAVs to Fight Fires.” Compared to such, this journal expands on a proof for our further detailed theoretical framework, and it also presents a much more realistic simulation model. </w:t>
      </w:r>
    </w:p>
    <w:p w:rsidR="006F4023" w:rsidRDefault="006F4023" w:rsidP="00352E8C">
      <w:pPr>
        <w:tabs>
          <w:tab w:val="left" w:pos="720"/>
          <w:tab w:val="left" w:pos="3181"/>
        </w:tabs>
      </w:pPr>
    </w:p>
    <w:p w:rsidR="00A66E0D" w:rsidRDefault="00226C42" w:rsidP="00A66E0D">
      <w:pPr>
        <w:tabs>
          <w:tab w:val="left" w:pos="720"/>
          <w:tab w:val="left" w:pos="3181"/>
        </w:tabs>
      </w:pPr>
      <w:r>
        <w:t>While fighting wildfires with autonomous aerial vehicles is</w:t>
      </w:r>
      <w:r w:rsidR="00A66E0D">
        <w:t xml:space="preserve"> </w:t>
      </w:r>
      <w:r w:rsidR="004D1BE8">
        <w:t xml:space="preserve">an </w:t>
      </w:r>
      <w:r w:rsidR="00E02500">
        <w:t xml:space="preserve">application </w:t>
      </w:r>
      <w:r>
        <w:t>rarely</w:t>
      </w:r>
      <w:r w:rsidR="00352E8C">
        <w:t xml:space="preserve"> seen in typical </w:t>
      </w:r>
      <w:r w:rsidR="00352E8C" w:rsidRPr="00727980">
        <w:t>IEEE</w:t>
      </w:r>
      <w:r w:rsidR="00352E8C">
        <w:rPr>
          <w:i/>
        </w:rPr>
        <w:t xml:space="preserve"> </w:t>
      </w:r>
      <w:r w:rsidR="00352E8C">
        <w:t>entries</w:t>
      </w:r>
      <w:r>
        <w:t xml:space="preserve">, it’s </w:t>
      </w:r>
      <w:r w:rsidR="001A42F6">
        <w:t xml:space="preserve">also </w:t>
      </w:r>
      <w:r>
        <w:t xml:space="preserve">rarely seen in </w:t>
      </w:r>
      <w:r w:rsidR="00352E8C">
        <w:t>the tar</w:t>
      </w:r>
      <w:r w:rsidR="001A42F6">
        <w:t>get domain of aerospace engineering.</w:t>
      </w:r>
      <w:r w:rsidR="00A66E0D">
        <w:t xml:space="preserve"> </w:t>
      </w:r>
      <w:r>
        <w:t xml:space="preserve">We </w:t>
      </w:r>
      <w:r w:rsidR="00A66E0D">
        <w:t>believe</w:t>
      </w:r>
      <w:r>
        <w:t xml:space="preserve"> that</w:t>
      </w:r>
      <w:r w:rsidR="00A66E0D">
        <w:t xml:space="preserve"> IEEE </w:t>
      </w:r>
      <w:r w:rsidR="00A66E0D" w:rsidRPr="00727980">
        <w:rPr>
          <w:i/>
        </w:rPr>
        <w:t>Access’s</w:t>
      </w:r>
      <w:r w:rsidR="00A66E0D">
        <w:t xml:space="preserve"> unique position </w:t>
      </w:r>
      <w:r>
        <w:t xml:space="preserve">in interdisciplinary submissions and application-oriented subjects </w:t>
      </w:r>
      <w:r w:rsidR="00A66E0D">
        <w:t>presents a strong platform for publishing this journal</w:t>
      </w:r>
      <w:r>
        <w:t xml:space="preserve"> despite this application domain</w:t>
      </w:r>
      <w:r w:rsidR="00A66E0D">
        <w:t>.</w:t>
      </w:r>
      <w:r>
        <w:t xml:space="preserve"> At its core, o</w:t>
      </w:r>
      <w:r w:rsidR="00A66E0D">
        <w:t xml:space="preserve">ur journal provides </w:t>
      </w:r>
      <w:r w:rsidR="00E02500">
        <w:t>an application-oriented approach for</w:t>
      </w:r>
      <w:r w:rsidR="00A66E0D">
        <w:t xml:space="preserve"> expanding the use of reactive synthesis </w:t>
      </w:r>
      <w:r w:rsidR="00E02500">
        <w:t>on c</w:t>
      </w:r>
      <w:r w:rsidR="00A66E0D">
        <w:t>omplex problem</w:t>
      </w:r>
      <w:r w:rsidR="00E02500">
        <w:t>s</w:t>
      </w:r>
      <w:r w:rsidR="00A66E0D">
        <w:t xml:space="preserve"> </w:t>
      </w:r>
      <w:r w:rsidR="00727980">
        <w:t>that contain</w:t>
      </w:r>
      <w:r w:rsidR="00A66E0D">
        <w:t xml:space="preserve"> extensive environmental inputs</w:t>
      </w:r>
      <w:r w:rsidR="00E02500">
        <w:t>.</w:t>
      </w:r>
      <w:r w:rsidR="00A66E0D">
        <w:t xml:space="preserve"> </w:t>
      </w:r>
      <w:r w:rsidR="00E02500">
        <w:t>We also provide</w:t>
      </w:r>
      <w:r w:rsidR="00A66E0D">
        <w:t xml:space="preserve"> one of the few simulated uses of wildfire modelling principles when directly examining the effectiveness of autonomous drones in managing such</w:t>
      </w:r>
      <w:proofErr w:type="gramStart"/>
      <w:r w:rsidR="00A66E0D">
        <w:t xml:space="preserve">. </w:t>
      </w:r>
      <w:proofErr w:type="gramEnd"/>
      <w:r w:rsidR="002252F1">
        <w:t>As such</w:t>
      </w:r>
      <w:r w:rsidR="00727980">
        <w:t xml:space="preserve">, the </w:t>
      </w:r>
      <w:r w:rsidR="00E02500">
        <w:t>primary contribution</w:t>
      </w:r>
      <w:r w:rsidR="00727980">
        <w:t xml:space="preserve"> of our journal i</w:t>
      </w:r>
      <w:r w:rsidR="00E02500">
        <w:t xml:space="preserve">s </w:t>
      </w:r>
      <w:r w:rsidR="00A66E0D">
        <w:t xml:space="preserve">of </w:t>
      </w:r>
      <w:r w:rsidR="00E02500">
        <w:t xml:space="preserve">concern to </w:t>
      </w:r>
      <w:r w:rsidR="00A66E0D">
        <w:t>com</w:t>
      </w:r>
      <w:r w:rsidR="00E02500">
        <w:t xml:space="preserve">puter science-based approaches in </w:t>
      </w:r>
      <w:r w:rsidR="00A66E0D">
        <w:t>high-level system design</w:t>
      </w:r>
      <w:r>
        <w:t xml:space="preserve">, ones that must consider the </w:t>
      </w:r>
      <w:r w:rsidR="00727980">
        <w:t>impacts</w:t>
      </w:r>
      <w:r>
        <w:t xml:space="preserve"> of unique environments</w:t>
      </w:r>
      <w:r w:rsidR="00727980">
        <w:t xml:space="preserve"> and how to deal and/or model such</w:t>
      </w:r>
      <w:r w:rsidR="00E02500">
        <w:t xml:space="preserve">. </w:t>
      </w:r>
      <w:r w:rsidR="00727980">
        <w:t>We believe that this perspective helps</w:t>
      </w:r>
      <w:r w:rsidR="00E02500">
        <w:t xml:space="preserve"> highlight our journal </w:t>
      </w:r>
      <w:r w:rsidR="00A66E0D">
        <w:t>a</w:t>
      </w:r>
      <w:r w:rsidR="00A66E0D">
        <w:t xml:space="preserve">s a strong entry to IEEE </w:t>
      </w:r>
      <w:r w:rsidR="00A66E0D" w:rsidRPr="00727980">
        <w:rPr>
          <w:i/>
        </w:rPr>
        <w:t>Access’</w:t>
      </w:r>
      <w:r w:rsidR="00A66E0D">
        <w:t xml:space="preserve"> broad published library.</w:t>
      </w:r>
    </w:p>
    <w:p w:rsidR="006F4023" w:rsidRDefault="006F4023" w:rsidP="00A66E0D">
      <w:pPr>
        <w:tabs>
          <w:tab w:val="left" w:pos="720"/>
          <w:tab w:val="left" w:pos="3181"/>
        </w:tabs>
      </w:pPr>
    </w:p>
    <w:p w:rsidR="00A66E0D" w:rsidRDefault="00094647" w:rsidP="00A66E0D">
      <w:pPr>
        <w:tabs>
          <w:tab w:val="left" w:pos="720"/>
          <w:tab w:val="left" w:pos="3181"/>
        </w:tabs>
      </w:pPr>
      <w:r>
        <w:t xml:space="preserve">We would like to thank all reviewers for their time and energy. We hope our journal submission can provide new insight on both the theoretical and application fronts while also supporting a compelling look into </w:t>
      </w:r>
      <w:r w:rsidR="00E02500">
        <w:t>its</w:t>
      </w:r>
      <w:r>
        <w:t xml:space="preserve"> domain of application.</w:t>
      </w:r>
    </w:p>
    <w:p w:rsidR="00094647" w:rsidRDefault="00094647" w:rsidP="00A66E0D">
      <w:pPr>
        <w:tabs>
          <w:tab w:val="left" w:pos="720"/>
          <w:tab w:val="left" w:pos="3181"/>
        </w:tabs>
      </w:pPr>
      <w:r>
        <w:tab/>
      </w:r>
    </w:p>
    <w:p w:rsidR="00094647" w:rsidRDefault="00094647" w:rsidP="00A66E0D">
      <w:pPr>
        <w:tabs>
          <w:tab w:val="left" w:pos="720"/>
          <w:tab w:val="left" w:pos="3181"/>
        </w:tabs>
      </w:pPr>
      <w:r>
        <w:tab/>
        <w:t>Sincerely,</w:t>
      </w:r>
    </w:p>
    <w:p w:rsidR="00094647" w:rsidRDefault="00094647" w:rsidP="00A66E0D">
      <w:pPr>
        <w:tabs>
          <w:tab w:val="left" w:pos="720"/>
          <w:tab w:val="left" w:pos="3181"/>
        </w:tabs>
      </w:pPr>
      <w:r>
        <w:tab/>
        <w:t>Joshua Shaffer</w:t>
      </w:r>
    </w:p>
    <w:p w:rsidR="00344838" w:rsidRDefault="00344838" w:rsidP="00A66E0D">
      <w:pPr>
        <w:tabs>
          <w:tab w:val="left" w:pos="720"/>
          <w:tab w:val="left" w:pos="3181"/>
        </w:tabs>
      </w:pPr>
      <w:bookmarkStart w:id="0" w:name="_GoBack"/>
      <w:bookmarkEnd w:id="0"/>
    </w:p>
    <w:p w:rsidR="00344838" w:rsidRDefault="00344838" w:rsidP="00A66E0D">
      <w:pPr>
        <w:tabs>
          <w:tab w:val="left" w:pos="720"/>
          <w:tab w:val="left" w:pos="3181"/>
        </w:tabs>
      </w:pPr>
    </w:p>
    <w:p w:rsidR="00094647" w:rsidRDefault="00094647" w:rsidP="00A66E0D">
      <w:pPr>
        <w:tabs>
          <w:tab w:val="left" w:pos="720"/>
          <w:tab w:val="left" w:pos="3181"/>
        </w:tabs>
      </w:pPr>
      <w:r>
        <w:tab/>
        <w:t>Contributing Author</w:t>
      </w:r>
    </w:p>
    <w:p w:rsidR="00352E8C" w:rsidRDefault="00352E8C" w:rsidP="00352E8C">
      <w:pPr>
        <w:tabs>
          <w:tab w:val="left" w:pos="720"/>
          <w:tab w:val="left" w:pos="3181"/>
        </w:tabs>
      </w:pPr>
    </w:p>
    <w:sectPr w:rsidR="00352E8C" w:rsidSect="009F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8C"/>
    <w:rsid w:val="00094647"/>
    <w:rsid w:val="001A42F6"/>
    <w:rsid w:val="002252F1"/>
    <w:rsid w:val="00226C42"/>
    <w:rsid w:val="00344838"/>
    <w:rsid w:val="00352E8C"/>
    <w:rsid w:val="004D1BE8"/>
    <w:rsid w:val="006F4023"/>
    <w:rsid w:val="00727980"/>
    <w:rsid w:val="009F0E44"/>
    <w:rsid w:val="00A66E0D"/>
    <w:rsid w:val="00A927EA"/>
    <w:rsid w:val="00E0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C76B"/>
  <w15:chartTrackingRefBased/>
  <w15:docId w15:val="{CFB2567C-E9EF-7042-8A77-B50B4CEE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1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84BCFA-4F54-1C47-B00F-B572C8DF5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Allen Shaffer</dc:creator>
  <cp:keywords/>
  <dc:description/>
  <cp:lastModifiedBy>Joshua Allen Shaffer</cp:lastModifiedBy>
  <cp:revision>4</cp:revision>
  <dcterms:created xsi:type="dcterms:W3CDTF">2018-09-30T00:12:00Z</dcterms:created>
  <dcterms:modified xsi:type="dcterms:W3CDTF">2018-09-30T19:32:00Z</dcterms:modified>
</cp:coreProperties>
</file>