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90FF"/>
          <w:sz w:val="56"/>
        </w:rPr>
        <w:t>JT-CODE BACKEND IMPLEMENTATION AUDIT &amp; PRODUCTION BACKLOG</w:t>
      </w:r>
    </w:p>
    <w:p>
      <w:pPr>
        <w:jc w:val="center"/>
      </w:pPr>
      <w:r>
        <w:rPr>
          <w:color w:val="5A5A5A"/>
          <w:sz w:val="26"/>
        </w:rPr>
        <w:t>Implementation status, gap analysis and phased executable roadmap</w:t>
      </w:r>
    </w:p>
    <w:p>
      <w:pPr>
        <w:jc w:val="center"/>
      </w:pPr>
      <w:r>
        <w:rPr>
          <w:i/>
          <w:sz w:val="18"/>
        </w:rPr>
        <w:t>Updated architecture baseline • September 2026</w:t>
      </w:r>
    </w:p>
    <w:p>
      <w:pPr>
        <w:pStyle w:val="Heading1"/>
      </w:pPr>
      <w:r>
        <w:t>1. Assessment Scope and Evidence</w:t>
      </w:r>
    </w:p>
    <w:p>
      <w:r>
        <w:t>Evidence used: the supplied JT-Code Production Architecture and Development Guide and the current approved architecture image/decisions. The GitHub repository Joshua-Tihabwangye/JT-Code-AI-Backend was discovered as an accessible repository with main as its default branch, but at the time of assessment the connected GitHub content fetch returned no readable repository files and the repository search index was unavailable. Therefore, a line-by-line code audit could not be completed from the repository contents.</w:t>
      </w:r>
    </w:p>
    <w:p>
      <w:r>
        <w:t>This document is intentionally transparent: statuses marked 'Reported foundation' are based on the earlier architecture guide's statement that the backend boilerplate includes DRF/ASGI, Supabase PostgreSQL configuration, Redis/Celery, Kafka/outbox, Sentry, OpenAPI, tests, Docker Compose and CI. They are not a substitute for source-code verification. Uploading a repository ZIP or restoring readable GitHub content would allow this document to be converted into a definitive file-by-file audit.</w:t>
      </w:r>
    </w:p>
    <w:p>
      <w:pPr>
        <w:pStyle w:val="Heading1"/>
      </w:pPr>
      <w:r>
        <w:t>2. Status Legend</w:t>
      </w:r>
    </w:p>
    <w:tbl>
      <w:tblPr>
        <w:tblStyle w:val="TableGrid"/>
        <w:tblW w:type="auto" w:w="0"/>
        <w:jc w:val="center"/>
        <w:tblLook w:firstColumn="1" w:firstRow="1" w:lastColumn="0" w:lastRow="0" w:noHBand="0" w:noVBand="1" w:val="04A0"/>
      </w:tblPr>
      <w:tblGrid>
        <w:gridCol w:w="5112"/>
        <w:gridCol w:w="5112"/>
      </w:tblGrid>
      <w:tr>
        <w:tc>
          <w:tcPr>
            <w:tcW w:type="dxa" w:w="5112"/>
            <w:shd w:fill="005FB8"/>
          </w:tcPr>
          <w:p>
            <w:r/>
            <w:r>
              <w:rPr>
                <w:b/>
                <w:color w:val="FFFFFF"/>
                <w:sz w:val="16"/>
              </w:rPr>
              <w:t>Status</w:t>
            </w:r>
          </w:p>
        </w:tc>
        <w:tc>
          <w:tcPr>
            <w:tcW w:type="dxa" w:w="5112"/>
            <w:shd w:fill="005FB8"/>
          </w:tcPr>
          <w:p>
            <w:r/>
            <w:r>
              <w:rPr>
                <w:b/>
                <w:color w:val="FFFFFF"/>
                <w:sz w:val="16"/>
              </w:rPr>
              <w:t>Meaning</w:t>
            </w:r>
          </w:p>
        </w:tc>
      </w:tr>
      <w:tr>
        <w:tc>
          <w:tcPr>
            <w:tcW w:type="dxa" w:w="5112"/>
            <w:vAlign w:val="center"/>
          </w:tcPr>
          <w:p>
            <w:r/>
            <w:r>
              <w:rPr>
                <w:b w:val="0"/>
                <w:sz w:val="16"/>
              </w:rPr>
              <w:t>Verified implemented</w:t>
            </w:r>
          </w:p>
        </w:tc>
        <w:tc>
          <w:tcPr>
            <w:tcW w:type="dxa" w:w="5112"/>
            <w:vAlign w:val="center"/>
          </w:tcPr>
          <w:p>
            <w:r/>
            <w:r>
              <w:rPr>
                <w:b w:val="0"/>
                <w:sz w:val="16"/>
              </w:rPr>
              <w:t>Source code was inspected and confirms the capability.</w:t>
            </w:r>
          </w:p>
        </w:tc>
      </w:tr>
      <w:tr>
        <w:tc>
          <w:tcPr>
            <w:tcW w:type="dxa" w:w="5112"/>
            <w:vAlign w:val="center"/>
          </w:tcPr>
          <w:p>
            <w:r/>
            <w:r>
              <w:rPr>
                <w:b w:val="0"/>
                <w:sz w:val="16"/>
              </w:rPr>
              <w:t>Reported foundation</w:t>
            </w:r>
          </w:p>
        </w:tc>
        <w:tc>
          <w:tcPr>
            <w:tcW w:type="dxa" w:w="5112"/>
            <w:vAlign w:val="center"/>
          </w:tcPr>
          <w:p>
            <w:r/>
            <w:r>
              <w:rPr>
                <w:b w:val="0"/>
                <w:sz w:val="16"/>
              </w:rPr>
              <w:t>Prior project documentation states the capability exists; current source was not readable.</w:t>
            </w:r>
          </w:p>
        </w:tc>
      </w:tr>
      <w:tr>
        <w:tc>
          <w:tcPr>
            <w:tcW w:type="dxa" w:w="5112"/>
            <w:vAlign w:val="center"/>
          </w:tcPr>
          <w:p>
            <w:r/>
            <w:r>
              <w:rPr>
                <w:b w:val="0"/>
                <w:sz w:val="16"/>
              </w:rPr>
              <w:t>Partially implemented</w:t>
            </w:r>
          </w:p>
        </w:tc>
        <w:tc>
          <w:tcPr>
            <w:tcW w:type="dxa" w:w="5112"/>
            <w:vAlign w:val="center"/>
          </w:tcPr>
          <w:p>
            <w:r/>
            <w:r>
              <w:rPr>
                <w:b w:val="0"/>
                <w:sz w:val="16"/>
              </w:rPr>
              <w:t>Foundation may exist but production behavior, tests, security or integration remains incomplete.</w:t>
            </w:r>
          </w:p>
        </w:tc>
      </w:tr>
      <w:tr>
        <w:tc>
          <w:tcPr>
            <w:tcW w:type="dxa" w:w="5112"/>
            <w:vAlign w:val="center"/>
          </w:tcPr>
          <w:p>
            <w:r/>
            <w:r>
              <w:rPr>
                <w:b w:val="0"/>
                <w:sz w:val="16"/>
              </w:rPr>
              <w:t>Unimplemented / required</w:t>
            </w:r>
          </w:p>
        </w:tc>
        <w:tc>
          <w:tcPr>
            <w:tcW w:type="dxa" w:w="5112"/>
            <w:vAlign w:val="center"/>
          </w:tcPr>
          <w:p>
            <w:r/>
            <w:r>
              <w:rPr>
                <w:b w:val="0"/>
                <w:sz w:val="16"/>
              </w:rPr>
              <w:t>No implementation evidence was available and the capability is required by the approved architecture.</w:t>
            </w:r>
          </w:p>
        </w:tc>
      </w:tr>
      <w:tr>
        <w:tc>
          <w:tcPr>
            <w:tcW w:type="dxa" w:w="5112"/>
            <w:vAlign w:val="center"/>
          </w:tcPr>
          <w:p>
            <w:r/>
            <w:r>
              <w:rPr>
                <w:b w:val="0"/>
                <w:sz w:val="16"/>
              </w:rPr>
              <w:t>Decision required</w:t>
            </w:r>
          </w:p>
        </w:tc>
        <w:tc>
          <w:tcPr>
            <w:tcW w:type="dxa" w:w="5112"/>
            <w:vAlign w:val="center"/>
          </w:tcPr>
          <w:p>
            <w:r/>
            <w:r>
              <w:rPr>
                <w:b w:val="0"/>
                <w:sz w:val="16"/>
              </w:rPr>
              <w:t>A design choice must be finalized before implementation.</w:t>
            </w:r>
          </w:p>
        </w:tc>
      </w:tr>
    </w:tbl>
    <w:p>
      <w:pPr>
        <w:pStyle w:val="Heading1"/>
      </w:pPr>
      <w:r>
        <w:t>3. Backend Capability Status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05FB8"/>
          </w:tcPr>
          <w:p>
            <w:r/>
            <w:r>
              <w:rPr>
                <w:b/>
                <w:color w:val="FFFFFF"/>
                <w:sz w:val="14"/>
              </w:rPr>
              <w:t>Capability</w:t>
            </w:r>
          </w:p>
        </w:tc>
        <w:tc>
          <w:tcPr>
            <w:tcW w:type="dxa" w:w="3408"/>
            <w:shd w:fill="005FB8"/>
          </w:tcPr>
          <w:p>
            <w:r/>
            <w:r>
              <w:rPr>
                <w:b/>
                <w:color w:val="FFFFFF"/>
                <w:sz w:val="14"/>
              </w:rPr>
              <w:t>Status</w:t>
            </w:r>
          </w:p>
        </w:tc>
        <w:tc>
          <w:tcPr>
            <w:tcW w:type="dxa" w:w="3408"/>
            <w:shd w:fill="005FB8"/>
          </w:tcPr>
          <w:p>
            <w:r/>
            <w:r>
              <w:rPr>
                <w:b/>
                <w:color w:val="FFFFFF"/>
                <w:sz w:val="14"/>
              </w:rPr>
              <w:t>Assessment</w:t>
            </w:r>
          </w:p>
        </w:tc>
      </w:tr>
      <w:tr>
        <w:tc>
          <w:tcPr>
            <w:tcW w:type="dxa" w:w="3408"/>
            <w:vAlign w:val="center"/>
          </w:tcPr>
          <w:p>
            <w:r/>
            <w:r>
              <w:rPr>
                <w:b w:val="0"/>
                <w:sz w:val="14"/>
              </w:rPr>
              <w:t>Django project foundation</w:t>
            </w:r>
          </w:p>
        </w:tc>
        <w:tc>
          <w:tcPr>
            <w:tcW w:type="dxa" w:w="3408"/>
            <w:vAlign w:val="center"/>
          </w:tcPr>
          <w:p>
            <w:r/>
            <w:r>
              <w:rPr>
                <w:b w:val="0"/>
                <w:sz w:val="14"/>
              </w:rPr>
              <w:t>Reported foundation</w:t>
            </w:r>
          </w:p>
        </w:tc>
        <w:tc>
          <w:tcPr>
            <w:tcW w:type="dxa" w:w="3408"/>
            <w:vAlign w:val="center"/>
          </w:tcPr>
          <w:p>
            <w:r/>
            <w:r>
              <w:rPr>
                <w:b w:val="0"/>
                <w:sz w:val="14"/>
              </w:rPr>
              <w:t>Architecture guide reports Django/DRF/ASGI.</w:t>
            </w:r>
          </w:p>
        </w:tc>
      </w:tr>
      <w:tr>
        <w:tc>
          <w:tcPr>
            <w:tcW w:type="dxa" w:w="3408"/>
            <w:vAlign w:val="center"/>
          </w:tcPr>
          <w:p>
            <w:r/>
            <w:r>
              <w:rPr>
                <w:b w:val="0"/>
                <w:sz w:val="14"/>
              </w:rPr>
              <w:t>DRF API</w:t>
            </w:r>
          </w:p>
        </w:tc>
        <w:tc>
          <w:tcPr>
            <w:tcW w:type="dxa" w:w="3408"/>
            <w:vAlign w:val="center"/>
          </w:tcPr>
          <w:p>
            <w:r/>
            <w:r>
              <w:rPr>
                <w:b w:val="0"/>
                <w:sz w:val="14"/>
              </w:rPr>
              <w:t>Reported foundation</w:t>
            </w:r>
          </w:p>
        </w:tc>
        <w:tc>
          <w:tcPr>
            <w:tcW w:type="dxa" w:w="3408"/>
            <w:vAlign w:val="center"/>
          </w:tcPr>
          <w:p>
            <w:r/>
            <w:r>
              <w:rPr>
                <w:b w:val="0"/>
                <w:sz w:val="14"/>
              </w:rPr>
              <w:t>Versioned production contracts and endpoint coverage still need verification.</w:t>
            </w:r>
          </w:p>
        </w:tc>
      </w:tr>
      <w:tr>
        <w:tc>
          <w:tcPr>
            <w:tcW w:type="dxa" w:w="3408"/>
            <w:vAlign w:val="center"/>
          </w:tcPr>
          <w:p>
            <w:r/>
            <w:r>
              <w:rPr>
                <w:b w:val="0"/>
                <w:sz w:val="14"/>
              </w:rPr>
              <w:t>ASGI/streaming</w:t>
            </w:r>
          </w:p>
        </w:tc>
        <w:tc>
          <w:tcPr>
            <w:tcW w:type="dxa" w:w="3408"/>
            <w:vAlign w:val="center"/>
          </w:tcPr>
          <w:p>
            <w:r/>
            <w:r>
              <w:rPr>
                <w:b w:val="0"/>
                <w:sz w:val="14"/>
              </w:rPr>
              <w:t>Reported foundation</w:t>
            </w:r>
          </w:p>
        </w:tc>
        <w:tc>
          <w:tcPr>
            <w:tcW w:type="dxa" w:w="3408"/>
            <w:vAlign w:val="center"/>
          </w:tcPr>
          <w:p>
            <w:r/>
            <w:r>
              <w:rPr>
                <w:b w:val="0"/>
                <w:sz w:val="14"/>
              </w:rPr>
              <w:t>SSE/WebSocket behavior and load testing not verified.</w:t>
            </w:r>
          </w:p>
        </w:tc>
      </w:tr>
      <w:tr>
        <w:tc>
          <w:tcPr>
            <w:tcW w:type="dxa" w:w="3408"/>
            <w:vAlign w:val="center"/>
          </w:tcPr>
          <w:p>
            <w:r/>
            <w:r>
              <w:rPr>
                <w:b w:val="0"/>
                <w:sz w:val="14"/>
              </w:rPr>
              <w:t>Supabase PostgreSQL</w:t>
            </w:r>
          </w:p>
        </w:tc>
        <w:tc>
          <w:tcPr>
            <w:tcW w:type="dxa" w:w="3408"/>
            <w:vAlign w:val="center"/>
          </w:tcPr>
          <w:p>
            <w:r/>
            <w:r>
              <w:rPr>
                <w:b w:val="0"/>
                <w:sz w:val="14"/>
              </w:rPr>
              <w:t>Reported foundation</w:t>
            </w:r>
          </w:p>
        </w:tc>
        <w:tc>
          <w:tcPr>
            <w:tcW w:type="dxa" w:w="3408"/>
            <w:vAlign w:val="center"/>
          </w:tcPr>
          <w:p>
            <w:r/>
            <w:r>
              <w:rPr>
                <w:b w:val="0"/>
                <w:sz w:val="14"/>
              </w:rPr>
              <w:t>Must be migrated to current Supabase-first architecture if old config differs.</w:t>
            </w:r>
          </w:p>
        </w:tc>
      </w:tr>
      <w:tr>
        <w:tc>
          <w:tcPr>
            <w:tcW w:type="dxa" w:w="3408"/>
            <w:vAlign w:val="center"/>
          </w:tcPr>
          <w:p>
            <w:r/>
            <w:r>
              <w:rPr>
                <w:b w:val="0"/>
                <w:sz w:val="14"/>
              </w:rPr>
              <w:t>Supabase Auth</w:t>
            </w:r>
          </w:p>
        </w:tc>
        <w:tc>
          <w:tcPr>
            <w:tcW w:type="dxa" w:w="3408"/>
            <w:vAlign w:val="center"/>
          </w:tcPr>
          <w:p>
            <w:r/>
            <w:r>
              <w:rPr>
                <w:b w:val="0"/>
                <w:sz w:val="14"/>
              </w:rPr>
              <w:t>Unimplemented / required</w:t>
            </w:r>
          </w:p>
        </w:tc>
        <w:tc>
          <w:tcPr>
            <w:tcW w:type="dxa" w:w="3408"/>
            <w:vAlign w:val="center"/>
          </w:tcPr>
          <w:p>
            <w:r/>
            <w:r>
              <w:rPr>
                <w:b w:val="0"/>
                <w:sz w:val="14"/>
              </w:rPr>
              <w:t>New approved auth provider replacing Clerk; JWT/JWKS integration required.</w:t>
            </w:r>
          </w:p>
        </w:tc>
      </w:tr>
      <w:tr>
        <w:tc>
          <w:tcPr>
            <w:tcW w:type="dxa" w:w="3408"/>
            <w:vAlign w:val="center"/>
          </w:tcPr>
          <w:p>
            <w:r/>
            <w:r>
              <w:rPr>
                <w:b w:val="0"/>
                <w:sz w:val="14"/>
              </w:rPr>
              <w:t>Clerk removal</w:t>
            </w:r>
          </w:p>
        </w:tc>
        <w:tc>
          <w:tcPr>
            <w:tcW w:type="dxa" w:w="3408"/>
            <w:vAlign w:val="center"/>
          </w:tcPr>
          <w:p>
            <w:r/>
            <w:r>
              <w:rPr>
                <w:b w:val="0"/>
                <w:sz w:val="14"/>
              </w:rPr>
              <w:t>Unimplemented / required</w:t>
            </w:r>
          </w:p>
        </w:tc>
        <w:tc>
          <w:tcPr>
            <w:tcW w:type="dxa" w:w="3408"/>
            <w:vAlign w:val="center"/>
          </w:tcPr>
          <w:p>
            <w:r/>
            <w:r>
              <w:rPr>
                <w:b w:val="0"/>
                <w:sz w:val="14"/>
              </w:rPr>
              <w:t>Remove packages, middleware, webhooks, env vars and documentation.</w:t>
            </w:r>
          </w:p>
        </w:tc>
      </w:tr>
      <w:tr>
        <w:tc>
          <w:tcPr>
            <w:tcW w:type="dxa" w:w="3408"/>
            <w:vAlign w:val="center"/>
          </w:tcPr>
          <w:p>
            <w:r/>
            <w:r>
              <w:rPr>
                <w:b w:val="0"/>
                <w:sz w:val="14"/>
              </w:rPr>
              <w:t>Django authorization</w:t>
            </w:r>
          </w:p>
        </w:tc>
        <w:tc>
          <w:tcPr>
            <w:tcW w:type="dxa" w:w="3408"/>
            <w:vAlign w:val="center"/>
          </w:tcPr>
          <w:p>
            <w:r/>
            <w:r>
              <w:rPr>
                <w:b w:val="0"/>
                <w:sz w:val="14"/>
              </w:rPr>
              <w:t>Partially implemented</w:t>
            </w:r>
          </w:p>
        </w:tc>
        <w:tc>
          <w:tcPr>
            <w:tcW w:type="dxa" w:w="3408"/>
            <w:vAlign w:val="center"/>
          </w:tcPr>
          <w:p>
            <w:r/>
            <w:r>
              <w:rPr>
                <w:b w:val="0"/>
                <w:sz w:val="14"/>
              </w:rPr>
              <w:t>Requires definitive RBAC/tenant/resource policy audit.</w:t>
            </w:r>
          </w:p>
        </w:tc>
      </w:tr>
      <w:tr>
        <w:tc>
          <w:tcPr>
            <w:tcW w:type="dxa" w:w="3408"/>
            <w:vAlign w:val="center"/>
          </w:tcPr>
          <w:p>
            <w:r/>
            <w:r>
              <w:rPr>
                <w:b w:val="0"/>
                <w:sz w:val="14"/>
              </w:rPr>
              <w:t>Multi-tenancy</w:t>
            </w:r>
          </w:p>
        </w:tc>
        <w:tc>
          <w:tcPr>
            <w:tcW w:type="dxa" w:w="3408"/>
            <w:vAlign w:val="center"/>
          </w:tcPr>
          <w:p>
            <w:r/>
            <w:r>
              <w:rPr>
                <w:b w:val="0"/>
                <w:sz w:val="14"/>
              </w:rPr>
              <w:t>Partially implemented</w:t>
            </w:r>
          </w:p>
        </w:tc>
        <w:tc>
          <w:tcPr>
            <w:tcW w:type="dxa" w:w="3408"/>
            <w:vAlign w:val="center"/>
          </w:tcPr>
          <w:p>
            <w:r/>
            <w:r>
              <w:rPr>
                <w:b w:val="0"/>
                <w:sz w:val="14"/>
              </w:rPr>
              <w:t>Must prove tenant filters at every data and RAG boundary.</w:t>
            </w:r>
          </w:p>
        </w:tc>
      </w:tr>
      <w:tr>
        <w:tc>
          <w:tcPr>
            <w:tcW w:type="dxa" w:w="3408"/>
            <w:vAlign w:val="center"/>
          </w:tcPr>
          <w:p>
            <w:r/>
            <w:r>
              <w:rPr>
                <w:b w:val="0"/>
                <w:sz w:val="14"/>
              </w:rPr>
              <w:t>Redis</w:t>
            </w:r>
          </w:p>
        </w:tc>
        <w:tc>
          <w:tcPr>
            <w:tcW w:type="dxa" w:w="3408"/>
            <w:vAlign w:val="center"/>
          </w:tcPr>
          <w:p>
            <w:r/>
            <w:r>
              <w:rPr>
                <w:b w:val="0"/>
                <w:sz w:val="14"/>
              </w:rPr>
              <w:t>Reported foundation</w:t>
            </w:r>
          </w:p>
        </w:tc>
        <w:tc>
          <w:tcPr>
            <w:tcW w:type="dxa" w:w="3408"/>
            <w:vAlign w:val="center"/>
          </w:tcPr>
          <w:p>
            <w:r/>
            <w:r>
              <w:rPr>
                <w:b w:val="0"/>
                <w:sz w:val="14"/>
              </w:rPr>
              <w:t>Production HA, cache policy and rate-limit use need verification.</w:t>
            </w:r>
          </w:p>
        </w:tc>
      </w:tr>
      <w:tr>
        <w:tc>
          <w:tcPr>
            <w:tcW w:type="dxa" w:w="3408"/>
            <w:vAlign w:val="center"/>
          </w:tcPr>
          <w:p>
            <w:r/>
            <w:r>
              <w:rPr>
                <w:b w:val="0"/>
                <w:sz w:val="14"/>
              </w:rPr>
              <w:t>Celery</w:t>
            </w:r>
          </w:p>
        </w:tc>
        <w:tc>
          <w:tcPr>
            <w:tcW w:type="dxa" w:w="3408"/>
            <w:vAlign w:val="center"/>
          </w:tcPr>
          <w:p>
            <w:r/>
            <w:r>
              <w:rPr>
                <w:b w:val="0"/>
                <w:sz w:val="14"/>
              </w:rPr>
              <w:t>Reported foundation</w:t>
            </w:r>
          </w:p>
        </w:tc>
        <w:tc>
          <w:tcPr>
            <w:tcW w:type="dxa" w:w="3408"/>
            <w:vAlign w:val="center"/>
          </w:tcPr>
          <w:p>
            <w:r/>
            <w:r>
              <w:rPr>
                <w:b w:val="0"/>
                <w:sz w:val="14"/>
              </w:rPr>
              <w:t>Task routing, retries, idempotency and isolation need verification.</w:t>
            </w:r>
          </w:p>
        </w:tc>
      </w:tr>
      <w:tr>
        <w:tc>
          <w:tcPr>
            <w:tcW w:type="dxa" w:w="3408"/>
            <w:vAlign w:val="center"/>
          </w:tcPr>
          <w:p>
            <w:r/>
            <w:r>
              <w:rPr>
                <w:b w:val="0"/>
                <w:sz w:val="14"/>
              </w:rPr>
              <w:t>Kafka</w:t>
            </w:r>
          </w:p>
        </w:tc>
        <w:tc>
          <w:tcPr>
            <w:tcW w:type="dxa" w:w="3408"/>
            <w:vAlign w:val="center"/>
          </w:tcPr>
          <w:p>
            <w:r/>
            <w:r>
              <w:rPr>
                <w:b w:val="0"/>
                <w:sz w:val="14"/>
              </w:rPr>
              <w:t>Reported foundation</w:t>
            </w:r>
          </w:p>
        </w:tc>
        <w:tc>
          <w:tcPr>
            <w:tcW w:type="dxa" w:w="3408"/>
            <w:vAlign w:val="center"/>
          </w:tcPr>
          <w:p>
            <w:r/>
            <w:r>
              <w:rPr>
                <w:b w:val="0"/>
                <w:sz w:val="14"/>
              </w:rPr>
              <w:t>Topics, schemas, outbox, consumers, DLQ and observability need verification.</w:t>
            </w:r>
          </w:p>
        </w:tc>
      </w:tr>
      <w:tr>
        <w:tc>
          <w:tcPr>
            <w:tcW w:type="dxa" w:w="3408"/>
            <w:vAlign w:val="center"/>
          </w:tcPr>
          <w:p>
            <w:r/>
            <w:r>
              <w:rPr>
                <w:b w:val="0"/>
                <w:sz w:val="14"/>
              </w:rPr>
              <w:t>Transactional outbox</w:t>
            </w:r>
          </w:p>
        </w:tc>
        <w:tc>
          <w:tcPr>
            <w:tcW w:type="dxa" w:w="3408"/>
            <w:vAlign w:val="center"/>
          </w:tcPr>
          <w:p>
            <w:r/>
            <w:r>
              <w:rPr>
                <w:b w:val="0"/>
                <w:sz w:val="14"/>
              </w:rPr>
              <w:t>Reported foundation</w:t>
            </w:r>
          </w:p>
        </w:tc>
        <w:tc>
          <w:tcPr>
            <w:tcW w:type="dxa" w:w="3408"/>
            <w:vAlign w:val="center"/>
          </w:tcPr>
          <w:p>
            <w:r/>
            <w:r>
              <w:rPr>
                <w:b w:val="0"/>
                <w:sz w:val="14"/>
              </w:rPr>
              <w:t>Atomicity and duplicate-delivery tests need verification.</w:t>
            </w:r>
          </w:p>
        </w:tc>
      </w:tr>
      <w:tr>
        <w:tc>
          <w:tcPr>
            <w:tcW w:type="dxa" w:w="3408"/>
            <w:vAlign w:val="center"/>
          </w:tcPr>
          <w:p>
            <w:r/>
            <w:r>
              <w:rPr>
                <w:b w:val="0"/>
                <w:sz w:val="14"/>
              </w:rPr>
              <w:t>n8n integration</w:t>
            </w:r>
          </w:p>
        </w:tc>
        <w:tc>
          <w:tcPr>
            <w:tcW w:type="dxa" w:w="3408"/>
            <w:vAlign w:val="center"/>
          </w:tcPr>
          <w:p>
            <w:r/>
            <w:r>
              <w:rPr>
                <w:b w:val="0"/>
                <w:sz w:val="14"/>
              </w:rPr>
              <w:t>Partially implemented</w:t>
            </w:r>
          </w:p>
        </w:tc>
        <w:tc>
          <w:tcPr>
            <w:tcW w:type="dxa" w:w="3408"/>
            <w:vAlign w:val="center"/>
          </w:tcPr>
          <w:p>
            <w:r/>
            <w:r>
              <w:rPr>
                <w:b w:val="0"/>
                <w:sz w:val="14"/>
              </w:rPr>
              <w:t>Production queue mode, signed callbacks and event contracts required.</w:t>
            </w:r>
          </w:p>
        </w:tc>
      </w:tr>
      <w:tr>
        <w:tc>
          <w:tcPr>
            <w:tcW w:type="dxa" w:w="3408"/>
            <w:vAlign w:val="center"/>
          </w:tcPr>
          <w:p>
            <w:r/>
            <w:r>
              <w:rPr>
                <w:b w:val="0"/>
                <w:sz w:val="14"/>
              </w:rPr>
              <w:t>LangGraph</w:t>
            </w:r>
          </w:p>
        </w:tc>
        <w:tc>
          <w:tcPr>
            <w:tcW w:type="dxa" w:w="3408"/>
            <w:vAlign w:val="center"/>
          </w:tcPr>
          <w:p>
            <w:r/>
            <w:r>
              <w:rPr>
                <w:b w:val="0"/>
                <w:sz w:val="14"/>
              </w:rPr>
              <w:t>Unimplemented / required</w:t>
            </w:r>
          </w:p>
        </w:tc>
        <w:tc>
          <w:tcPr>
            <w:tcW w:type="dxa" w:w="3408"/>
            <w:vAlign w:val="center"/>
          </w:tcPr>
          <w:p>
            <w:r/>
            <w:r>
              <w:rPr>
                <w:b w:val="0"/>
                <w:sz w:val="14"/>
              </w:rPr>
              <w:t>Primary agent runtime in approved architecture.</w:t>
            </w:r>
          </w:p>
        </w:tc>
      </w:tr>
      <w:tr>
        <w:tc>
          <w:tcPr>
            <w:tcW w:type="dxa" w:w="3408"/>
            <w:vAlign w:val="center"/>
          </w:tcPr>
          <w:p>
            <w:r/>
            <w:r>
              <w:rPr>
                <w:b w:val="0"/>
                <w:sz w:val="14"/>
              </w:rPr>
              <w:t>LangChain</w:t>
            </w:r>
          </w:p>
        </w:tc>
        <w:tc>
          <w:tcPr>
            <w:tcW w:type="dxa" w:w="3408"/>
            <w:vAlign w:val="center"/>
          </w:tcPr>
          <w:p>
            <w:r/>
            <w:r>
              <w:rPr>
                <w:b w:val="0"/>
                <w:sz w:val="14"/>
              </w:rPr>
              <w:t>Unimplemented / required</w:t>
            </w:r>
          </w:p>
        </w:tc>
        <w:tc>
          <w:tcPr>
            <w:tcW w:type="dxa" w:w="3408"/>
            <w:vAlign w:val="center"/>
          </w:tcPr>
          <w:p>
            <w:r/>
            <w:r>
              <w:rPr>
                <w:b w:val="0"/>
                <w:sz w:val="14"/>
              </w:rPr>
              <w:t>Integration/retrieval abstractions required.</w:t>
            </w:r>
          </w:p>
        </w:tc>
      </w:tr>
      <w:tr>
        <w:tc>
          <w:tcPr>
            <w:tcW w:type="dxa" w:w="3408"/>
            <w:vAlign w:val="center"/>
          </w:tcPr>
          <w:p>
            <w:r/>
            <w:r>
              <w:rPr>
                <w:b w:val="0"/>
                <w:sz w:val="14"/>
              </w:rPr>
              <w:t>MCP</w:t>
            </w:r>
          </w:p>
        </w:tc>
        <w:tc>
          <w:tcPr>
            <w:tcW w:type="dxa" w:w="3408"/>
            <w:vAlign w:val="center"/>
          </w:tcPr>
          <w:p>
            <w:r/>
            <w:r>
              <w:rPr>
                <w:b w:val="0"/>
                <w:sz w:val="14"/>
              </w:rPr>
              <w:t>Unimplemented / required</w:t>
            </w:r>
          </w:p>
        </w:tc>
        <w:tc>
          <w:tcPr>
            <w:tcW w:type="dxa" w:w="3408"/>
            <w:vAlign w:val="center"/>
          </w:tcPr>
          <w:p>
            <w:r/>
            <w:r>
              <w:rPr>
                <w:b w:val="0"/>
                <w:sz w:val="14"/>
              </w:rPr>
              <w:t>Tool registry, allowlists and policy enforcement required.</w:t>
            </w:r>
          </w:p>
        </w:tc>
      </w:tr>
      <w:tr>
        <w:tc>
          <w:tcPr>
            <w:tcW w:type="dxa" w:w="3408"/>
            <w:vAlign w:val="center"/>
          </w:tcPr>
          <w:p>
            <w:r/>
            <w:r>
              <w:rPr>
                <w:b w:val="0"/>
                <w:sz w:val="14"/>
              </w:rPr>
              <w:t>Gemini adapter</w:t>
            </w:r>
          </w:p>
        </w:tc>
        <w:tc>
          <w:tcPr>
            <w:tcW w:type="dxa" w:w="3408"/>
            <w:vAlign w:val="center"/>
          </w:tcPr>
          <w:p>
            <w:r/>
            <w:r>
              <w:rPr>
                <w:b w:val="0"/>
                <w:sz w:val="14"/>
              </w:rPr>
              <w:t>Unimplemented / required</w:t>
            </w:r>
          </w:p>
        </w:tc>
        <w:tc>
          <w:tcPr>
            <w:tcW w:type="dxa" w:w="3408"/>
            <w:vAlign w:val="center"/>
          </w:tcPr>
          <w:p>
            <w:r/>
            <w:r>
              <w:rPr>
                <w:b w:val="0"/>
                <w:sz w:val="14"/>
              </w:rPr>
              <w:t>Provider adapter and normalized usage/cost required.</w:t>
            </w:r>
          </w:p>
        </w:tc>
      </w:tr>
      <w:tr>
        <w:tc>
          <w:tcPr>
            <w:tcW w:type="dxa" w:w="3408"/>
            <w:vAlign w:val="center"/>
          </w:tcPr>
          <w:p>
            <w:r/>
            <w:r>
              <w:rPr>
                <w:b w:val="0"/>
                <w:sz w:val="14"/>
              </w:rPr>
              <w:t>Llama adapter</w:t>
            </w:r>
          </w:p>
        </w:tc>
        <w:tc>
          <w:tcPr>
            <w:tcW w:type="dxa" w:w="3408"/>
            <w:vAlign w:val="center"/>
          </w:tcPr>
          <w:p>
            <w:r/>
            <w:r>
              <w:rPr>
                <w:b w:val="0"/>
                <w:sz w:val="14"/>
              </w:rPr>
              <w:t>Unimplemented / required</w:t>
            </w:r>
          </w:p>
        </w:tc>
        <w:tc>
          <w:tcPr>
            <w:tcW w:type="dxa" w:w="3408"/>
            <w:vAlign w:val="center"/>
          </w:tcPr>
          <w:p>
            <w:r/>
            <w:r>
              <w:rPr>
                <w:b w:val="0"/>
                <w:sz w:val="14"/>
              </w:rPr>
              <w:t>Hosted/self-hosted adapter and fallback required.</w:t>
            </w:r>
          </w:p>
        </w:tc>
      </w:tr>
      <w:tr>
        <w:tc>
          <w:tcPr>
            <w:tcW w:type="dxa" w:w="3408"/>
            <w:vAlign w:val="center"/>
          </w:tcPr>
          <w:p>
            <w:r/>
            <w:r>
              <w:rPr>
                <w:b w:val="0"/>
                <w:sz w:val="14"/>
              </w:rPr>
              <w:t>AI gateway/model registry</w:t>
            </w:r>
          </w:p>
        </w:tc>
        <w:tc>
          <w:tcPr>
            <w:tcW w:type="dxa" w:w="3408"/>
            <w:vAlign w:val="center"/>
          </w:tcPr>
          <w:p>
            <w:r/>
            <w:r>
              <w:rPr>
                <w:b w:val="0"/>
                <w:sz w:val="14"/>
              </w:rPr>
              <w:t>Partially implemented</w:t>
            </w:r>
          </w:p>
        </w:tc>
        <w:tc>
          <w:tcPr>
            <w:tcW w:type="dxa" w:w="3408"/>
            <w:vAlign w:val="center"/>
          </w:tcPr>
          <w:p>
            <w:r/>
            <w:r>
              <w:rPr>
                <w:b w:val="0"/>
                <w:sz w:val="14"/>
              </w:rPr>
              <w:t>Older guide mentions provider abstraction; current code not verified.</w:t>
            </w:r>
          </w:p>
        </w:tc>
      </w:tr>
      <w:tr>
        <w:tc>
          <w:tcPr>
            <w:tcW w:type="dxa" w:w="3408"/>
            <w:vAlign w:val="center"/>
          </w:tcPr>
          <w:p>
            <w:r/>
            <w:r>
              <w:rPr>
                <w:b w:val="0"/>
                <w:sz w:val="14"/>
              </w:rPr>
              <w:t>Agentic RAG</w:t>
            </w:r>
          </w:p>
        </w:tc>
        <w:tc>
          <w:tcPr>
            <w:tcW w:type="dxa" w:w="3408"/>
            <w:vAlign w:val="center"/>
          </w:tcPr>
          <w:p>
            <w:r/>
            <w:r>
              <w:rPr>
                <w:b w:val="0"/>
                <w:sz w:val="14"/>
              </w:rPr>
              <w:t>Unimplemented / required</w:t>
            </w:r>
          </w:p>
        </w:tc>
        <w:tc>
          <w:tcPr>
            <w:tcW w:type="dxa" w:w="3408"/>
            <w:vAlign w:val="center"/>
          </w:tcPr>
          <w:p>
            <w:r/>
            <w:r>
              <w:rPr>
                <w:b w:val="0"/>
                <w:sz w:val="14"/>
              </w:rPr>
              <w:t>End-to-end pipeline required.</w:t>
            </w:r>
          </w:p>
        </w:tc>
      </w:tr>
      <w:tr>
        <w:tc>
          <w:tcPr>
            <w:tcW w:type="dxa" w:w="3408"/>
            <w:vAlign w:val="center"/>
          </w:tcPr>
          <w:p>
            <w:r/>
            <w:r>
              <w:rPr>
                <w:b w:val="0"/>
                <w:sz w:val="14"/>
              </w:rPr>
              <w:t>Pinecone</w:t>
            </w:r>
          </w:p>
        </w:tc>
        <w:tc>
          <w:tcPr>
            <w:tcW w:type="dxa" w:w="3408"/>
            <w:vAlign w:val="center"/>
          </w:tcPr>
          <w:p>
            <w:r/>
            <w:r>
              <w:rPr>
                <w:b w:val="0"/>
                <w:sz w:val="14"/>
              </w:rPr>
              <w:t>Unimplemented / required</w:t>
            </w:r>
          </w:p>
        </w:tc>
        <w:tc>
          <w:tcPr>
            <w:tcW w:type="dxa" w:w="3408"/>
            <w:vAlign w:val="center"/>
          </w:tcPr>
          <w:p>
            <w:r/>
            <w:r>
              <w:rPr>
                <w:b w:val="0"/>
                <w:sz w:val="14"/>
              </w:rPr>
              <w:t>Dedicated vector database in approved architecture.</w:t>
            </w:r>
          </w:p>
        </w:tc>
      </w:tr>
      <w:tr>
        <w:tc>
          <w:tcPr>
            <w:tcW w:type="dxa" w:w="3408"/>
            <w:vAlign w:val="center"/>
          </w:tcPr>
          <w:p>
            <w:r/>
            <w:r>
              <w:rPr>
                <w:b w:val="0"/>
                <w:sz w:val="14"/>
              </w:rPr>
              <w:t>Embeddings/versioning</w:t>
            </w:r>
          </w:p>
        </w:tc>
        <w:tc>
          <w:tcPr>
            <w:tcW w:type="dxa" w:w="3408"/>
            <w:vAlign w:val="center"/>
          </w:tcPr>
          <w:p>
            <w:r/>
            <w:r>
              <w:rPr>
                <w:b w:val="0"/>
                <w:sz w:val="14"/>
              </w:rPr>
              <w:t>Unimplemented / required</w:t>
            </w:r>
          </w:p>
        </w:tc>
        <w:tc>
          <w:tcPr>
            <w:tcW w:type="dxa" w:w="3408"/>
            <w:vAlign w:val="center"/>
          </w:tcPr>
          <w:p>
            <w:r/>
            <w:r>
              <w:rPr>
                <w:b w:val="0"/>
                <w:sz w:val="14"/>
              </w:rPr>
              <w:t>Embedding provider/model/version lifecycle required.</w:t>
            </w:r>
          </w:p>
        </w:tc>
      </w:tr>
      <w:tr>
        <w:tc>
          <w:tcPr>
            <w:tcW w:type="dxa" w:w="3408"/>
            <w:vAlign w:val="center"/>
          </w:tcPr>
          <w:p>
            <w:r/>
            <w:r>
              <w:rPr>
                <w:b w:val="0"/>
                <w:sz w:val="14"/>
              </w:rPr>
              <w:t>Hybrid retrieval/reranking</w:t>
            </w:r>
          </w:p>
        </w:tc>
        <w:tc>
          <w:tcPr>
            <w:tcW w:type="dxa" w:w="3408"/>
            <w:vAlign w:val="center"/>
          </w:tcPr>
          <w:p>
            <w:r/>
            <w:r>
              <w:rPr>
                <w:b w:val="0"/>
                <w:sz w:val="14"/>
              </w:rPr>
              <w:t>Unimplemented / required</w:t>
            </w:r>
          </w:p>
        </w:tc>
        <w:tc>
          <w:tcPr>
            <w:tcW w:type="dxa" w:w="3408"/>
            <w:vAlign w:val="center"/>
          </w:tcPr>
          <w:p>
            <w:r/>
            <w:r>
              <w:rPr>
                <w:b w:val="0"/>
                <w:sz w:val="14"/>
              </w:rPr>
              <w:t>Semantic + lexical/metadata retrieval and reranking.</w:t>
            </w:r>
          </w:p>
        </w:tc>
      </w:tr>
      <w:tr>
        <w:tc>
          <w:tcPr>
            <w:tcW w:type="dxa" w:w="3408"/>
            <w:vAlign w:val="center"/>
          </w:tcPr>
          <w:p>
            <w:r/>
            <w:r>
              <w:rPr>
                <w:b w:val="0"/>
                <w:sz w:val="14"/>
              </w:rPr>
              <w:t>Knowledge base</w:t>
            </w:r>
          </w:p>
        </w:tc>
        <w:tc>
          <w:tcPr>
            <w:tcW w:type="dxa" w:w="3408"/>
            <w:vAlign w:val="center"/>
          </w:tcPr>
          <w:p>
            <w:r/>
            <w:r>
              <w:rPr>
                <w:b w:val="0"/>
                <w:sz w:val="14"/>
              </w:rPr>
              <w:t>Partially implemented</w:t>
            </w:r>
          </w:p>
        </w:tc>
        <w:tc>
          <w:tcPr>
            <w:tcW w:type="dxa" w:w="3408"/>
            <w:vAlign w:val="center"/>
          </w:tcPr>
          <w:p>
            <w:r/>
            <w:r>
              <w:rPr>
                <w:b w:val="0"/>
                <w:sz w:val="14"/>
              </w:rPr>
              <w:t>Data model, ingestion and ACL behavior require implementation/verification.</w:t>
            </w:r>
          </w:p>
        </w:tc>
      </w:tr>
      <w:tr>
        <w:tc>
          <w:tcPr>
            <w:tcW w:type="dxa" w:w="3408"/>
            <w:vAlign w:val="center"/>
          </w:tcPr>
          <w:p>
            <w:r/>
            <w:r>
              <w:rPr>
                <w:b w:val="0"/>
                <w:sz w:val="14"/>
              </w:rPr>
              <w:t>ImageKit</w:t>
            </w:r>
          </w:p>
        </w:tc>
        <w:tc>
          <w:tcPr>
            <w:tcW w:type="dxa" w:w="3408"/>
            <w:vAlign w:val="center"/>
          </w:tcPr>
          <w:p>
            <w:r/>
            <w:r>
              <w:rPr>
                <w:b w:val="0"/>
                <w:sz w:val="14"/>
              </w:rPr>
              <w:t>Unimplemented / required</w:t>
            </w:r>
          </w:p>
        </w:tc>
        <w:tc>
          <w:tcPr>
            <w:tcW w:type="dxa" w:w="3408"/>
            <w:vAlign w:val="center"/>
          </w:tcPr>
          <w:p>
            <w:r/>
            <w:r>
              <w:rPr>
                <w:b w:val="0"/>
                <w:sz w:val="14"/>
              </w:rPr>
              <w:t>Replaces Cloudinary completely.</w:t>
            </w:r>
          </w:p>
        </w:tc>
      </w:tr>
      <w:tr>
        <w:tc>
          <w:tcPr>
            <w:tcW w:type="dxa" w:w="3408"/>
            <w:vAlign w:val="center"/>
          </w:tcPr>
          <w:p>
            <w:r/>
            <w:r>
              <w:rPr>
                <w:b w:val="0"/>
                <w:sz w:val="14"/>
              </w:rPr>
              <w:t>Cloudinary removal</w:t>
            </w:r>
          </w:p>
        </w:tc>
        <w:tc>
          <w:tcPr>
            <w:tcW w:type="dxa" w:w="3408"/>
            <w:vAlign w:val="center"/>
          </w:tcPr>
          <w:p>
            <w:r/>
            <w:r>
              <w:rPr>
                <w:b w:val="0"/>
                <w:sz w:val="14"/>
              </w:rPr>
              <w:t>Unimplemented / required</w:t>
            </w:r>
          </w:p>
        </w:tc>
        <w:tc>
          <w:tcPr>
            <w:tcW w:type="dxa" w:w="3408"/>
            <w:vAlign w:val="center"/>
          </w:tcPr>
          <w:p>
            <w:r/>
            <w:r>
              <w:rPr>
                <w:b w:val="0"/>
                <w:sz w:val="14"/>
              </w:rPr>
              <w:t>Remove old dependencies/configuration/references.</w:t>
            </w:r>
          </w:p>
        </w:tc>
      </w:tr>
      <w:tr>
        <w:tc>
          <w:tcPr>
            <w:tcW w:type="dxa" w:w="3408"/>
            <w:vAlign w:val="center"/>
          </w:tcPr>
          <w:p>
            <w:r/>
            <w:r>
              <w:rPr>
                <w:b w:val="0"/>
                <w:sz w:val="14"/>
              </w:rPr>
              <w:t>Data analysis workers</w:t>
            </w:r>
          </w:p>
        </w:tc>
        <w:tc>
          <w:tcPr>
            <w:tcW w:type="dxa" w:w="3408"/>
            <w:vAlign w:val="center"/>
          </w:tcPr>
          <w:p>
            <w:r/>
            <w:r>
              <w:rPr>
                <w:b w:val="0"/>
                <w:sz w:val="14"/>
              </w:rPr>
              <w:t>Unimplemented / required</w:t>
            </w:r>
          </w:p>
        </w:tc>
        <w:tc>
          <w:tcPr>
            <w:tcW w:type="dxa" w:w="3408"/>
            <w:vAlign w:val="center"/>
          </w:tcPr>
          <w:p>
            <w:r/>
            <w:r>
              <w:rPr>
                <w:b w:val="0"/>
                <w:sz w:val="14"/>
              </w:rPr>
              <w:t>Pandas workloads must run outside request process.</w:t>
            </w:r>
          </w:p>
        </w:tc>
      </w:tr>
      <w:tr>
        <w:tc>
          <w:tcPr>
            <w:tcW w:type="dxa" w:w="3408"/>
            <w:vAlign w:val="center"/>
          </w:tcPr>
          <w:p>
            <w:r/>
            <w:r>
              <w:rPr>
                <w:b w:val="0"/>
                <w:sz w:val="14"/>
              </w:rPr>
              <w:t>Plotly/Matplotlib</w:t>
            </w:r>
          </w:p>
        </w:tc>
        <w:tc>
          <w:tcPr>
            <w:tcW w:type="dxa" w:w="3408"/>
            <w:vAlign w:val="center"/>
          </w:tcPr>
          <w:p>
            <w:r/>
            <w:r>
              <w:rPr>
                <w:b w:val="0"/>
                <w:sz w:val="14"/>
              </w:rPr>
              <w:t>Unimplemented / required</w:t>
            </w:r>
          </w:p>
        </w:tc>
        <w:tc>
          <w:tcPr>
            <w:tcW w:type="dxa" w:w="3408"/>
            <w:vAlign w:val="center"/>
          </w:tcPr>
          <w:p>
            <w:r/>
            <w:r>
              <w:rPr>
                <w:b w:val="0"/>
                <w:sz w:val="14"/>
              </w:rPr>
              <w:t>Agent-generated visualization pipeline required.</w:t>
            </w:r>
          </w:p>
        </w:tc>
      </w:tr>
      <w:tr>
        <w:tc>
          <w:tcPr>
            <w:tcW w:type="dxa" w:w="3408"/>
            <w:vAlign w:val="center"/>
          </w:tcPr>
          <w:p>
            <w:r/>
            <w:r>
              <w:rPr>
                <w:b w:val="0"/>
                <w:sz w:val="14"/>
              </w:rPr>
              <w:t>Streamlit</w:t>
            </w:r>
          </w:p>
        </w:tc>
        <w:tc>
          <w:tcPr>
            <w:tcW w:type="dxa" w:w="3408"/>
            <w:vAlign w:val="center"/>
          </w:tcPr>
          <w:p>
            <w:r/>
            <w:r>
              <w:rPr>
                <w:b w:val="0"/>
                <w:sz w:val="14"/>
              </w:rPr>
              <w:t>Unimplemented / required</w:t>
            </w:r>
          </w:p>
        </w:tc>
        <w:tc>
          <w:tcPr>
            <w:tcW w:type="dxa" w:w="3408"/>
            <w:vAlign w:val="center"/>
          </w:tcPr>
          <w:p>
            <w:r/>
            <w:r>
              <w:rPr>
                <w:b w:val="0"/>
                <w:sz w:val="14"/>
              </w:rPr>
              <w:t>Separate visualization/analytics service with controlled access.</w:t>
            </w:r>
          </w:p>
        </w:tc>
      </w:tr>
      <w:tr>
        <w:tc>
          <w:tcPr>
            <w:tcW w:type="dxa" w:w="3408"/>
            <w:vAlign w:val="center"/>
          </w:tcPr>
          <w:p>
            <w:r/>
            <w:r>
              <w:rPr>
                <w:b w:val="0"/>
                <w:sz w:val="14"/>
              </w:rPr>
              <w:t>Metabase</w:t>
            </w:r>
          </w:p>
        </w:tc>
        <w:tc>
          <w:tcPr>
            <w:tcW w:type="dxa" w:w="3408"/>
            <w:vAlign w:val="center"/>
          </w:tcPr>
          <w:p>
            <w:r/>
            <w:r>
              <w:rPr>
                <w:b w:val="0"/>
                <w:sz w:val="14"/>
              </w:rPr>
              <w:t>Unimplemented / required</w:t>
            </w:r>
          </w:p>
        </w:tc>
        <w:tc>
          <w:tcPr>
            <w:tcW w:type="dxa" w:w="3408"/>
            <w:vAlign w:val="center"/>
          </w:tcPr>
          <w:p>
            <w:r/>
            <w:r>
              <w:rPr>
                <w:b w:val="0"/>
                <w:sz w:val="14"/>
              </w:rPr>
              <w:t>Business analytics integration.</w:t>
            </w:r>
          </w:p>
        </w:tc>
      </w:tr>
      <w:tr>
        <w:tc>
          <w:tcPr>
            <w:tcW w:type="dxa" w:w="3408"/>
            <w:vAlign w:val="center"/>
          </w:tcPr>
          <w:p>
            <w:r/>
            <w:r>
              <w:rPr>
                <w:b w:val="0"/>
                <w:sz w:val="14"/>
              </w:rPr>
              <w:t>Prometheus/Grafana</w:t>
            </w:r>
          </w:p>
        </w:tc>
        <w:tc>
          <w:tcPr>
            <w:tcW w:type="dxa" w:w="3408"/>
            <w:vAlign w:val="center"/>
          </w:tcPr>
          <w:p>
            <w:r/>
            <w:r>
              <w:rPr>
                <w:b w:val="0"/>
                <w:sz w:val="14"/>
              </w:rPr>
              <w:t>Partially implemented</w:t>
            </w:r>
          </w:p>
        </w:tc>
        <w:tc>
          <w:tcPr>
            <w:tcW w:type="dxa" w:w="3408"/>
            <w:vAlign w:val="center"/>
          </w:tcPr>
          <w:p>
            <w:r/>
            <w:r>
              <w:rPr>
                <w:b w:val="0"/>
                <w:sz w:val="14"/>
              </w:rPr>
              <w:t>Sentry reported; metrics/dashboards need implementation.</w:t>
            </w:r>
          </w:p>
        </w:tc>
      </w:tr>
      <w:tr>
        <w:tc>
          <w:tcPr>
            <w:tcW w:type="dxa" w:w="3408"/>
            <w:vAlign w:val="center"/>
          </w:tcPr>
          <w:p>
            <w:r/>
            <w:r>
              <w:rPr>
                <w:b w:val="0"/>
                <w:sz w:val="14"/>
              </w:rPr>
              <w:t>OpenTelemetry</w:t>
            </w:r>
          </w:p>
        </w:tc>
        <w:tc>
          <w:tcPr>
            <w:tcW w:type="dxa" w:w="3408"/>
            <w:vAlign w:val="center"/>
          </w:tcPr>
          <w:p>
            <w:r/>
            <w:r>
              <w:rPr>
                <w:b w:val="0"/>
                <w:sz w:val="14"/>
              </w:rPr>
              <w:t>Unimplemented / required</w:t>
            </w:r>
          </w:p>
        </w:tc>
        <w:tc>
          <w:tcPr>
            <w:tcW w:type="dxa" w:w="3408"/>
            <w:vAlign w:val="center"/>
          </w:tcPr>
          <w:p>
            <w:r/>
            <w:r>
              <w:rPr>
                <w:b w:val="0"/>
                <w:sz w:val="14"/>
              </w:rPr>
              <w:t>Distributed tracing across API/workers/Kafka/n8n.</w:t>
            </w:r>
          </w:p>
        </w:tc>
      </w:tr>
      <w:tr>
        <w:tc>
          <w:tcPr>
            <w:tcW w:type="dxa" w:w="3408"/>
            <w:vAlign w:val="center"/>
          </w:tcPr>
          <w:p>
            <w:r/>
            <w:r>
              <w:rPr>
                <w:b w:val="0"/>
                <w:sz w:val="14"/>
              </w:rPr>
              <w:t>Sentry</w:t>
            </w:r>
          </w:p>
        </w:tc>
        <w:tc>
          <w:tcPr>
            <w:tcW w:type="dxa" w:w="3408"/>
            <w:vAlign w:val="center"/>
          </w:tcPr>
          <w:p>
            <w:r/>
            <w:r>
              <w:rPr>
                <w:b w:val="0"/>
                <w:sz w:val="14"/>
              </w:rPr>
              <w:t>Reported foundation</w:t>
            </w:r>
          </w:p>
        </w:tc>
        <w:tc>
          <w:tcPr>
            <w:tcW w:type="dxa" w:w="3408"/>
            <w:vAlign w:val="center"/>
          </w:tcPr>
          <w:p>
            <w:r/>
            <w:r>
              <w:rPr>
                <w:b w:val="0"/>
                <w:sz w:val="14"/>
              </w:rPr>
              <w:t>Configuration, sampling and PII scrubbing need verification.</w:t>
            </w:r>
          </w:p>
        </w:tc>
      </w:tr>
      <w:tr>
        <w:tc>
          <w:tcPr>
            <w:tcW w:type="dxa" w:w="3408"/>
            <w:vAlign w:val="center"/>
          </w:tcPr>
          <w:p>
            <w:r/>
            <w:r>
              <w:rPr>
                <w:b w:val="0"/>
                <w:sz w:val="14"/>
              </w:rPr>
              <w:t>Rate limiting</w:t>
            </w:r>
          </w:p>
        </w:tc>
        <w:tc>
          <w:tcPr>
            <w:tcW w:type="dxa" w:w="3408"/>
            <w:vAlign w:val="center"/>
          </w:tcPr>
          <w:p>
            <w:r/>
            <w:r>
              <w:rPr>
                <w:b w:val="0"/>
                <w:sz w:val="14"/>
              </w:rPr>
              <w:t>Partially implemented</w:t>
            </w:r>
          </w:p>
        </w:tc>
        <w:tc>
          <w:tcPr>
            <w:tcW w:type="dxa" w:w="3408"/>
            <w:vAlign w:val="center"/>
          </w:tcPr>
          <w:p>
            <w:r/>
            <w:r>
              <w:rPr>
                <w:b w:val="0"/>
                <w:sz w:val="14"/>
              </w:rPr>
              <w:t>Redis-based multi-dimensional limits required.</w:t>
            </w:r>
          </w:p>
        </w:tc>
      </w:tr>
      <w:tr>
        <w:tc>
          <w:tcPr>
            <w:tcW w:type="dxa" w:w="3408"/>
            <w:vAlign w:val="center"/>
          </w:tcPr>
          <w:p>
            <w:r/>
            <w:r>
              <w:rPr>
                <w:b w:val="0"/>
                <w:sz w:val="14"/>
              </w:rPr>
              <w:t>Usage metering</w:t>
            </w:r>
          </w:p>
        </w:tc>
        <w:tc>
          <w:tcPr>
            <w:tcW w:type="dxa" w:w="3408"/>
            <w:vAlign w:val="center"/>
          </w:tcPr>
          <w:p>
            <w:r/>
            <w:r>
              <w:rPr>
                <w:b w:val="0"/>
                <w:sz w:val="14"/>
              </w:rPr>
              <w:t>Partially implemented</w:t>
            </w:r>
          </w:p>
        </w:tc>
        <w:tc>
          <w:tcPr>
            <w:tcW w:type="dxa" w:w="3408"/>
            <w:vAlign w:val="center"/>
          </w:tcPr>
          <w:p>
            <w:r/>
            <w:r>
              <w:rPr>
                <w:b w:val="0"/>
                <w:sz w:val="14"/>
              </w:rPr>
              <w:t>Reservation, settlement and immutable ledger required.</w:t>
            </w:r>
          </w:p>
        </w:tc>
      </w:tr>
      <w:tr>
        <w:tc>
          <w:tcPr>
            <w:tcW w:type="dxa" w:w="3408"/>
            <w:vAlign w:val="center"/>
          </w:tcPr>
          <w:p>
            <w:r/>
            <w:r>
              <w:rPr>
                <w:b w:val="0"/>
                <w:sz w:val="14"/>
              </w:rPr>
              <w:t>Stripe</w:t>
            </w:r>
          </w:p>
        </w:tc>
        <w:tc>
          <w:tcPr>
            <w:tcW w:type="dxa" w:w="3408"/>
            <w:vAlign w:val="center"/>
          </w:tcPr>
          <w:p>
            <w:r/>
            <w:r>
              <w:rPr>
                <w:b w:val="0"/>
                <w:sz w:val="14"/>
              </w:rPr>
              <w:t>Partially implemented</w:t>
            </w:r>
          </w:p>
        </w:tc>
        <w:tc>
          <w:tcPr>
            <w:tcW w:type="dxa" w:w="3408"/>
            <w:vAlign w:val="center"/>
          </w:tcPr>
          <w:p>
            <w:r/>
            <w:r>
              <w:rPr>
                <w:b w:val="0"/>
                <w:sz w:val="14"/>
              </w:rPr>
              <w:t>Webhook signature verification/idempotency/reconciliation required.</w:t>
            </w:r>
          </w:p>
        </w:tc>
      </w:tr>
      <w:tr>
        <w:tc>
          <w:tcPr>
            <w:tcW w:type="dxa" w:w="3408"/>
            <w:vAlign w:val="center"/>
          </w:tcPr>
          <w:p>
            <w:r/>
            <w:r>
              <w:rPr>
                <w:b w:val="0"/>
                <w:sz w:val="14"/>
              </w:rPr>
              <w:t>Audit logging</w:t>
            </w:r>
          </w:p>
        </w:tc>
        <w:tc>
          <w:tcPr>
            <w:tcW w:type="dxa" w:w="3408"/>
            <w:vAlign w:val="center"/>
          </w:tcPr>
          <w:p>
            <w:r/>
            <w:r>
              <w:rPr>
                <w:b w:val="0"/>
                <w:sz w:val="14"/>
              </w:rPr>
              <w:t>Partially implemented</w:t>
            </w:r>
          </w:p>
        </w:tc>
        <w:tc>
          <w:tcPr>
            <w:tcW w:type="dxa" w:w="3408"/>
            <w:vAlign w:val="center"/>
          </w:tcPr>
          <w:p>
            <w:r/>
            <w:r>
              <w:rPr>
                <w:b w:val="0"/>
                <w:sz w:val="14"/>
              </w:rPr>
              <w:t>Immutable security/business audit model required.</w:t>
            </w:r>
          </w:p>
        </w:tc>
      </w:tr>
      <w:tr>
        <w:tc>
          <w:tcPr>
            <w:tcW w:type="dxa" w:w="3408"/>
            <w:vAlign w:val="center"/>
          </w:tcPr>
          <w:p>
            <w:r/>
            <w:r>
              <w:rPr>
                <w:b w:val="0"/>
                <w:sz w:val="14"/>
              </w:rPr>
              <w:t>Docker</w:t>
            </w:r>
          </w:p>
        </w:tc>
        <w:tc>
          <w:tcPr>
            <w:tcW w:type="dxa" w:w="3408"/>
            <w:vAlign w:val="center"/>
          </w:tcPr>
          <w:p>
            <w:r/>
            <w:r>
              <w:rPr>
                <w:b w:val="0"/>
                <w:sz w:val="14"/>
              </w:rPr>
              <w:t>Reported foundation</w:t>
            </w:r>
          </w:p>
        </w:tc>
        <w:tc>
          <w:tcPr>
            <w:tcW w:type="dxa" w:w="3408"/>
            <w:vAlign w:val="center"/>
          </w:tcPr>
          <w:p>
            <w:r/>
            <w:r>
              <w:rPr>
                <w:b w:val="0"/>
                <w:sz w:val="14"/>
              </w:rPr>
              <w:t>Production image hardening and multi-stage build need verification.</w:t>
            </w:r>
          </w:p>
        </w:tc>
      </w:tr>
      <w:tr>
        <w:tc>
          <w:tcPr>
            <w:tcW w:type="dxa" w:w="3408"/>
            <w:vAlign w:val="center"/>
          </w:tcPr>
          <w:p>
            <w:r/>
            <w:r>
              <w:rPr>
                <w:b w:val="0"/>
                <w:sz w:val="14"/>
              </w:rPr>
              <w:t>Docker Compose</w:t>
            </w:r>
          </w:p>
        </w:tc>
        <w:tc>
          <w:tcPr>
            <w:tcW w:type="dxa" w:w="3408"/>
            <w:vAlign w:val="center"/>
          </w:tcPr>
          <w:p>
            <w:r/>
            <w:r>
              <w:rPr>
                <w:b w:val="0"/>
                <w:sz w:val="14"/>
              </w:rPr>
              <w:t>Reported foundation</w:t>
            </w:r>
          </w:p>
        </w:tc>
        <w:tc>
          <w:tcPr>
            <w:tcW w:type="dxa" w:w="3408"/>
            <w:vAlign w:val="center"/>
          </w:tcPr>
          <w:p>
            <w:r/>
            <w:r>
              <w:rPr>
                <w:b w:val="0"/>
                <w:sz w:val="14"/>
              </w:rPr>
              <w:t>Local integration environment needs updated services.</w:t>
            </w:r>
          </w:p>
        </w:tc>
      </w:tr>
      <w:tr>
        <w:tc>
          <w:tcPr>
            <w:tcW w:type="dxa" w:w="3408"/>
            <w:vAlign w:val="center"/>
          </w:tcPr>
          <w:p>
            <w:r/>
            <w:r>
              <w:rPr>
                <w:b w:val="0"/>
                <w:sz w:val="14"/>
              </w:rPr>
              <w:t>Kubernetes/K3s</w:t>
            </w:r>
          </w:p>
        </w:tc>
        <w:tc>
          <w:tcPr>
            <w:tcW w:type="dxa" w:w="3408"/>
            <w:vAlign w:val="center"/>
          </w:tcPr>
          <w:p>
            <w:r/>
            <w:r>
              <w:rPr>
                <w:b w:val="0"/>
                <w:sz w:val="14"/>
              </w:rPr>
              <w:t>Unimplemented / required</w:t>
            </w:r>
          </w:p>
        </w:tc>
        <w:tc>
          <w:tcPr>
            <w:tcW w:type="dxa" w:w="3408"/>
            <w:vAlign w:val="center"/>
          </w:tcPr>
          <w:p>
            <w:r/>
            <w:r>
              <w:rPr>
                <w:b w:val="0"/>
                <w:sz w:val="14"/>
              </w:rPr>
              <w:t>Deployment manifests/Helm/Kustomize and HPA required.</w:t>
            </w:r>
          </w:p>
        </w:tc>
      </w:tr>
      <w:tr>
        <w:tc>
          <w:tcPr>
            <w:tcW w:type="dxa" w:w="3408"/>
            <w:vAlign w:val="center"/>
          </w:tcPr>
          <w:p>
            <w:r/>
            <w:r>
              <w:rPr>
                <w:b w:val="0"/>
                <w:sz w:val="14"/>
              </w:rPr>
              <w:t>Terraform</w:t>
            </w:r>
          </w:p>
        </w:tc>
        <w:tc>
          <w:tcPr>
            <w:tcW w:type="dxa" w:w="3408"/>
            <w:vAlign w:val="center"/>
          </w:tcPr>
          <w:p>
            <w:r/>
            <w:r>
              <w:rPr>
                <w:b w:val="0"/>
                <w:sz w:val="14"/>
              </w:rPr>
              <w:t>Unimplemented / required</w:t>
            </w:r>
          </w:p>
        </w:tc>
        <w:tc>
          <w:tcPr>
            <w:tcW w:type="dxa" w:w="3408"/>
            <w:vAlign w:val="center"/>
          </w:tcPr>
          <w:p>
            <w:r/>
            <w:r>
              <w:rPr>
                <w:b w:val="0"/>
                <w:sz w:val="14"/>
              </w:rPr>
              <w:t>Infrastructure-as-code required.</w:t>
            </w:r>
          </w:p>
        </w:tc>
      </w:tr>
      <w:tr>
        <w:tc>
          <w:tcPr>
            <w:tcW w:type="dxa" w:w="3408"/>
            <w:vAlign w:val="center"/>
          </w:tcPr>
          <w:p>
            <w:r/>
            <w:r>
              <w:rPr>
                <w:b w:val="0"/>
                <w:sz w:val="14"/>
              </w:rPr>
              <w:t>GitHub Actions</w:t>
            </w:r>
          </w:p>
        </w:tc>
        <w:tc>
          <w:tcPr>
            <w:tcW w:type="dxa" w:w="3408"/>
            <w:vAlign w:val="center"/>
          </w:tcPr>
          <w:p>
            <w:r/>
            <w:r>
              <w:rPr>
                <w:b w:val="0"/>
                <w:sz w:val="14"/>
              </w:rPr>
              <w:t>Reported foundation</w:t>
            </w:r>
          </w:p>
        </w:tc>
        <w:tc>
          <w:tcPr>
            <w:tcW w:type="dxa" w:w="3408"/>
            <w:vAlign w:val="center"/>
          </w:tcPr>
          <w:p>
            <w:r/>
            <w:r>
              <w:rPr>
                <w:b w:val="0"/>
                <w:sz w:val="14"/>
              </w:rPr>
              <w:t>Security scanning and deployment gates need verification.</w:t>
            </w:r>
          </w:p>
        </w:tc>
      </w:tr>
      <w:tr>
        <w:tc>
          <w:tcPr>
            <w:tcW w:type="dxa" w:w="3408"/>
            <w:vAlign w:val="center"/>
          </w:tcPr>
          <w:p>
            <w:r/>
            <w:r>
              <w:rPr>
                <w:b w:val="0"/>
                <w:sz w:val="14"/>
              </w:rPr>
              <w:t>Cloudflare/WAF</w:t>
            </w:r>
          </w:p>
        </w:tc>
        <w:tc>
          <w:tcPr>
            <w:tcW w:type="dxa" w:w="3408"/>
            <w:vAlign w:val="center"/>
          </w:tcPr>
          <w:p>
            <w:r/>
            <w:r>
              <w:rPr>
                <w:b w:val="0"/>
                <w:sz w:val="14"/>
              </w:rPr>
              <w:t>Unimplemented / required</w:t>
            </w:r>
          </w:p>
        </w:tc>
        <w:tc>
          <w:tcPr>
            <w:tcW w:type="dxa" w:w="3408"/>
            <w:vAlign w:val="center"/>
          </w:tcPr>
          <w:p>
            <w:r/>
            <w:r>
              <w:rPr>
                <w:b w:val="0"/>
                <w:sz w:val="14"/>
              </w:rPr>
              <w:t>Edge deployment and firewall policy required.</w:t>
            </w:r>
          </w:p>
        </w:tc>
      </w:tr>
      <w:tr>
        <w:tc>
          <w:tcPr>
            <w:tcW w:type="dxa" w:w="3408"/>
            <w:vAlign w:val="center"/>
          </w:tcPr>
          <w:p>
            <w:r/>
            <w:r>
              <w:rPr>
                <w:b w:val="0"/>
                <w:sz w:val="14"/>
              </w:rPr>
              <w:t>Testing</w:t>
            </w:r>
          </w:p>
        </w:tc>
        <w:tc>
          <w:tcPr>
            <w:tcW w:type="dxa" w:w="3408"/>
            <w:vAlign w:val="center"/>
          </w:tcPr>
          <w:p>
            <w:r/>
            <w:r>
              <w:rPr>
                <w:b w:val="0"/>
                <w:sz w:val="14"/>
              </w:rPr>
              <w:t>Reported foundation</w:t>
            </w:r>
          </w:p>
        </w:tc>
        <w:tc>
          <w:tcPr>
            <w:tcW w:type="dxa" w:w="3408"/>
            <w:vAlign w:val="center"/>
          </w:tcPr>
          <w:p>
            <w:r/>
            <w:r>
              <w:rPr>
                <w:b w:val="0"/>
                <w:sz w:val="14"/>
              </w:rPr>
              <w:t>Coverage and production integration tests require verification.</w:t>
            </w:r>
          </w:p>
        </w:tc>
      </w:tr>
      <w:tr>
        <w:tc>
          <w:tcPr>
            <w:tcW w:type="dxa" w:w="3408"/>
            <w:vAlign w:val="center"/>
          </w:tcPr>
          <w:p>
            <w:r/>
            <w:r>
              <w:rPr>
                <w:b w:val="0"/>
                <w:sz w:val="14"/>
              </w:rPr>
              <w:t>Load/chaos/DR</w:t>
            </w:r>
          </w:p>
        </w:tc>
        <w:tc>
          <w:tcPr>
            <w:tcW w:type="dxa" w:w="3408"/>
            <w:vAlign w:val="center"/>
          </w:tcPr>
          <w:p>
            <w:r/>
            <w:r>
              <w:rPr>
                <w:b w:val="0"/>
                <w:sz w:val="14"/>
              </w:rPr>
              <w:t>Unimplemented / required</w:t>
            </w:r>
          </w:p>
        </w:tc>
        <w:tc>
          <w:tcPr>
            <w:tcW w:type="dxa" w:w="3408"/>
            <w:vAlign w:val="center"/>
          </w:tcPr>
          <w:p>
            <w:r/>
            <w:r>
              <w:rPr>
                <w:b w:val="0"/>
                <w:sz w:val="14"/>
              </w:rPr>
              <w:t>Mandatory before 100K-user production readiness.</w:t>
            </w:r>
          </w:p>
        </w:tc>
      </w:tr>
    </w:tbl>
    <w:p>
      <w:pPr>
        <w:pStyle w:val="Heading1"/>
      </w:pPr>
      <w:r>
        <w:t>4. Immediate Migration Work: Old Stack → Approved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05FB8"/>
          </w:tcPr>
          <w:p>
            <w:r/>
            <w:r>
              <w:rPr>
                <w:b/>
                <w:color w:val="FFFFFF"/>
                <w:sz w:val="16"/>
              </w:rPr>
              <w:t>Remove / migrate</w:t>
            </w:r>
          </w:p>
        </w:tc>
        <w:tc>
          <w:tcPr>
            <w:tcW w:type="dxa" w:w="3408"/>
            <w:shd w:fill="005FB8"/>
          </w:tcPr>
          <w:p>
            <w:r/>
            <w:r>
              <w:rPr>
                <w:b/>
                <w:color w:val="FFFFFF"/>
                <w:sz w:val="16"/>
              </w:rPr>
              <w:t>Replace with</w:t>
            </w:r>
          </w:p>
        </w:tc>
        <w:tc>
          <w:tcPr>
            <w:tcW w:type="dxa" w:w="3408"/>
            <w:shd w:fill="005FB8"/>
          </w:tcPr>
          <w:p>
            <w:r/>
            <w:r>
              <w:rPr>
                <w:b/>
                <w:color w:val="FFFFFF"/>
                <w:sz w:val="16"/>
              </w:rPr>
              <w:t>Actions</w:t>
            </w:r>
          </w:p>
        </w:tc>
      </w:tr>
      <w:tr>
        <w:tc>
          <w:tcPr>
            <w:tcW w:type="dxa" w:w="3408"/>
            <w:vAlign w:val="center"/>
          </w:tcPr>
          <w:p>
            <w:r/>
            <w:r>
              <w:rPr>
                <w:b w:val="0"/>
                <w:sz w:val="16"/>
              </w:rPr>
              <w:t>Clerk</w:t>
            </w:r>
          </w:p>
        </w:tc>
        <w:tc>
          <w:tcPr>
            <w:tcW w:type="dxa" w:w="3408"/>
            <w:vAlign w:val="center"/>
          </w:tcPr>
          <w:p>
            <w:r/>
            <w:r>
              <w:rPr>
                <w:b w:val="0"/>
                <w:sz w:val="16"/>
              </w:rPr>
              <w:t>Supabase Auth</w:t>
            </w:r>
          </w:p>
        </w:tc>
        <w:tc>
          <w:tcPr>
            <w:tcW w:type="dxa" w:w="3408"/>
            <w:vAlign w:val="center"/>
          </w:tcPr>
          <w:p>
            <w:r/>
            <w:r>
              <w:rPr>
                <w:b w:val="0"/>
                <w:sz w:val="16"/>
              </w:rPr>
              <w:t>Replace frontend/backend auth integration; implement Supabase JWT/JWKS verification in Django; migrate identity mappings.</w:t>
            </w:r>
          </w:p>
        </w:tc>
      </w:tr>
      <w:tr>
        <w:tc>
          <w:tcPr>
            <w:tcW w:type="dxa" w:w="3408"/>
            <w:vAlign w:val="center"/>
          </w:tcPr>
          <w:p>
            <w:r/>
            <w:r>
              <w:rPr>
                <w:b w:val="0"/>
                <w:sz w:val="16"/>
              </w:rPr>
              <w:t>Cloudinary</w:t>
            </w:r>
          </w:p>
        </w:tc>
        <w:tc>
          <w:tcPr>
            <w:tcW w:type="dxa" w:w="3408"/>
            <w:vAlign w:val="center"/>
          </w:tcPr>
          <w:p>
            <w:r/>
            <w:r>
              <w:rPr>
                <w:b w:val="0"/>
                <w:sz w:val="16"/>
              </w:rPr>
              <w:t>ImageKit</w:t>
            </w:r>
          </w:p>
        </w:tc>
        <w:tc>
          <w:tcPr>
            <w:tcW w:type="dxa" w:w="3408"/>
            <w:vAlign w:val="center"/>
          </w:tcPr>
          <w:p>
            <w:r/>
            <w:r>
              <w:rPr>
                <w:b w:val="0"/>
                <w:sz w:val="16"/>
              </w:rPr>
              <w:t>Replace upload signing, verification, asset references, CDN URLs and lifecycle jobs.</w:t>
            </w:r>
          </w:p>
        </w:tc>
      </w:tr>
      <w:tr>
        <w:tc>
          <w:tcPr>
            <w:tcW w:type="dxa" w:w="3408"/>
            <w:vAlign w:val="center"/>
          </w:tcPr>
          <w:p>
            <w:r/>
            <w:r>
              <w:rPr>
                <w:b w:val="0"/>
                <w:sz w:val="16"/>
              </w:rPr>
              <w:t>Old vector DB assumptions</w:t>
            </w:r>
          </w:p>
        </w:tc>
        <w:tc>
          <w:tcPr>
            <w:tcW w:type="dxa" w:w="3408"/>
            <w:vAlign w:val="center"/>
          </w:tcPr>
          <w:p>
            <w:r/>
            <w:r>
              <w:rPr>
                <w:b w:val="0"/>
                <w:sz w:val="16"/>
              </w:rPr>
              <w:t>Pinecone</w:t>
            </w:r>
          </w:p>
        </w:tc>
        <w:tc>
          <w:tcPr>
            <w:tcW w:type="dxa" w:w="3408"/>
            <w:vAlign w:val="center"/>
          </w:tcPr>
          <w:p>
            <w:r/>
            <w:r>
              <w:rPr>
                <w:b w:val="0"/>
                <w:sz w:val="16"/>
              </w:rPr>
              <w:t>Implement index provisioning, namespaces/metadata, ingestion and retrieval adapter.</w:t>
            </w:r>
          </w:p>
        </w:tc>
      </w:tr>
      <w:tr>
        <w:tc>
          <w:tcPr>
            <w:tcW w:type="dxa" w:w="3408"/>
            <w:vAlign w:val="center"/>
          </w:tcPr>
          <w:p>
            <w:r/>
            <w:r>
              <w:rPr>
                <w:b w:val="0"/>
                <w:sz w:val="16"/>
              </w:rPr>
              <w:t>Unstructured visualization</w:t>
            </w:r>
          </w:p>
        </w:tc>
        <w:tc>
          <w:tcPr>
            <w:tcW w:type="dxa" w:w="3408"/>
            <w:vAlign w:val="center"/>
          </w:tcPr>
          <w:p>
            <w:r/>
            <w:r>
              <w:rPr>
                <w:b w:val="0"/>
                <w:sz w:val="16"/>
              </w:rPr>
              <w:t>Python visualization service</w:t>
            </w:r>
          </w:p>
        </w:tc>
        <w:tc>
          <w:tcPr>
            <w:tcW w:type="dxa" w:w="3408"/>
            <w:vAlign w:val="center"/>
          </w:tcPr>
          <w:p>
            <w:r/>
            <w:r>
              <w:rPr>
                <w:b w:val="0"/>
                <w:sz w:val="16"/>
              </w:rPr>
              <w:t>Add Pandas/Plotly/Matplotlib worker pipeline and Streamlit service.</w:t>
            </w:r>
          </w:p>
        </w:tc>
      </w:tr>
      <w:tr>
        <w:tc>
          <w:tcPr>
            <w:tcW w:type="dxa" w:w="3408"/>
            <w:vAlign w:val="center"/>
          </w:tcPr>
          <w:p>
            <w:r/>
            <w:r>
              <w:rPr>
                <w:b w:val="0"/>
                <w:sz w:val="16"/>
              </w:rPr>
              <w:t>Direct model coupling</w:t>
            </w:r>
          </w:p>
        </w:tc>
        <w:tc>
          <w:tcPr>
            <w:tcW w:type="dxa" w:w="3408"/>
            <w:vAlign w:val="center"/>
          </w:tcPr>
          <w:p>
            <w:r/>
            <w:r>
              <w:rPr>
                <w:b w:val="0"/>
                <w:sz w:val="16"/>
              </w:rPr>
              <w:t>AI gateway</w:t>
            </w:r>
          </w:p>
        </w:tc>
        <w:tc>
          <w:tcPr>
            <w:tcW w:type="dxa" w:w="3408"/>
            <w:vAlign w:val="center"/>
          </w:tcPr>
          <w:p>
            <w:r/>
            <w:r>
              <w:rPr>
                <w:b w:val="0"/>
                <w:sz w:val="16"/>
              </w:rPr>
              <w:t>Introduce Gemini/Llama provider adapters and model aliases.</w:t>
            </w:r>
          </w:p>
        </w:tc>
      </w:tr>
      <w:tr>
        <w:tc>
          <w:tcPr>
            <w:tcW w:type="dxa" w:w="3408"/>
            <w:vAlign w:val="center"/>
          </w:tcPr>
          <w:p>
            <w:r/>
            <w:r>
              <w:rPr>
                <w:b w:val="0"/>
                <w:sz w:val="16"/>
              </w:rPr>
              <w:t>Ad-hoc async flows</w:t>
            </w:r>
          </w:p>
        </w:tc>
        <w:tc>
          <w:tcPr>
            <w:tcW w:type="dxa" w:w="3408"/>
            <w:vAlign w:val="center"/>
          </w:tcPr>
          <w:p>
            <w:r/>
            <w:r>
              <w:rPr>
                <w:b w:val="0"/>
                <w:sz w:val="16"/>
              </w:rPr>
              <w:t>Celery + Kafka + n8n boundaries</w:t>
            </w:r>
          </w:p>
        </w:tc>
        <w:tc>
          <w:tcPr>
            <w:tcW w:type="dxa" w:w="3408"/>
            <w:vAlign w:val="center"/>
          </w:tcPr>
          <w:p>
            <w:r/>
            <w:r>
              <w:rPr>
                <w:b w:val="0"/>
                <w:sz w:val="16"/>
              </w:rPr>
              <w:t>Document responsibility and event contracts.</w:t>
            </w:r>
          </w:p>
        </w:tc>
      </w:tr>
    </w:tbl>
    <w:p>
      <w:pPr>
        <w:pStyle w:val="Heading1"/>
      </w:pPr>
      <w:r>
        <w:t>5. Target Repository Structure</w:t>
      </w:r>
    </w:p>
    <w:p>
      <w:pPr>
        <w:pStyle w:val="NoSpacing"/>
      </w:pPr>
      <w:r>
        <w:t>JT-Code-AI-Backend/</w:t>
        <w:br/>
        <w:t>├── config/</w:t>
        <w:br/>
        <w:t>│   ├── settings/</w:t>
        <w:br/>
        <w:t>│   │   ├── base.py</w:t>
        <w:br/>
        <w:t>│   │   ├── development.py</w:t>
        <w:br/>
        <w:t>│   │   ├── staging.py</w:t>
        <w:br/>
        <w:t>│   │   └── production.py</w:t>
        <w:br/>
        <w:t>│   ├── urls.py</w:t>
        <w:br/>
        <w:t>│   ├── asgi.py</w:t>
        <w:br/>
        <w:t>│   ├── celery.py</w:t>
        <w:br/>
        <w:t>│   └── logging.py</w:t>
        <w:br/>
        <w:t>├── apps/</w:t>
        <w:br/>
        <w:t>│   ├── common/</w:t>
        <w:br/>
        <w:t>│   ├── identity/</w:t>
        <w:br/>
        <w:t>│   ├── organizations/</w:t>
        <w:br/>
        <w:t>│   ├── conversations/</w:t>
        <w:br/>
        <w:t>│   ├── agents/</w:t>
        <w:br/>
        <w:t>│   ├── ai_gateway/</w:t>
        <w:br/>
        <w:t>│   ├── rag/</w:t>
        <w:br/>
        <w:t>│   ├── tools/</w:t>
        <w:br/>
        <w:t>│   ├── assets/</w:t>
        <w:br/>
        <w:t>│   ├── jobs/</w:t>
        <w:br/>
        <w:t>│   ├── events/</w:t>
        <w:br/>
        <w:t>│   ├── data_analysis/</w:t>
        <w:br/>
        <w:t>│   ├── visualization/</w:t>
        <w:br/>
        <w:t>│   ├── usage/</w:t>
        <w:br/>
        <w:t>│   ├── billing/</w:t>
        <w:br/>
        <w:t>│   ├── audit/</w:t>
        <w:br/>
        <w:t>│   └── observability/</w:t>
        <w:br/>
        <w:t>├── integrations/</w:t>
        <w:br/>
        <w:t>│   ├── supabase/</w:t>
        <w:br/>
        <w:t>│   ├── gemini/</w:t>
        <w:br/>
        <w:t>│   ├── llama/</w:t>
        <w:br/>
        <w:t>│   ├── pinecone/</w:t>
        <w:br/>
        <w:t>│   ├── imagekit/</w:t>
        <w:br/>
        <w:t>│   ├── kafka/</w:t>
        <w:br/>
        <w:t>│   ├── n8n/</w:t>
        <w:br/>
        <w:t>│   ├── github/</w:t>
        <w:br/>
        <w:t>│   ├── slack/</w:t>
        <w:br/>
        <w:t>│   └── stripe/</w:t>
        <w:br/>
        <w:t>├── workers/</w:t>
        <w:br/>
        <w:t>│   ├── ingestion/</w:t>
        <w:br/>
        <w:t>│   ├── visualization/</w:t>
        <w:br/>
        <w:t>│   └── analysis/</w:t>
        <w:br/>
        <w:t>├── streamlit_app/</w:t>
        <w:br/>
        <w:t>├── tests/</w:t>
        <w:br/>
        <w:t>│   ├── unit/</w:t>
        <w:br/>
        <w:t>│   ├── integration/</w:t>
        <w:br/>
        <w:t>│   ├── contract/</w:t>
        <w:br/>
        <w:t>│   ├── security/</w:t>
        <w:br/>
        <w:t>│   ├── rag/</w:t>
        <w:br/>
        <w:t>│   └── load/</w:t>
        <w:br/>
        <w:t>├── infra/</w:t>
        <w:br/>
        <w:t>│   ├── docker/</w:t>
        <w:br/>
        <w:t>│   ├── kubernetes/</w:t>
        <w:br/>
        <w:t>│   └── terraform/</w:t>
        <w:br/>
        <w:t>├── docs/</w:t>
        <w:br/>
        <w:t>├── .env.example</w:t>
        <w:br/>
        <w:t>├── docker-compose.yml</w:t>
        <w:br/>
        <w:t>└── pyproject.toml</w:t>
      </w:r>
    </w:p>
    <w:p>
      <w:pPr>
        <w:pStyle w:val="Heading1"/>
      </w:pPr>
      <w:r>
        <w:t>6. Executable Production Backlog</w:t>
      </w:r>
    </w:p>
    <w:p>
      <w:pPr>
        <w:pStyle w:val="Heading2"/>
      </w:pPr>
      <w:r>
        <w:t>Phase 0 — Architecture freeze and repository audit</w:t>
      </w:r>
    </w:p>
    <w:p>
      <w:pPr>
        <w:pStyle w:val="ListBullet"/>
      </w:pPr>
      <w:r>
        <w:t>Create ADR-001 Supabase Auth + Django authorization boundary.</w:t>
      </w:r>
    </w:p>
    <w:p>
      <w:pPr>
        <w:pStyle w:val="ListBullet"/>
      </w:pPr>
      <w:r>
        <w:t>Create ADR-002 ImageKit asset architecture and remove Cloudinary.</w:t>
      </w:r>
    </w:p>
    <w:p>
      <w:pPr>
        <w:pStyle w:val="ListBullet"/>
      </w:pPr>
      <w:r>
        <w:t>Create ADR-003 Pinecone Agentic RAG architecture.</w:t>
      </w:r>
    </w:p>
    <w:p>
      <w:pPr>
        <w:pStyle w:val="ListBullet"/>
      </w:pPr>
      <w:r>
        <w:t>Create ADR-004 AI gateway for Gemini/Llama.</w:t>
      </w:r>
    </w:p>
    <w:p>
      <w:pPr>
        <w:pStyle w:val="ListBullet"/>
      </w:pPr>
      <w:r>
        <w:t>Create ADR-005 Kafka/Celery/n8n responsibility boundaries.</w:t>
      </w:r>
    </w:p>
    <w:p>
      <w:pPr>
        <w:pStyle w:val="ListBullet"/>
      </w:pPr>
      <w:r>
        <w:t>Inventory every existing package, environment variable, endpoint, model and integration.</w:t>
      </w:r>
    </w:p>
    <w:p>
      <w:pPr>
        <w:pStyle w:val="ListBullet"/>
      </w:pPr>
      <w:r>
        <w:t>Generate a verified implementation matrix from source code.</w:t>
      </w:r>
    </w:p>
    <w:p>
      <w:pPr>
        <w:pStyle w:val="ListBullet"/>
      </w:pPr>
      <w:r>
        <w:t>Define data classification, threat model and initial SLOs.</w:t>
      </w:r>
    </w:p>
    <w:p>
      <w:r>
        <w:rPr>
          <w:b/>
        </w:rPr>
        <w:t xml:space="preserve">Exit criteria: </w:t>
      </w:r>
      <w:r>
        <w:t>all architecture decisions approved; definitive repository inventory produced.</w:t>
      </w:r>
    </w:p>
    <w:p>
      <w:pPr>
        <w:pStyle w:val="Heading2"/>
      </w:pPr>
      <w:r>
        <w:t>Phase 1 — Configuration and secure foundations</w:t>
      </w:r>
    </w:p>
    <w:p>
      <w:pPr>
        <w:pStyle w:val="ListBullet"/>
      </w:pPr>
      <w:r>
        <w:t>Split Django settings into base/development/staging/production.</w:t>
      </w:r>
    </w:p>
    <w:p>
      <w:pPr>
        <w:pStyle w:val="ListBullet"/>
      </w:pPr>
      <w:r>
        <w:t>Create strict environment validation using typed settings.</w:t>
      </w:r>
    </w:p>
    <w:p>
      <w:pPr>
        <w:pStyle w:val="ListBullet"/>
      </w:pPr>
      <w:r>
        <w:t>Create complete .env.example without secrets.</w:t>
      </w:r>
    </w:p>
    <w:p>
      <w:pPr>
        <w:pStyle w:val="ListBullet"/>
      </w:pPr>
      <w:r>
        <w:t>Add secret scanning and dependency scanning to CI.</w:t>
      </w:r>
    </w:p>
    <w:p>
      <w:pPr>
        <w:pStyle w:val="ListBullet"/>
      </w:pPr>
      <w:r>
        <w:t>Enforce secure cookies, TLS redirect, allowed hosts, CORS and trusted origins.</w:t>
      </w:r>
    </w:p>
    <w:p>
      <w:pPr>
        <w:pStyle w:val="ListBullet"/>
      </w:pPr>
      <w:r>
        <w:t>Add structured logging and request/trace IDs.</w:t>
      </w:r>
    </w:p>
    <w:p>
      <w:pPr>
        <w:pStyle w:val="ListBullet"/>
      </w:pPr>
      <w:r>
        <w:t>Add health, readiness and liveness endpoints.</w:t>
      </w:r>
    </w:p>
    <w:p>
      <w:r>
        <w:rPr>
          <w:b/>
        </w:rPr>
        <w:t xml:space="preserve">Exit criteria: </w:t>
      </w:r>
      <w:r>
        <w:t>application starts in each environment with validated configuration and no secret leakage.</w:t>
      </w:r>
    </w:p>
    <w:p>
      <w:pPr>
        <w:pStyle w:val="Heading2"/>
      </w:pPr>
      <w:r>
        <w:t>Phase 2 — Supabase Auth and multi-tenancy</w:t>
      </w:r>
    </w:p>
    <w:p>
      <w:pPr>
        <w:pStyle w:val="ListBullet"/>
      </w:pPr>
      <w:r>
        <w:t>Remove Clerk dependencies and configuration.</w:t>
      </w:r>
    </w:p>
    <w:p>
      <w:pPr>
        <w:pStyle w:val="ListBullet"/>
      </w:pPr>
      <w:r>
        <w:t>Implement Supabase JWT/JWKS verification with issuer/audience validation.</w:t>
      </w:r>
    </w:p>
    <w:p>
      <w:pPr>
        <w:pStyle w:val="ListBullet"/>
      </w:pPr>
      <w:r>
        <w:t>Create local user mapping model keyed by Supabase subject.</w:t>
      </w:r>
    </w:p>
    <w:p>
      <w:pPr>
        <w:pStyle w:val="ListBullet"/>
      </w:pPr>
      <w:r>
        <w:t>Create tenant, membership, role and permission models.</w:t>
      </w:r>
    </w:p>
    <w:p>
      <w:pPr>
        <w:pStyle w:val="ListBullet"/>
      </w:pPr>
      <w:r>
        <w:t>Add authorization service/decorators/policies.</w:t>
      </w:r>
    </w:p>
    <w:p>
      <w:pPr>
        <w:pStyle w:val="ListBullet"/>
      </w:pPr>
      <w:r>
        <w:t>Tenant-scope every queryset and resource lookup.</w:t>
      </w:r>
    </w:p>
    <w:p>
      <w:pPr>
        <w:pStyle w:val="ListBullet"/>
      </w:pPr>
      <w:r>
        <w:t>Add tests for expired tokens, invalid issuer, forged JWT and cross-tenant access.</w:t>
      </w:r>
    </w:p>
    <w:p>
      <w:r>
        <w:rPr>
          <w:b/>
        </w:rPr>
        <w:t xml:space="preserve">Exit criteria: </w:t>
      </w:r>
      <w:r>
        <w:t>authentication and tenant-escape test suite passes.</w:t>
      </w:r>
    </w:p>
    <w:p>
      <w:pPr>
        <w:pStyle w:val="Heading2"/>
      </w:pPr>
      <w:r>
        <w:t>Phase 3 — Supabase PostgreSQL data foundation</w:t>
      </w:r>
    </w:p>
    <w:p>
      <w:pPr>
        <w:pStyle w:val="ListBullet"/>
      </w:pPr>
      <w:r>
        <w:t>Finalize canonical schema for users, tenants, conversations, jobs, assets, usage, audit and billing.</w:t>
      </w:r>
    </w:p>
    <w:p>
      <w:pPr>
        <w:pStyle w:val="ListBullet"/>
      </w:pPr>
      <w:r>
        <w:t>Add indexes, unique constraints and foreign-key integrity.</w:t>
      </w:r>
    </w:p>
    <w:p>
      <w:pPr>
        <w:pStyle w:val="ListBullet"/>
      </w:pPr>
      <w:r>
        <w:t>Implement migrations and data migration strategy.</w:t>
      </w:r>
    </w:p>
    <w:p>
      <w:pPr>
        <w:pStyle w:val="ListBullet"/>
      </w:pPr>
      <w:r>
        <w:t>Configure production TLS and connection pooling.</w:t>
      </w:r>
    </w:p>
    <w:p>
      <w:pPr>
        <w:pStyle w:val="ListBullet"/>
      </w:pPr>
      <w:r>
        <w:t>Define backup/PITR and restore procedures.</w:t>
      </w:r>
    </w:p>
    <w:p>
      <w:pPr>
        <w:pStyle w:val="ListBullet"/>
      </w:pPr>
      <w:r>
        <w:t>Create read-only analytics views for Metabase/Streamlit.</w:t>
      </w:r>
    </w:p>
    <w:p>
      <w:r>
        <w:rPr>
          <w:b/>
        </w:rPr>
        <w:t xml:space="preserve">Exit criteria: </w:t>
      </w:r>
      <w:r>
        <w:t>schema migration and restore tests pass.</w:t>
      </w:r>
    </w:p>
    <w:p>
      <w:pPr>
        <w:pStyle w:val="Heading2"/>
      </w:pPr>
      <w:r>
        <w:t>Phase 4 — API and conversation runtime</w:t>
      </w:r>
    </w:p>
    <w:p>
      <w:pPr>
        <w:pStyle w:val="ListBullet"/>
      </w:pPr>
      <w:r>
        <w:t>Define versioned OpenAPI contracts.</w:t>
      </w:r>
    </w:p>
    <w:p>
      <w:pPr>
        <w:pStyle w:val="ListBullet"/>
      </w:pPr>
      <w:r>
        <w:t>Implement conversations, messages, feedback and idempotency.</w:t>
      </w:r>
    </w:p>
    <w:p>
      <w:pPr>
        <w:pStyle w:val="ListBullet"/>
      </w:pPr>
      <w:r>
        <w:t>Implement authenticated streaming using SSE first; add WebSockets only where justified.</w:t>
      </w:r>
    </w:p>
    <w:p>
      <w:pPr>
        <w:pStyle w:val="ListBullet"/>
      </w:pPr>
      <w:r>
        <w:t>Create normalized error format.</w:t>
      </w:r>
    </w:p>
    <w:p>
      <w:pPr>
        <w:pStyle w:val="ListBullet"/>
      </w:pPr>
      <w:r>
        <w:t>Add pagination, filtering and cursor policies.</w:t>
      </w:r>
    </w:p>
    <w:p>
      <w:pPr>
        <w:pStyle w:val="ListBullet"/>
      </w:pPr>
      <w:r>
        <w:t>Add API contract tests.</w:t>
      </w:r>
    </w:p>
    <w:p>
      <w:r>
        <w:rPr>
          <w:b/>
        </w:rPr>
        <w:t xml:space="preserve">Exit criteria: </w:t>
      </w:r>
      <w:r>
        <w:t>stable API contract and streaming load tests pass.</w:t>
      </w:r>
    </w:p>
    <w:p>
      <w:pPr>
        <w:pStyle w:val="Heading2"/>
      </w:pPr>
      <w:r>
        <w:t>Phase 5 — Redis, Celery and durable jobs</w:t>
      </w:r>
    </w:p>
    <w:p>
      <w:pPr>
        <w:pStyle w:val="ListBullet"/>
      </w:pPr>
      <w:r>
        <w:t>Configure Redis namespaces and cache policies.</w:t>
      </w:r>
    </w:p>
    <w:p>
      <w:pPr>
        <w:pStyle w:val="ListBullet"/>
      </w:pPr>
      <w:r>
        <w:t>Implement durable Job model with status/progress/retry/cancel.</w:t>
      </w:r>
    </w:p>
    <w:p>
      <w:pPr>
        <w:pStyle w:val="ListBullet"/>
      </w:pPr>
      <w:r>
        <w:t>Configure Celery queues by workload.</w:t>
      </w:r>
    </w:p>
    <w:p>
      <w:pPr>
        <w:pStyle w:val="ListBullet"/>
      </w:pPr>
      <w:r>
        <w:t>Make tasks idempotent.</w:t>
      </w:r>
    </w:p>
    <w:p>
      <w:pPr>
        <w:pStyle w:val="ListBullet"/>
      </w:pPr>
      <w:r>
        <w:t>Add exponential backoff and jitter.</w:t>
      </w:r>
    </w:p>
    <w:p>
      <w:pPr>
        <w:pStyle w:val="ListBullet"/>
      </w:pPr>
      <w:r>
        <w:t>Separate analysis/ingestion/visualization worker pools.</w:t>
      </w:r>
    </w:p>
    <w:p>
      <w:pPr>
        <w:pStyle w:val="ListBullet"/>
      </w:pPr>
      <w:r>
        <w:t>Add queue depth metrics.</w:t>
      </w:r>
    </w:p>
    <w:p>
      <w:r>
        <w:rPr>
          <w:b/>
        </w:rPr>
        <w:t xml:space="preserve">Exit criteria: </w:t>
      </w:r>
      <w:r>
        <w:t>worker crash/retry/cancel tests pass.</w:t>
      </w:r>
    </w:p>
    <w:p>
      <w:pPr>
        <w:pStyle w:val="Heading2"/>
      </w:pPr>
      <w:r>
        <w:t>Phase 6 — Kafka event platform</w:t>
      </w:r>
    </w:p>
    <w:p>
      <w:pPr>
        <w:pStyle w:val="ListBullet"/>
      </w:pPr>
      <w:r>
        <w:t>Define versioned event schemas and naming convention.</w:t>
      </w:r>
    </w:p>
    <w:p>
      <w:pPr>
        <w:pStyle w:val="ListBullet"/>
      </w:pPr>
      <w:r>
        <w:t>Implement PostgreSQL transactional outbox.</w:t>
      </w:r>
    </w:p>
    <w:p>
      <w:pPr>
        <w:pStyle w:val="ListBullet"/>
      </w:pPr>
      <w:r>
        <w:t>Create outbox publisher.</w:t>
      </w:r>
    </w:p>
    <w:p>
      <w:pPr>
        <w:pStyle w:val="ListBullet"/>
      </w:pPr>
      <w:r>
        <w:t>Implement producer/consumer idempotency.</w:t>
      </w:r>
    </w:p>
    <w:p>
      <w:pPr>
        <w:pStyle w:val="ListBullet"/>
      </w:pPr>
      <w:r>
        <w:t>Create consumer groups and dead-letter topics.</w:t>
      </w:r>
    </w:p>
    <w:p>
      <w:pPr>
        <w:pStyle w:val="ListBullet"/>
      </w:pPr>
      <w:r>
        <w:t>Add replay and poison-message runbooks.</w:t>
      </w:r>
    </w:p>
    <w:p>
      <w:pPr>
        <w:pStyle w:val="ListBullet"/>
      </w:pPr>
      <w:r>
        <w:t>Propagate correlation IDs.</w:t>
      </w:r>
    </w:p>
    <w:p>
      <w:r>
        <w:rPr>
          <w:b/>
        </w:rPr>
        <w:t xml:space="preserve">Exit criteria: </w:t>
      </w:r>
      <w:r>
        <w:t>commit→outbox→Kafka and duplicate-delivery tests pass.</w:t>
      </w:r>
    </w:p>
    <w:p>
      <w:pPr>
        <w:pStyle w:val="Heading2"/>
      </w:pPr>
      <w:r>
        <w:t>Phase 7 — AI gateway and model registry</w:t>
      </w:r>
    </w:p>
    <w:p>
      <w:pPr>
        <w:pStyle w:val="ListBullet"/>
      </w:pPr>
      <w:r>
        <w:t>Create provider interface and normalized response schema.</w:t>
      </w:r>
    </w:p>
    <w:p>
      <w:pPr>
        <w:pStyle w:val="ListBullet"/>
      </w:pPr>
      <w:r>
        <w:t>Implement Gemini adapter.</w:t>
      </w:r>
    </w:p>
    <w:p>
      <w:pPr>
        <w:pStyle w:val="ListBullet"/>
      </w:pPr>
      <w:r>
        <w:t>Implement Llama adapter.</w:t>
      </w:r>
    </w:p>
    <w:p>
      <w:pPr>
        <w:pStyle w:val="ListBullet"/>
      </w:pPr>
      <w:r>
        <w:t>Create model aliases and capability registry.</w:t>
      </w:r>
    </w:p>
    <w:p>
      <w:pPr>
        <w:pStyle w:val="ListBullet"/>
      </w:pPr>
      <w:r>
        <w:t>Implement timeout/retry/circuit-breaker/fallback policy.</w:t>
      </w:r>
    </w:p>
    <w:p>
      <w:pPr>
        <w:pStyle w:val="ListBullet"/>
      </w:pPr>
      <w:r>
        <w:t>Record usage, latency and cost metadata.</w:t>
      </w:r>
    </w:p>
    <w:p>
      <w:pPr>
        <w:pStyle w:val="ListBullet"/>
      </w:pPr>
      <w:r>
        <w:t>Add provider mock/fault tests.</w:t>
      </w:r>
    </w:p>
    <w:p>
      <w:r>
        <w:rPr>
          <w:b/>
        </w:rPr>
        <w:t xml:space="preserve">Exit criteria: </w:t>
      </w:r>
      <w:r>
        <w:t>provider swap requires no client API change.</w:t>
      </w:r>
    </w:p>
    <w:p>
      <w:pPr>
        <w:pStyle w:val="Heading2"/>
      </w:pPr>
      <w:r>
        <w:t>Phase 8 — LangGraph agent runtime</w:t>
      </w:r>
    </w:p>
    <w:p>
      <w:pPr>
        <w:pStyle w:val="ListBullet"/>
      </w:pPr>
      <w:r>
        <w:t>Define graph registry and execution context.</w:t>
      </w:r>
    </w:p>
    <w:p>
      <w:pPr>
        <w:pStyle w:val="ListBullet"/>
      </w:pPr>
      <w:r>
        <w:t>Implement intent router.</w:t>
      </w:r>
    </w:p>
    <w:p>
      <w:pPr>
        <w:pStyle w:val="ListBullet"/>
      </w:pPr>
      <w:r>
        <w:t>Implement budget and safety gates.</w:t>
      </w:r>
    </w:p>
    <w:p>
      <w:pPr>
        <w:pStyle w:val="ListBullet"/>
      </w:pPr>
      <w:r>
        <w:t>Implement tool-selection policy.</w:t>
      </w:r>
    </w:p>
    <w:p>
      <w:pPr>
        <w:pStyle w:val="ListBullet"/>
      </w:pPr>
      <w:r>
        <w:t>Add graph step limits and cancellation.</w:t>
      </w:r>
    </w:p>
    <w:p>
      <w:pPr>
        <w:pStyle w:val="ListBullet"/>
      </w:pPr>
      <w:r>
        <w:t>Persist safe checkpoints/job state where required.</w:t>
      </w:r>
    </w:p>
    <w:p>
      <w:pPr>
        <w:pStyle w:val="ListBullet"/>
      </w:pPr>
      <w:r>
        <w:t>Add agent trace/evaluation records.</w:t>
      </w:r>
    </w:p>
    <w:p>
      <w:r>
        <w:rPr>
          <w:b/>
        </w:rPr>
        <w:t xml:space="preserve">Exit criteria: </w:t>
      </w:r>
      <w:r>
        <w:t>deterministic test graphs and bounded execution pass.</w:t>
      </w:r>
    </w:p>
    <w:p>
      <w:pPr>
        <w:pStyle w:val="Heading2"/>
      </w:pPr>
      <w:r>
        <w:t>Phase 9 — MCP and tool integrations</w:t>
      </w:r>
    </w:p>
    <w:p>
      <w:pPr>
        <w:pStyle w:val="ListBullet"/>
      </w:pPr>
      <w:r>
        <w:t>Create tool registry with schemas and permissions.</w:t>
      </w:r>
    </w:p>
    <w:p>
      <w:pPr>
        <w:pStyle w:val="ListBullet"/>
      </w:pPr>
      <w:r>
        <w:t>Implement GitHub adapter with least privilege.</w:t>
      </w:r>
    </w:p>
    <w:p>
      <w:pPr>
        <w:pStyle w:val="ListBullet"/>
      </w:pPr>
      <w:r>
        <w:t>Implement Slack adapter with scoped credentials.</w:t>
      </w:r>
    </w:p>
    <w:p>
      <w:pPr>
        <w:pStyle w:val="ListBullet"/>
      </w:pPr>
      <w:r>
        <w:t>Implement browser/search adapter with timeouts and egress policy.</w:t>
      </w:r>
    </w:p>
    <w:p>
      <w:pPr>
        <w:pStyle w:val="ListBullet"/>
      </w:pPr>
      <w:r>
        <w:t>Implement generic external API adapter.</w:t>
      </w:r>
    </w:p>
    <w:p>
      <w:pPr>
        <w:pStyle w:val="ListBullet"/>
      </w:pPr>
      <w:r>
        <w:t>Add human approval for side-effecting actions.</w:t>
      </w:r>
    </w:p>
    <w:p>
      <w:pPr>
        <w:pStyle w:val="ListBullet"/>
      </w:pPr>
      <w:r>
        <w:t>Audit every tool invocation.</w:t>
      </w:r>
    </w:p>
    <w:p>
      <w:r>
        <w:rPr>
          <w:b/>
        </w:rPr>
        <w:t xml:space="preserve">Exit criteria: </w:t>
      </w:r>
      <w:r>
        <w:t>unauthorized tool calls and prompt-injection test cases are blocked.</w:t>
      </w:r>
    </w:p>
    <w:p>
      <w:pPr>
        <w:pStyle w:val="Heading2"/>
      </w:pPr>
      <w:r>
        <w:t>Phase 10 — Agentic RAG</w:t>
      </w:r>
    </w:p>
    <w:p>
      <w:pPr>
        <w:pStyle w:val="ListBullet"/>
      </w:pPr>
      <w:r>
        <w:t>Create knowledge collection/document/chunk models.</w:t>
      </w:r>
    </w:p>
    <w:p>
      <w:pPr>
        <w:pStyle w:val="ListBullet"/>
      </w:pPr>
      <w:r>
        <w:t>Implement secure ingestion pipeline.</w:t>
      </w:r>
    </w:p>
    <w:p>
      <w:pPr>
        <w:pStyle w:val="ListBullet"/>
      </w:pPr>
      <w:r>
        <w:t>Implement parsing and deterministic chunking.</w:t>
      </w:r>
    </w:p>
    <w:p>
      <w:pPr>
        <w:pStyle w:val="ListBullet"/>
      </w:pPr>
      <w:r>
        <w:t>Implement versioned embeddings.</w:t>
      </w:r>
    </w:p>
    <w:p>
      <w:pPr>
        <w:pStyle w:val="ListBullet"/>
      </w:pPr>
      <w:r>
        <w:t>Provision Pinecone adapter/index strategy.</w:t>
      </w:r>
    </w:p>
    <w:p>
      <w:pPr>
        <w:pStyle w:val="ListBullet"/>
      </w:pPr>
      <w:r>
        <w:t>Implement tenant-filtered retrieval.</w:t>
      </w:r>
    </w:p>
    <w:p>
      <w:pPr>
        <w:pStyle w:val="ListBullet"/>
      </w:pPr>
      <w:r>
        <w:t>Implement hybrid retrieval and reranking.</w:t>
      </w:r>
    </w:p>
    <w:p>
      <w:pPr>
        <w:pStyle w:val="ListBullet"/>
      </w:pPr>
      <w:r>
        <w:t>Implement context builder and citation objects.</w:t>
      </w:r>
    </w:p>
    <w:p>
      <w:pPr>
        <w:pStyle w:val="ListBullet"/>
      </w:pPr>
      <w:r>
        <w:t>Implement groundedness/citation evaluation.</w:t>
      </w:r>
    </w:p>
    <w:p>
      <w:pPr>
        <w:pStyle w:val="ListBullet"/>
      </w:pPr>
      <w:r>
        <w:t>Create RAG evaluation dataset and regression tests.</w:t>
      </w:r>
    </w:p>
    <w:p>
      <w:r>
        <w:rPr>
          <w:b/>
        </w:rPr>
        <w:t xml:space="preserve">Exit criteria: </w:t>
      </w:r>
      <w:r>
        <w:t>retrieval quality thresholds and tenant isolation pass.</w:t>
      </w:r>
    </w:p>
    <w:p>
      <w:pPr>
        <w:pStyle w:val="Heading2"/>
      </w:pPr>
      <w:r>
        <w:t>Phase 11 — ImageKit asset migration</w:t>
      </w:r>
    </w:p>
    <w:p>
      <w:pPr>
        <w:pStyle w:val="ListBullet"/>
      </w:pPr>
      <w:r>
        <w:t>Remove Cloudinary packages/configuration.</w:t>
      </w:r>
    </w:p>
    <w:p>
      <w:pPr>
        <w:pStyle w:val="ListBullet"/>
      </w:pPr>
      <w:r>
        <w:t>Implement ImageKit signed-upload authorization.</w:t>
      </w:r>
    </w:p>
    <w:p>
      <w:pPr>
        <w:pStyle w:val="ListBullet"/>
      </w:pPr>
      <w:r>
        <w:t>Verify upload completion server-side.</w:t>
      </w:r>
    </w:p>
    <w:p>
      <w:pPr>
        <w:pStyle w:val="ListBullet"/>
      </w:pPr>
      <w:r>
        <w:t>Store asset metadata, ownership, checksums and provenance.</w:t>
      </w:r>
    </w:p>
    <w:p>
      <w:pPr>
        <w:pStyle w:val="ListBullet"/>
      </w:pPr>
      <w:r>
        <w:t>Implement signed delivery/access rules.</w:t>
      </w:r>
    </w:p>
    <w:p>
      <w:pPr>
        <w:pStyle w:val="ListBullet"/>
      </w:pPr>
      <w:r>
        <w:t>Implement lifecycle/deletion/orphan cleanup.</w:t>
      </w:r>
    </w:p>
    <w:p>
      <w:pPr>
        <w:pStyle w:val="ListBullet"/>
      </w:pPr>
      <w:r>
        <w:t>Migrate existing asset references if any.</w:t>
      </w:r>
    </w:p>
    <w:p>
      <w:r>
        <w:rPr>
          <w:b/>
        </w:rPr>
        <w:t xml:space="preserve">Exit criteria: </w:t>
      </w:r>
      <w:r>
        <w:t>no Cloudinary dependency remains and ImageKit integration tests pass.</w:t>
      </w:r>
    </w:p>
    <w:p>
      <w:pPr>
        <w:pStyle w:val="Heading2"/>
      </w:pPr>
      <w:r>
        <w:t>Phase 12 — Data analysis and visualization</w:t>
      </w:r>
    </w:p>
    <w:p>
      <w:pPr>
        <w:pStyle w:val="ListBullet"/>
      </w:pPr>
      <w:r>
        <w:t>Create dataset authorization model.</w:t>
      </w:r>
    </w:p>
    <w:p>
      <w:pPr>
        <w:pStyle w:val="ListBullet"/>
      </w:pPr>
      <w:r>
        <w:t>Create isolated analysis worker execution.</w:t>
      </w:r>
    </w:p>
    <w:p>
      <w:pPr>
        <w:pStyle w:val="ListBullet"/>
      </w:pPr>
      <w:r>
        <w:t>Implement Pandas transformations and profiling.</w:t>
      </w:r>
    </w:p>
    <w:p>
      <w:pPr>
        <w:pStyle w:val="ListBullet"/>
      </w:pPr>
      <w:r>
        <w:t>Implement Plotly chart generation.</w:t>
      </w:r>
    </w:p>
    <w:p>
      <w:pPr>
        <w:pStyle w:val="ListBullet"/>
      </w:pPr>
      <w:r>
        <w:t>Implement Matplotlib static artifact generation.</w:t>
      </w:r>
    </w:p>
    <w:p>
      <w:pPr>
        <w:pStyle w:val="ListBullet"/>
      </w:pPr>
      <w:r>
        <w:t>Store chart specs/artifacts through ImageKit.</w:t>
      </w:r>
    </w:p>
    <w:p>
      <w:pPr>
        <w:pStyle w:val="ListBullet"/>
      </w:pPr>
      <w:r>
        <w:t>Create visualization result schema.</w:t>
      </w:r>
    </w:p>
    <w:p>
      <w:pPr>
        <w:pStyle w:val="ListBullet"/>
      </w:pPr>
      <w:r>
        <w:t>Create Streamlit application as separate service.</w:t>
      </w:r>
    </w:p>
    <w:p>
      <w:pPr>
        <w:pStyle w:val="ListBullet"/>
      </w:pPr>
      <w:r>
        <w:t>Restrict Streamlit to curated APIs/read-only views.</w:t>
      </w:r>
    </w:p>
    <w:p>
      <w:r>
        <w:rPr>
          <w:b/>
        </w:rPr>
        <w:t xml:space="preserve">Exit criteria: </w:t>
      </w:r>
      <w:r>
        <w:t>chart generation, dataset ACL and worker isolation tests pass.</w:t>
      </w:r>
    </w:p>
    <w:p>
      <w:pPr>
        <w:pStyle w:val="Heading2"/>
      </w:pPr>
      <w:r>
        <w:t>Phase 13 — Rate limiting, quotas and usage</w:t>
      </w:r>
    </w:p>
    <w:p>
      <w:pPr>
        <w:pStyle w:val="ListBullet"/>
      </w:pPr>
      <w:r>
        <w:t>Implement Redis-backed per-IP/user/tenant limits.</w:t>
      </w:r>
    </w:p>
    <w:p>
      <w:pPr>
        <w:pStyle w:val="ListBullet"/>
      </w:pPr>
      <w:r>
        <w:t>Implement concurrent-run limits.</w:t>
      </w:r>
    </w:p>
    <w:p>
      <w:pPr>
        <w:pStyle w:val="ListBullet"/>
      </w:pPr>
      <w:r>
        <w:t>Implement plan quotas.</w:t>
      </w:r>
    </w:p>
    <w:p>
      <w:pPr>
        <w:pStyle w:val="ListBullet"/>
      </w:pPr>
      <w:r>
        <w:t>Implement pre-call usage reservation.</w:t>
      </w:r>
    </w:p>
    <w:p>
      <w:pPr>
        <w:pStyle w:val="ListBullet"/>
      </w:pPr>
      <w:r>
        <w:t>Implement post-call settlement.</w:t>
      </w:r>
    </w:p>
    <w:p>
      <w:pPr>
        <w:pStyle w:val="ListBullet"/>
      </w:pPr>
      <w:r>
        <w:t>Create immutable usage ledger.</w:t>
      </w:r>
    </w:p>
    <w:p>
      <w:pPr>
        <w:pStyle w:val="ListBullet"/>
      </w:pPr>
      <w:r>
        <w:t>Add provider usage reconciliation jobs.</w:t>
      </w:r>
    </w:p>
    <w:p>
      <w:pPr>
        <w:pStyle w:val="ListBullet"/>
      </w:pPr>
      <w:r>
        <w:t>Expose internal usage dashboards.</w:t>
      </w:r>
    </w:p>
    <w:p>
      <w:r>
        <w:rPr>
          <w:b/>
        </w:rPr>
        <w:t xml:space="preserve">Exit criteria: </w:t>
      </w:r>
      <w:r>
        <w:t>race-condition and overspend tests pass.</w:t>
      </w:r>
    </w:p>
    <w:p>
      <w:pPr>
        <w:pStyle w:val="Heading2"/>
      </w:pPr>
      <w:r>
        <w:t>Phase 14 — Billing and Stripe</w:t>
      </w:r>
    </w:p>
    <w:p>
      <w:pPr>
        <w:pStyle w:val="ListBullet"/>
      </w:pPr>
      <w:r>
        <w:t>Define plans and entitlements.</w:t>
      </w:r>
    </w:p>
    <w:p>
      <w:pPr>
        <w:pStyle w:val="ListBullet"/>
      </w:pPr>
      <w:r>
        <w:t>Implement Stripe checkout/subscription integration.</w:t>
      </w:r>
    </w:p>
    <w:p>
      <w:pPr>
        <w:pStyle w:val="ListBullet"/>
      </w:pPr>
      <w:r>
        <w:t>Verify webhook signatures.</w:t>
      </w:r>
    </w:p>
    <w:p>
      <w:pPr>
        <w:pStyle w:val="ListBullet"/>
      </w:pPr>
      <w:r>
        <w:t>Implement idempotent event processing.</w:t>
      </w:r>
    </w:p>
    <w:p>
      <w:pPr>
        <w:pStyle w:val="ListBullet"/>
      </w:pPr>
      <w:r>
        <w:t>Reconcile subscription state with local entitlements.</w:t>
      </w:r>
    </w:p>
    <w:p>
      <w:pPr>
        <w:pStyle w:val="ListBullet"/>
      </w:pPr>
      <w:r>
        <w:t>Implement invoice/refund/top-up policy.</w:t>
      </w:r>
    </w:p>
    <w:p>
      <w:r>
        <w:rPr>
          <w:b/>
        </w:rPr>
        <w:t xml:space="preserve">Exit criteria: </w:t>
      </w:r>
      <w:r>
        <w:t>duplicate webhook and reconciliation tests pass.</w:t>
      </w:r>
    </w:p>
    <w:p>
      <w:pPr>
        <w:pStyle w:val="Heading2"/>
      </w:pPr>
      <w:r>
        <w:t>Phase 15 — Observability and security hardening</w:t>
      </w:r>
    </w:p>
    <w:p>
      <w:pPr>
        <w:pStyle w:val="ListBullet"/>
      </w:pPr>
      <w:r>
        <w:t>Configure Sentry with PII scrubbing.</w:t>
      </w:r>
    </w:p>
    <w:p>
      <w:pPr>
        <w:pStyle w:val="ListBullet"/>
      </w:pPr>
      <w:r>
        <w:t>Add Prometheus metrics.</w:t>
      </w:r>
    </w:p>
    <w:p>
      <w:pPr>
        <w:pStyle w:val="ListBullet"/>
      </w:pPr>
      <w:r>
        <w:t>Create Grafana dashboards.</w:t>
      </w:r>
    </w:p>
    <w:p>
      <w:pPr>
        <w:pStyle w:val="ListBullet"/>
      </w:pPr>
      <w:r>
        <w:t>Add OpenTelemetry tracing.</w:t>
      </w:r>
    </w:p>
    <w:p>
      <w:pPr>
        <w:pStyle w:val="ListBullet"/>
      </w:pPr>
      <w:r>
        <w:t>Create audit event pipeline.</w:t>
      </w:r>
    </w:p>
    <w:p>
      <w:pPr>
        <w:pStyle w:val="ListBullet"/>
      </w:pPr>
      <w:r>
        <w:t>Configure Cloudflare/WAF policies.</w:t>
      </w:r>
    </w:p>
    <w:p>
      <w:pPr>
        <w:pStyle w:val="ListBullet"/>
      </w:pPr>
      <w:r>
        <w:t>Add security headers and webhook replay protection.</w:t>
      </w:r>
    </w:p>
    <w:p>
      <w:pPr>
        <w:pStyle w:val="ListBullet"/>
      </w:pPr>
      <w:r>
        <w:t>Run SAST, dependency, secret and DAST scans.</w:t>
      </w:r>
    </w:p>
    <w:p>
      <w:r>
        <w:rPr>
          <w:b/>
        </w:rPr>
        <w:t xml:space="preserve">Exit criteria: </w:t>
      </w:r>
      <w:r>
        <w:t>dashboards and security test gates are operational.</w:t>
      </w:r>
    </w:p>
    <w:p>
      <w:pPr>
        <w:pStyle w:val="Heading2"/>
      </w:pPr>
      <w:r>
        <w:t>Phase 16 — n8n production integration</w:t>
      </w:r>
    </w:p>
    <w:p>
      <w:pPr>
        <w:pStyle w:val="ListBullet"/>
      </w:pPr>
      <w:r>
        <w:t>Deploy n8n separately in queue mode where required.</w:t>
      </w:r>
    </w:p>
    <w:p>
      <w:pPr>
        <w:pStyle w:val="ListBullet"/>
      </w:pPr>
      <w:r>
        <w:t>Version workflow definitions.</w:t>
      </w:r>
    </w:p>
    <w:p>
      <w:pPr>
        <w:pStyle w:val="ListBullet"/>
      </w:pPr>
      <w:r>
        <w:t>Sign Django→n8n requests.</w:t>
      </w:r>
    </w:p>
    <w:p>
      <w:pPr>
        <w:pStyle w:val="ListBullet"/>
      </w:pPr>
      <w:r>
        <w:t>Verify n8n→Django callbacks.</w:t>
      </w:r>
    </w:p>
    <w:p>
      <w:pPr>
        <w:pStyle w:val="ListBullet"/>
      </w:pPr>
      <w:r>
        <w:t>Publish workflow events through Kafka.</w:t>
      </w:r>
    </w:p>
    <w:p>
      <w:pPr>
        <w:pStyle w:val="ListBullet"/>
      </w:pPr>
      <w:r>
        <w:t>Create error workflow and Sentry relay.</w:t>
      </w:r>
    </w:p>
    <w:p>
      <w:pPr>
        <w:pStyle w:val="ListBullet"/>
      </w:pPr>
      <w:r>
        <w:t>Keep canonical state in Django/PostgreSQL.</w:t>
      </w:r>
    </w:p>
    <w:p>
      <w:r>
        <w:rPr>
          <w:b/>
        </w:rPr>
        <w:t xml:space="preserve">Exit criteria: </w:t>
      </w:r>
      <w:r>
        <w:t>workflow retries and callback security tests pass.</w:t>
      </w:r>
    </w:p>
    <w:p>
      <w:pPr>
        <w:pStyle w:val="Heading2"/>
      </w:pPr>
      <w:r>
        <w:t>Phase 17 — Infrastructure and CI/CD</w:t>
      </w:r>
    </w:p>
    <w:p>
      <w:pPr>
        <w:pStyle w:val="ListBullet"/>
      </w:pPr>
      <w:r>
        <w:t>Harden Docker images and run as non-root.</w:t>
      </w:r>
    </w:p>
    <w:p>
      <w:pPr>
        <w:pStyle w:val="ListBullet"/>
      </w:pPr>
      <w:r>
        <w:t>Update Docker Compose for local full-stack integration.</w:t>
      </w:r>
    </w:p>
    <w:p>
      <w:pPr>
        <w:pStyle w:val="ListBullet"/>
      </w:pPr>
      <w:r>
        <w:t>Create Kubernetes/K3s manifests or Helm/Kustomize.</w:t>
      </w:r>
    </w:p>
    <w:p>
      <w:pPr>
        <w:pStyle w:val="ListBullet"/>
      </w:pPr>
      <w:r>
        <w:t>Add HPA and worker autoscaling.</w:t>
      </w:r>
    </w:p>
    <w:p>
      <w:pPr>
        <w:pStyle w:val="ListBullet"/>
      </w:pPr>
      <w:r>
        <w:t>Create Terraform modules.</w:t>
      </w:r>
    </w:p>
    <w:p>
      <w:pPr>
        <w:pStyle w:val="ListBullet"/>
      </w:pPr>
      <w:r>
        <w:t>Configure environment-separated deployments.</w:t>
      </w:r>
    </w:p>
    <w:p>
      <w:pPr>
        <w:pStyle w:val="ListBullet"/>
      </w:pPr>
      <w:r>
        <w:t>Expand GitHub Actions: lint, test, type, security, image scan, deploy.</w:t>
      </w:r>
    </w:p>
    <w:p>
      <w:r>
        <w:rPr>
          <w:b/>
        </w:rPr>
        <w:t xml:space="preserve">Exit criteria: </w:t>
      </w:r>
      <w:r>
        <w:t>reproducible staging deployment from clean infrastructure.</w:t>
      </w:r>
    </w:p>
    <w:p>
      <w:pPr>
        <w:pStyle w:val="Heading2"/>
      </w:pPr>
      <w:r>
        <w:t>Phase 18 — Production verification</w:t>
      </w:r>
    </w:p>
    <w:p>
      <w:pPr>
        <w:pStyle w:val="ListBullet"/>
      </w:pPr>
      <w:r>
        <w:t>Unit, integration, contract and end-to-end tests.</w:t>
      </w:r>
    </w:p>
    <w:p>
      <w:pPr>
        <w:pStyle w:val="ListBullet"/>
      </w:pPr>
      <w:r>
        <w:t>RAG quality and security evaluation.</w:t>
      </w:r>
    </w:p>
    <w:p>
      <w:pPr>
        <w:pStyle w:val="ListBullet"/>
      </w:pPr>
      <w:r>
        <w:t>Load, spike and soak tests.</w:t>
      </w:r>
    </w:p>
    <w:p>
      <w:pPr>
        <w:pStyle w:val="ListBullet"/>
      </w:pPr>
      <w:r>
        <w:t>Kafka/Celery saturation tests.</w:t>
      </w:r>
    </w:p>
    <w:p>
      <w:pPr>
        <w:pStyle w:val="ListBullet"/>
      </w:pPr>
      <w:r>
        <w:t>Provider outage and fallback tests.</w:t>
      </w:r>
    </w:p>
    <w:p>
      <w:pPr>
        <w:pStyle w:val="ListBullet"/>
      </w:pPr>
      <w:r>
        <w:t>Database restore drill.</w:t>
      </w:r>
    </w:p>
    <w:p>
      <w:pPr>
        <w:pStyle w:val="ListBullet"/>
      </w:pPr>
      <w:r>
        <w:t>DLQ recovery drill.</w:t>
      </w:r>
    </w:p>
    <w:p>
      <w:pPr>
        <w:pStyle w:val="ListBullet"/>
      </w:pPr>
      <w:r>
        <w:t>Chaos tests for Redis/worker/provider failure.</w:t>
      </w:r>
    </w:p>
    <w:p>
      <w:pPr>
        <w:pStyle w:val="ListBullet"/>
      </w:pPr>
      <w:r>
        <w:t>Runbook and incident response review.</w:t>
      </w:r>
    </w:p>
    <w:p>
      <w:r>
        <w:rPr>
          <w:b/>
        </w:rPr>
        <w:t xml:space="preserve">Exit criteria: </w:t>
      </w:r>
      <w:r>
        <w:t>production SLO, security and recovery gates pass.</w:t>
      </w:r>
    </w:p>
    <w:p>
      <w:pPr>
        <w:pStyle w:val="Heading2"/>
      </w:pPr>
      <w:r>
        <w:t>Phase 19 — Scale to 100K+ users</w:t>
      </w:r>
    </w:p>
    <w:p>
      <w:pPr>
        <w:pStyle w:val="ListBullet"/>
      </w:pPr>
      <w:r>
        <w:t>Load-test realistic request mixes and streaming concurrency.</w:t>
      </w:r>
    </w:p>
    <w:p>
      <w:pPr>
        <w:pStyle w:val="ListBullet"/>
      </w:pPr>
      <w:r>
        <w:t>Right-size database connections and indexes.</w:t>
      </w:r>
    </w:p>
    <w:p>
      <w:pPr>
        <w:pStyle w:val="ListBullet"/>
      </w:pPr>
      <w:r>
        <w:t>Partition high-volume tables where justified.</w:t>
      </w:r>
    </w:p>
    <w:p>
      <w:pPr>
        <w:pStyle w:val="ListBullet"/>
      </w:pPr>
      <w:r>
        <w:t>Scale Kafka partitions/consumers using measured throughput.</w:t>
      </w:r>
    </w:p>
    <w:p>
      <w:pPr>
        <w:pStyle w:val="ListBullet"/>
      </w:pPr>
      <w:r>
        <w:t>Separate worker pools and autoscale by queue depth.</w:t>
      </w:r>
    </w:p>
    <w:p>
      <w:pPr>
        <w:pStyle w:val="ListBullet"/>
      </w:pPr>
      <w:r>
        <w:t>Add cost anomaly detection.</w:t>
      </w:r>
    </w:p>
    <w:p>
      <w:pPr>
        <w:pStyle w:val="ListBullet"/>
      </w:pPr>
      <w:r>
        <w:t>Test regional/dependency failure scenarios.</w:t>
      </w:r>
    </w:p>
    <w:p>
      <w:pPr>
        <w:pStyle w:val="ListBullet"/>
      </w:pPr>
      <w:r>
        <w:t>Review 99.9%→99.95% tier requirements.</w:t>
      </w:r>
    </w:p>
    <w:p>
      <w:r>
        <w:rPr>
          <w:b/>
        </w:rPr>
        <w:t xml:space="preserve">Exit criteria: </w:t>
      </w:r>
      <w:r>
        <w:t>measured capacity plan and sustained-load evidence support launch.</w:t>
      </w:r>
    </w:p>
    <w:p>
      <w:pPr>
        <w:pStyle w:val="Heading1"/>
      </w:pPr>
      <w:r>
        <w:t>7. Production .env.example Checklist</w:t>
      </w:r>
    </w:p>
    <w:p>
      <w:r>
        <w:t>The repository must contain a complete .env.example covering:</w:t>
      </w:r>
    </w:p>
    <w:p>
      <w:pPr>
        <w:pStyle w:val="ListBullet"/>
      </w:pPr>
      <w:r>
        <w:t>Core Django settings and environment mode.</w:t>
      </w:r>
    </w:p>
    <w:p>
      <w:pPr>
        <w:pStyle w:val="ListBullet"/>
      </w:pPr>
      <w:r>
        <w:t>Allowed hosts, CORS, CSRF and secure cookie controls.</w:t>
      </w:r>
    </w:p>
    <w:p>
      <w:pPr>
        <w:pStyle w:val="ListBullet"/>
      </w:pPr>
      <w:r>
        <w:t>Supabase URL, issuer, audience, JWKS and PostgreSQL connection.</w:t>
      </w:r>
    </w:p>
    <w:p>
      <w:pPr>
        <w:pStyle w:val="ListBullet"/>
      </w:pPr>
      <w:r>
        <w:t>Redis and Celery.</w:t>
      </w:r>
    </w:p>
    <w:p>
      <w:pPr>
        <w:pStyle w:val="ListBullet"/>
      </w:pPr>
      <w:r>
        <w:t>Kafka connection and authentication.</w:t>
      </w:r>
    </w:p>
    <w:p>
      <w:pPr>
        <w:pStyle w:val="ListBullet"/>
      </w:pPr>
      <w:r>
        <w:t>Gemini and Llama provider configuration.</w:t>
      </w:r>
    </w:p>
    <w:p>
      <w:pPr>
        <w:pStyle w:val="ListBullet"/>
      </w:pPr>
      <w:r>
        <w:t>LangGraph/LangChain execution limits.</w:t>
      </w:r>
    </w:p>
    <w:p>
      <w:pPr>
        <w:pStyle w:val="ListBullet"/>
      </w:pPr>
      <w:r>
        <w:t>Pinecone and embedding configuration.</w:t>
      </w:r>
    </w:p>
    <w:p>
      <w:pPr>
        <w:pStyle w:val="ListBullet"/>
      </w:pPr>
      <w:r>
        <w:t>ImageKit credentials and delivery endpoint.</w:t>
      </w:r>
    </w:p>
    <w:p>
      <w:pPr>
        <w:pStyle w:val="ListBullet"/>
      </w:pPr>
      <w:r>
        <w:t>Data analysis limits, sandbox and visualization configuration.</w:t>
      </w:r>
    </w:p>
    <w:p>
      <w:pPr>
        <w:pStyle w:val="ListBullet"/>
      </w:pPr>
      <w:r>
        <w:t>Streamlit base URL and service-to-service authentication.</w:t>
      </w:r>
    </w:p>
    <w:p>
      <w:pPr>
        <w:pStyle w:val="ListBullet"/>
      </w:pPr>
      <w:r>
        <w:t>n8n signed webhook/callback configuration.</w:t>
      </w:r>
    </w:p>
    <w:p>
      <w:pPr>
        <w:pStyle w:val="ListBullet"/>
      </w:pPr>
      <w:r>
        <w:t>GitHub/Slack/browser/external API integration credentials.</w:t>
      </w:r>
    </w:p>
    <w:p>
      <w:pPr>
        <w:pStyle w:val="ListBullet"/>
      </w:pPr>
      <w:r>
        <w:t>Rate-limit and concurrency settings.</w:t>
      </w:r>
    </w:p>
    <w:p>
      <w:pPr>
        <w:pStyle w:val="ListBullet"/>
      </w:pPr>
      <w:r>
        <w:t>Usage metering and Stripe.</w:t>
      </w:r>
    </w:p>
    <w:p>
      <w:pPr>
        <w:pStyle w:val="ListBullet"/>
      </w:pPr>
      <w:r>
        <w:t>Sentry, OpenTelemetry and Prometheus.</w:t>
      </w:r>
    </w:p>
    <w:p>
      <w:pPr>
        <w:pStyle w:val="ListBullet"/>
      </w:pPr>
      <w:r>
        <w:t>Email/SMS where enabled.</w:t>
      </w:r>
    </w:p>
    <w:p>
      <w:pPr>
        <w:pStyle w:val="ListBullet"/>
      </w:pPr>
      <w:r>
        <w:t>Feature flags.</w:t>
      </w:r>
    </w:p>
    <w:p>
      <w:pPr>
        <w:pStyle w:val="Heading1"/>
      </w:pPr>
      <w:r>
        <w:t>8. Recommended Definition of Done</w:t>
      </w:r>
    </w:p>
    <w:p>
      <w:pPr>
        <w:pStyle w:val="ListBullet"/>
      </w:pPr>
      <w:r>
        <w:t>Code is implemented, reviewed and documented.</w:t>
      </w:r>
    </w:p>
    <w:p>
      <w:pPr>
        <w:pStyle w:val="ListBullet"/>
      </w:pPr>
      <w:r>
        <w:t>Unit tests cover normal and failure paths.</w:t>
      </w:r>
    </w:p>
    <w:p>
      <w:pPr>
        <w:pStyle w:val="ListBullet"/>
      </w:pPr>
      <w:r>
        <w:t>Integration tests run against realistic service dependencies.</w:t>
      </w:r>
    </w:p>
    <w:p>
      <w:pPr>
        <w:pStyle w:val="ListBullet"/>
      </w:pPr>
      <w:r>
        <w:t>Security checks and tenant isolation tests pass.</w:t>
      </w:r>
    </w:p>
    <w:p>
      <w:pPr>
        <w:pStyle w:val="ListBullet"/>
      </w:pPr>
      <w:r>
        <w:t>Observability exists before production release.</w:t>
      </w:r>
    </w:p>
    <w:p>
      <w:pPr>
        <w:pStyle w:val="ListBullet"/>
      </w:pPr>
      <w:r>
        <w:t>Timeout, retry, idempotency and cancellation behavior is explicit.</w:t>
      </w:r>
    </w:p>
    <w:p>
      <w:pPr>
        <w:pStyle w:val="ListBullet"/>
      </w:pPr>
      <w:r>
        <w:t>Secrets are absent from source control and logs.</w:t>
      </w:r>
    </w:p>
    <w:p>
      <w:pPr>
        <w:pStyle w:val="ListBullet"/>
      </w:pPr>
      <w:r>
        <w:t>OpenAPI/event contracts are versioned.</w:t>
      </w:r>
    </w:p>
    <w:p>
      <w:pPr>
        <w:pStyle w:val="ListBullet"/>
      </w:pPr>
      <w:r>
        <w:t>Migration/rollback or compensating action is documented.</w:t>
      </w:r>
    </w:p>
    <w:p>
      <w:pPr>
        <w:pStyle w:val="ListBullet"/>
      </w:pPr>
      <w:r>
        <w:t>Runbook and dashboards exist for operationally significant components.</w:t>
      </w:r>
    </w:p>
    <w:p>
      <w:pPr>
        <w:pStyle w:val="Heading1"/>
      </w:pPr>
      <w:r>
        <w:t>9. Priority Order</w:t>
      </w:r>
    </w:p>
    <w:tbl>
      <w:tblPr>
        <w:tblStyle w:val="TableGrid"/>
        <w:tblW w:type="auto" w:w="0"/>
        <w:jc w:val="center"/>
        <w:tblLook w:firstColumn="1" w:firstRow="1" w:lastColumn="0" w:lastRow="0" w:noHBand="0" w:noVBand="1" w:val="04A0"/>
      </w:tblPr>
      <w:tblGrid>
        <w:gridCol w:w="5112"/>
        <w:gridCol w:w="5112"/>
      </w:tblGrid>
      <w:tr>
        <w:tc>
          <w:tcPr>
            <w:tcW w:type="dxa" w:w="5112"/>
            <w:shd w:fill="005FB8"/>
          </w:tcPr>
          <w:p>
            <w:r/>
            <w:r>
              <w:rPr>
                <w:b/>
                <w:color w:val="FFFFFF"/>
                <w:sz w:val="16"/>
              </w:rPr>
              <w:t>Priority</w:t>
            </w:r>
          </w:p>
        </w:tc>
        <w:tc>
          <w:tcPr>
            <w:tcW w:type="dxa" w:w="5112"/>
            <w:shd w:fill="005FB8"/>
          </w:tcPr>
          <w:p>
            <w:r/>
            <w:r>
              <w:rPr>
                <w:b/>
                <w:color w:val="FFFFFF"/>
                <w:sz w:val="16"/>
              </w:rPr>
              <w:t>Work</w:t>
            </w:r>
          </w:p>
        </w:tc>
      </w:tr>
      <w:tr>
        <w:tc>
          <w:tcPr>
            <w:tcW w:type="dxa" w:w="5112"/>
            <w:vAlign w:val="center"/>
          </w:tcPr>
          <w:p>
            <w:r/>
            <w:r>
              <w:rPr>
                <w:b w:val="0"/>
                <w:sz w:val="16"/>
              </w:rPr>
              <w:t>P0</w:t>
            </w:r>
          </w:p>
        </w:tc>
        <w:tc>
          <w:tcPr>
            <w:tcW w:type="dxa" w:w="5112"/>
            <w:vAlign w:val="center"/>
          </w:tcPr>
          <w:p>
            <w:r/>
            <w:r>
              <w:rPr>
                <w:b w:val="0"/>
                <w:sz w:val="16"/>
              </w:rPr>
              <w:t>Supabase Auth migration, Django authorization, tenant isolation, environment validation, database foundation.</w:t>
            </w:r>
          </w:p>
        </w:tc>
      </w:tr>
      <w:tr>
        <w:tc>
          <w:tcPr>
            <w:tcW w:type="dxa" w:w="5112"/>
            <w:vAlign w:val="center"/>
          </w:tcPr>
          <w:p>
            <w:r/>
            <w:r>
              <w:rPr>
                <w:b w:val="0"/>
                <w:sz w:val="16"/>
              </w:rPr>
              <w:t>P0</w:t>
            </w:r>
          </w:p>
        </w:tc>
        <w:tc>
          <w:tcPr>
            <w:tcW w:type="dxa" w:w="5112"/>
            <w:vAlign w:val="center"/>
          </w:tcPr>
          <w:p>
            <w:r/>
            <w:r>
              <w:rPr>
                <w:b w:val="0"/>
                <w:sz w:val="16"/>
              </w:rPr>
              <w:t>Remove Cloudinary and implement ImageKit.</w:t>
            </w:r>
          </w:p>
        </w:tc>
      </w:tr>
      <w:tr>
        <w:tc>
          <w:tcPr>
            <w:tcW w:type="dxa" w:w="5112"/>
            <w:vAlign w:val="center"/>
          </w:tcPr>
          <w:p>
            <w:r/>
            <w:r>
              <w:rPr>
                <w:b w:val="0"/>
                <w:sz w:val="16"/>
              </w:rPr>
              <w:t>P0</w:t>
            </w:r>
          </w:p>
        </w:tc>
        <w:tc>
          <w:tcPr>
            <w:tcW w:type="dxa" w:w="5112"/>
            <w:vAlign w:val="center"/>
          </w:tcPr>
          <w:p>
            <w:r/>
            <w:r>
              <w:rPr>
                <w:b w:val="0"/>
                <w:sz w:val="16"/>
              </w:rPr>
              <w:t>Rate limits, usage reservations, audit logs and observability baseline.</w:t>
            </w:r>
          </w:p>
        </w:tc>
      </w:tr>
      <w:tr>
        <w:tc>
          <w:tcPr>
            <w:tcW w:type="dxa" w:w="5112"/>
            <w:vAlign w:val="center"/>
          </w:tcPr>
          <w:p>
            <w:r/>
            <w:r>
              <w:rPr>
                <w:b w:val="0"/>
                <w:sz w:val="16"/>
              </w:rPr>
              <w:t>P1</w:t>
            </w:r>
          </w:p>
        </w:tc>
        <w:tc>
          <w:tcPr>
            <w:tcW w:type="dxa" w:w="5112"/>
            <w:vAlign w:val="center"/>
          </w:tcPr>
          <w:p>
            <w:r/>
            <w:r>
              <w:rPr>
                <w:b w:val="0"/>
                <w:sz w:val="16"/>
              </w:rPr>
              <w:t>AI gateway, Gemini/Llama adapters and LangGraph runtime.</w:t>
            </w:r>
          </w:p>
        </w:tc>
      </w:tr>
      <w:tr>
        <w:tc>
          <w:tcPr>
            <w:tcW w:type="dxa" w:w="5112"/>
            <w:vAlign w:val="center"/>
          </w:tcPr>
          <w:p>
            <w:r/>
            <w:r>
              <w:rPr>
                <w:b w:val="0"/>
                <w:sz w:val="16"/>
              </w:rPr>
              <w:t>P1</w:t>
            </w:r>
          </w:p>
        </w:tc>
        <w:tc>
          <w:tcPr>
            <w:tcW w:type="dxa" w:w="5112"/>
            <w:vAlign w:val="center"/>
          </w:tcPr>
          <w:p>
            <w:r/>
            <w:r>
              <w:rPr>
                <w:b w:val="0"/>
                <w:sz w:val="16"/>
              </w:rPr>
              <w:t>Kafka outbox, Celery hardening and durable jobs.</w:t>
            </w:r>
          </w:p>
        </w:tc>
      </w:tr>
      <w:tr>
        <w:tc>
          <w:tcPr>
            <w:tcW w:type="dxa" w:w="5112"/>
            <w:vAlign w:val="center"/>
          </w:tcPr>
          <w:p>
            <w:r/>
            <w:r>
              <w:rPr>
                <w:b w:val="0"/>
                <w:sz w:val="16"/>
              </w:rPr>
              <w:t>P1</w:t>
            </w:r>
          </w:p>
        </w:tc>
        <w:tc>
          <w:tcPr>
            <w:tcW w:type="dxa" w:w="5112"/>
            <w:vAlign w:val="center"/>
          </w:tcPr>
          <w:p>
            <w:r/>
            <w:r>
              <w:rPr>
                <w:b w:val="0"/>
                <w:sz w:val="16"/>
              </w:rPr>
              <w:t>Agentic RAG with Pinecone, hybrid retrieval, reranking and evaluation.</w:t>
            </w:r>
          </w:p>
        </w:tc>
      </w:tr>
      <w:tr>
        <w:tc>
          <w:tcPr>
            <w:tcW w:type="dxa" w:w="5112"/>
            <w:vAlign w:val="center"/>
          </w:tcPr>
          <w:p>
            <w:r/>
            <w:r>
              <w:rPr>
                <w:b w:val="0"/>
                <w:sz w:val="16"/>
              </w:rPr>
              <w:t>P1</w:t>
            </w:r>
          </w:p>
        </w:tc>
        <w:tc>
          <w:tcPr>
            <w:tcW w:type="dxa" w:w="5112"/>
            <w:vAlign w:val="center"/>
          </w:tcPr>
          <w:p>
            <w:r/>
            <w:r>
              <w:rPr>
                <w:b w:val="0"/>
                <w:sz w:val="16"/>
              </w:rPr>
              <w:t>Data analysis/visualization workers with Pandas, Plotly and Matplotlib.</w:t>
            </w:r>
          </w:p>
        </w:tc>
      </w:tr>
      <w:tr>
        <w:tc>
          <w:tcPr>
            <w:tcW w:type="dxa" w:w="5112"/>
            <w:vAlign w:val="center"/>
          </w:tcPr>
          <w:p>
            <w:r/>
            <w:r>
              <w:rPr>
                <w:b w:val="0"/>
                <w:sz w:val="16"/>
              </w:rPr>
              <w:t>P2</w:t>
            </w:r>
          </w:p>
        </w:tc>
        <w:tc>
          <w:tcPr>
            <w:tcW w:type="dxa" w:w="5112"/>
            <w:vAlign w:val="center"/>
          </w:tcPr>
          <w:p>
            <w:r/>
            <w:r>
              <w:rPr>
                <w:b w:val="0"/>
                <w:sz w:val="16"/>
              </w:rPr>
              <w:t>Streamlit, Metabase and expanded dashboards.</w:t>
            </w:r>
          </w:p>
        </w:tc>
      </w:tr>
      <w:tr>
        <w:tc>
          <w:tcPr>
            <w:tcW w:type="dxa" w:w="5112"/>
            <w:vAlign w:val="center"/>
          </w:tcPr>
          <w:p>
            <w:r/>
            <w:r>
              <w:rPr>
                <w:b w:val="0"/>
                <w:sz w:val="16"/>
              </w:rPr>
              <w:t>P2</w:t>
            </w:r>
          </w:p>
        </w:tc>
        <w:tc>
          <w:tcPr>
            <w:tcW w:type="dxa" w:w="5112"/>
            <w:vAlign w:val="center"/>
          </w:tcPr>
          <w:p>
            <w:r/>
            <w:r>
              <w:rPr>
                <w:b w:val="0"/>
                <w:sz w:val="16"/>
              </w:rPr>
              <w:t>n8n productionization and external tool ecosystem.</w:t>
            </w:r>
          </w:p>
        </w:tc>
      </w:tr>
      <w:tr>
        <w:tc>
          <w:tcPr>
            <w:tcW w:type="dxa" w:w="5112"/>
            <w:vAlign w:val="center"/>
          </w:tcPr>
          <w:p>
            <w:r/>
            <w:r>
              <w:rPr>
                <w:b w:val="0"/>
                <w:sz w:val="16"/>
              </w:rPr>
              <w:t>P2</w:t>
            </w:r>
          </w:p>
        </w:tc>
        <w:tc>
          <w:tcPr>
            <w:tcW w:type="dxa" w:w="5112"/>
            <w:vAlign w:val="center"/>
          </w:tcPr>
          <w:p>
            <w:r/>
            <w:r>
              <w:rPr>
                <w:b w:val="0"/>
                <w:sz w:val="16"/>
              </w:rPr>
              <w:t>Stripe commercial controls.</w:t>
            </w:r>
          </w:p>
        </w:tc>
      </w:tr>
      <w:tr>
        <w:tc>
          <w:tcPr>
            <w:tcW w:type="dxa" w:w="5112"/>
            <w:vAlign w:val="center"/>
          </w:tcPr>
          <w:p>
            <w:r/>
            <w:r>
              <w:rPr>
                <w:b w:val="0"/>
                <w:sz w:val="16"/>
              </w:rPr>
              <w:t>P3</w:t>
            </w:r>
          </w:p>
        </w:tc>
        <w:tc>
          <w:tcPr>
            <w:tcW w:type="dxa" w:w="5112"/>
            <w:vAlign w:val="center"/>
          </w:tcPr>
          <w:p>
            <w:r/>
            <w:r>
              <w:rPr>
                <w:b w:val="0"/>
                <w:sz w:val="16"/>
              </w:rPr>
              <w:t>Kubernetes/Terraform advanced autoscaling and 100K+ load optimization.</w:t>
            </w:r>
          </w:p>
        </w:tc>
      </w:tr>
    </w:tbl>
    <w:p>
      <w:pPr>
        <w:pStyle w:val="Heading1"/>
      </w:pPr>
      <w:r>
        <w:t>10. Final Assessment</w:t>
      </w:r>
    </w:p>
    <w:p>
      <w:r>
        <w:t>The approved architecture is coherent if responsibilities remain strict: Supabase authenticates and provides PostgreSQL; Django owns business policy; LangGraph owns agent execution; LangChain provides integrations; Gemini/Llama provide models through an AI gateway; Pinecone provides semantic retrieval; Redis accelerates; Celery executes Django-owned jobs; Kafka carries durable events; n8n coordinates integrations; ImageKit owns assets; Python/Pandas/Plotly/Matplotlib provide analytical and visualization capability; Streamlit provides a separate visualization surface; and Sentry/Prometheus/Grafana/OpenTelemetry provide observability.</w:t>
      </w:r>
    </w:p>
    <w:p>
      <w:r>
        <w:t>The next critical step is a definitive source-level audit. Once repository contents are readable, each item in the status matrix should be updated to Verified implemented, Partially implemented or Unimplemented with file paths, symbols, tests, defects and exact implementation tasks.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JT-Code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FB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0B4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C5AD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90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