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Pr>
          <w:rFonts w:ascii="Times New Roman" w:eastAsia="Times New Roman" w:hAnsi="Times New Roman" w:cs="Times New Roman"/>
          <w:b/>
          <w:bCs/>
          <w:color w:val="000000"/>
          <w:kern w:val="0"/>
          <w:sz w:val="36"/>
          <w:szCs w:val="36"/>
          <w:lang w:eastAsia="es-MX"/>
          <w14:ligatures w14:val="none"/>
        </w:rPr>
        <w:t>Reporte de Avances Técnicos: Responsividad, Accesibilidad y Cierre de las Mejoras en Frontend (</w:t>
      </w:r>
      <w:r>
        <w:rPr>
          <w:rFonts w:ascii="Times New Roman" w:eastAsia="Times New Roman" w:hAnsi="Times New Roman" w:cs="Times New Roman"/>
          <w:b/>
          <w:bCs/>
          <w:color w:val="000000"/>
          <w:kern w:val="0"/>
          <w:sz w:val="36"/>
          <w:szCs w:val="36"/>
          <w:lang w:eastAsia="es-MX"/>
          <w14:ligatures w14:val="none"/>
        </w:rPr>
        <w:t>Séptimo sprint de trabajo</w:t>
      </w:r>
      <w:r>
        <w:rPr>
          <w:rFonts w:ascii="Times New Roman" w:eastAsia="Times New Roman" w:hAnsi="Times New Roman" w:cs="Times New Roman"/>
          <w:b/>
          <w:bCs/>
          <w:color w:val="000000"/>
          <w:kern w:val="0"/>
          <w:sz w:val="36"/>
          <w:szCs w:val="36"/>
          <w:lang w:eastAsia="es-MX"/>
          <w14:ligatures w14:val="none"/>
        </w:rPr>
        <w:t>)</w:t>
      </w:r>
      <w:r>
        <w:rPr>
          <w:rFonts w:ascii="Times New Roman" w:eastAsia="Times New Roman" w:hAnsi="Times New Roman" w:cs="Times New Roman"/>
          <w:b/>
          <w:bCs/>
          <w:color w:val="000000"/>
          <w:kern w:val="0"/>
          <w:sz w:val="36"/>
          <w:szCs w:val="36"/>
          <w:lang w:eastAsia="es-MX"/>
          <w14:ligatures w14:val="none"/>
        </w:rPr>
        <w:t xml:space="preserve"> </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Periodo del sprint:</w:t>
      </w:r>
      <w:r>
        <w:rPr>
          <w:rFonts w:ascii="Times New Roman" w:eastAsia="Times New Roman" w:hAnsi="Times New Roman" w:cs="Times New Roman"/>
          <w:color w:val="000000"/>
          <w:kern w:val="0"/>
          <w:lang w:eastAsia="es-MX"/>
          <w14:ligatures w14:val="none"/>
        </w:rPr>
        <w:t xml:space="preserve"> del 20 al 26 de abril de 2026. </w:t>
      </w:r>
      <w:r>
        <w:rPr>
          <w:rFonts w:ascii="Times New Roman" w:eastAsia="Times New Roman" w:hAnsi="Times New Roman" w:cs="Times New Roman"/>
          <w:b/>
          <w:bCs/>
          <w:color w:val="000000"/>
          <w:kern w:val="0"/>
          <w:lang w:eastAsia="es-MX"/>
          <w14:ligatures w14:val="none"/>
        </w:rPr>
        <w:t>Fase del cronograma:</w:t>
      </w:r>
      <w:r>
        <w:rPr>
          <w:rFonts w:ascii="Times New Roman" w:eastAsia="Times New Roman" w:hAnsi="Times New Roman" w:cs="Times New Roman"/>
          <w:color w:val="000000"/>
          <w:kern w:val="0"/>
          <w:lang w:eastAsia="es-MX"/>
          <w14:ligatures w14:val="none"/>
        </w:rPr>
        <w:t xml:space="preserve"> Implementación de mejoras en el Frontend (semana 3 de 3) y Implementación de mejoras en el Backend (semana 3 de 5). </w:t>
      </w:r>
      <w:r>
        <w:rPr>
          <w:rFonts w:ascii="Times New Roman" w:eastAsia="Times New Roman" w:hAnsi="Times New Roman" w:cs="Times New Roman"/>
          <w:b/>
          <w:bCs/>
          <w:color w:val="000000"/>
          <w:kern w:val="0"/>
          <w:lang w:eastAsia="es-MX"/>
          <w14:ligatures w14:val="none"/>
        </w:rPr>
        <w:t>Fecha del reporte:</w:t>
      </w:r>
      <w:r>
        <w:rPr>
          <w:rFonts w:ascii="Times New Roman" w:eastAsia="Times New Roman" w:hAnsi="Times New Roman" w:cs="Times New Roman"/>
          <w:color w:val="000000"/>
          <w:kern w:val="0"/>
          <w:lang w:eastAsia="es-MX"/>
          <w14:ligatures w14:val="none"/>
        </w:rPr>
        <w:t xml:space="preserve"> 24 de abril de 2026.</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1. Resumen Ejecutivo</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El presente reporte documenta la tercera y última semana de la fase de mejoras en el Frontend del proyecto NCIEPortal, en paralelo con la tercera semana de Backend. Se verificó la portada pública rediseñada en distintos anchos de pantalla, se revisaron sus atributos de accesibilidad y se auditó la hoja de estilos resultante, cuyos defectos pendientes de limpieza fueron registrados. En el Backend se revisaron las validaciones de los CRUD y la protección de rutas; las correcciones pendientes quedaron planificadas.</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2. Actividades Realizadas</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Las acciones ejecutadas en esta semana de cierre del Frontend incluyen:</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Responsividad de la Portada:</w:t>
      </w:r>
      <w:r>
        <w:rPr>
          <w:rFonts w:ascii="Times New Roman" w:eastAsia="Times New Roman" w:hAnsi="Times New Roman" w:cs="Times New Roman"/>
          <w:color w:val="000000"/>
          <w:kern w:val="0"/>
          <w:lang w:eastAsia="es-MX"/>
          <w14:ligatures w14:val="none"/>
        </w:rPr>
        <w:t xml:space="preserve"> Se comprobó </w:t>
      </w:r>
      <w:r>
        <w:rPr>
          <w:rFonts w:ascii="Courier New" w:eastAsia="Times New Roman" w:hAnsi="Courier New" w:cs="Courier New"/>
          <w:color w:val="000000"/>
          <w:kern w:val="0"/>
          <w:sz w:val="20"/>
          <w:szCs w:val="20"/>
          <w:lang w:eastAsia="es-MX"/>
          <w14:ligatures w14:val="none"/>
        </w:rPr>
        <w:t>index.blade.php</w:t>
      </w:r>
      <w:r>
        <w:rPr>
          <w:rFonts w:ascii="Times New Roman" w:eastAsia="Times New Roman" w:hAnsi="Times New Roman" w:cs="Times New Roman"/>
          <w:color w:val="000000"/>
          <w:kern w:val="0"/>
          <w:lang w:eastAsia="es-MX"/>
          <w14:ligatures w14:val="none"/>
        </w:rPr>
        <w:t xml:space="preserve"> en los puntos de quiebre de </w:t>
      </w:r>
      <w:r>
        <w:rPr>
          <w:rFonts w:ascii="Courier New" w:eastAsia="Times New Roman" w:hAnsi="Courier New" w:cs="Courier New"/>
          <w:color w:val="000000"/>
          <w:kern w:val="0"/>
          <w:sz w:val="20"/>
          <w:szCs w:val="20"/>
          <w:lang w:eastAsia="es-MX"/>
          <w14:ligatures w14:val="none"/>
        </w:rPr>
        <w:t>576</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768</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992</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1200 px</w:t>
      </w:r>
      <w:r>
        <w:rPr>
          <w:rFonts w:ascii="Times New Roman" w:eastAsia="Times New Roman" w:hAnsi="Times New Roman" w:cs="Times New Roman"/>
          <w:color w:val="000000"/>
          <w:kern w:val="0"/>
          <w:lang w:eastAsia="es-MX"/>
          <w14:ligatures w14:val="none"/>
        </w:rPr>
        <w:t xml:space="preserve"> de </w:t>
      </w:r>
      <w:r>
        <w:rPr>
          <w:rFonts w:ascii="Courier New" w:eastAsia="Times New Roman" w:hAnsi="Courier New" w:cs="Courier New"/>
          <w:color w:val="000000"/>
          <w:kern w:val="0"/>
          <w:sz w:val="20"/>
          <w:szCs w:val="20"/>
          <w:lang w:eastAsia="es-MX"/>
          <w14:ligatures w14:val="none"/>
        </w:rPr>
        <w:t>main.css</w:t>
      </w:r>
      <w:r>
        <w:rPr>
          <w:rFonts w:ascii="Times New Roman" w:eastAsia="Times New Roman" w:hAnsi="Times New Roman" w:cs="Times New Roman"/>
          <w:color w:val="000000"/>
          <w:kern w:val="0"/>
          <w:lang w:eastAsia="es-MX"/>
          <w14:ligatures w14:val="none"/>
        </w:rPr>
        <w:t xml:space="preserve">; se verificaron el título del hero con </w:t>
      </w:r>
      <w:r>
        <w:rPr>
          <w:rFonts w:ascii="Courier New" w:eastAsia="Times New Roman" w:hAnsi="Courier New" w:cs="Courier New"/>
          <w:color w:val="000000"/>
          <w:kern w:val="0"/>
          <w:sz w:val="20"/>
          <w:szCs w:val="20"/>
          <w:lang w:eastAsia="es-MX"/>
          <w14:ligatures w14:val="none"/>
        </w:rPr>
        <w:t>clamp(38px, 7vw, 72px)</w:t>
      </w:r>
      <w:r>
        <w:rPr>
          <w:rFonts w:ascii="Times New Roman" w:eastAsia="Times New Roman" w:hAnsi="Times New Roman" w:cs="Times New Roman"/>
          <w:color w:val="000000"/>
          <w:kern w:val="0"/>
          <w:lang w:eastAsia="es-MX"/>
          <w14:ligatures w14:val="none"/>
        </w:rPr>
        <w:t>, los títulos de sección a 28 px hasta 768 px y el espaciado reducido del hero en móviles.</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Horarios de Gestores en Móviles:</w:t>
      </w:r>
      <w:r>
        <w:rPr>
          <w:rFonts w:ascii="Times New Roman" w:eastAsia="Times New Roman" w:hAnsi="Times New Roman" w:cs="Times New Roman"/>
          <w:color w:val="000000"/>
          <w:kern w:val="0"/>
          <w:lang w:eastAsia="es-MX"/>
          <w14:ligatures w14:val="none"/>
        </w:rPr>
        <w:t xml:space="preserve"> Continuando con el rediseño anterior, se validó que la tabla </w:t>
      </w:r>
      <w:r>
        <w:rPr>
          <w:rFonts w:ascii="Courier New" w:eastAsia="Times New Roman" w:hAnsi="Courier New" w:cs="Courier New"/>
          <w:color w:val="000000"/>
          <w:kern w:val="0"/>
          <w:sz w:val="20"/>
          <w:szCs w:val="20"/>
          <w:lang w:eastAsia="es-MX"/>
          <w14:ligatures w14:val="none"/>
        </w:rPr>
        <w:t>.custom-gestores-table</w:t>
      </w:r>
      <w:r>
        <w:rPr>
          <w:rFonts w:ascii="Times New Roman" w:eastAsia="Times New Roman" w:hAnsi="Times New Roman" w:cs="Times New Roman"/>
          <w:color w:val="000000"/>
          <w:kern w:val="0"/>
          <w:lang w:eastAsia="es-MX"/>
          <w14:ligatures w14:val="none"/>
        </w:rPr>
        <w:t xml:space="preserve"> del parcial </w:t>
      </w:r>
      <w:r>
        <w:rPr>
          <w:rFonts w:ascii="Courier New" w:eastAsia="Times New Roman" w:hAnsi="Courier New" w:cs="Courier New"/>
          <w:color w:val="000000"/>
          <w:kern w:val="0"/>
          <w:sz w:val="20"/>
          <w:szCs w:val="20"/>
          <w:lang w:eastAsia="es-MX"/>
          <w14:ligatures w14:val="none"/>
        </w:rPr>
        <w:t>cargar_datos_areas.blade.php</w:t>
      </w:r>
      <w:r>
        <w:rPr>
          <w:rFonts w:ascii="Times New Roman" w:eastAsia="Times New Roman" w:hAnsi="Times New Roman" w:cs="Times New Roman"/>
          <w:color w:val="000000"/>
          <w:kern w:val="0"/>
          <w:lang w:eastAsia="es-MX"/>
          <w14:ligatures w14:val="none"/>
        </w:rPr>
        <w:t xml:space="preserve">, cargado vía AJAX desde </w:t>
      </w:r>
      <w:r>
        <w:rPr>
          <w:rFonts w:ascii="Courier New" w:eastAsia="Times New Roman" w:hAnsi="Courier New" w:cs="Courier New"/>
          <w:color w:val="000000"/>
          <w:kern w:val="0"/>
          <w:sz w:val="20"/>
          <w:szCs w:val="20"/>
          <w:lang w:eastAsia="es-MX"/>
          <w14:ligatures w14:val="none"/>
        </w:rPr>
        <w:t>/areas/{id}</w:t>
      </w:r>
      <w:r>
        <w:rPr>
          <w:rFonts w:ascii="Times New Roman" w:eastAsia="Times New Roman" w:hAnsi="Times New Roman" w:cs="Times New Roman"/>
          <w:color w:val="000000"/>
          <w:kern w:val="0"/>
          <w:lang w:eastAsia="es-MX"/>
          <w14:ligatures w14:val="none"/>
        </w:rPr>
        <w:t xml:space="preserve">, oculte su encabezado en anchos de hasta 768 px y presente cada fila como tarjeta mediante el atributo </w:t>
      </w:r>
      <w:r>
        <w:rPr>
          <w:rFonts w:ascii="Courier New" w:eastAsia="Times New Roman" w:hAnsi="Courier New" w:cs="Courier New"/>
          <w:color w:val="000000"/>
          <w:kern w:val="0"/>
          <w:sz w:val="20"/>
          <w:szCs w:val="20"/>
          <w:lang w:eastAsia="es-MX"/>
          <w14:ligatures w14:val="none"/>
        </w:rPr>
        <w:t>data-label</w:t>
      </w:r>
      <w:r>
        <w:rPr>
          <w:rFonts w:ascii="Times New Roman" w:eastAsia="Times New Roman" w:hAnsi="Times New Roman" w:cs="Times New Roman"/>
          <w:color w:val="000000"/>
          <w:kern w:val="0"/>
          <w:lang w:eastAsia="es-MX"/>
          <w14:ligatures w14:val="none"/>
        </w:rPr>
        <w:t xml:space="preserve"> de cada celda.</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Accesibilidad y Carga de Recursos:</w:t>
      </w:r>
      <w:r>
        <w:rPr>
          <w:rFonts w:ascii="Times New Roman" w:eastAsia="Times New Roman" w:hAnsi="Times New Roman" w:cs="Times New Roman"/>
          <w:color w:val="000000"/>
          <w:kern w:val="0"/>
          <w:lang w:eastAsia="es-MX"/>
          <w14:ligatures w14:val="none"/>
        </w:rPr>
        <w:t xml:space="preserve"> Se revisaron el atributo </w:t>
      </w:r>
      <w:r>
        <w:rPr>
          <w:rFonts w:ascii="Courier New" w:eastAsia="Times New Roman" w:hAnsi="Courier New" w:cs="Courier New"/>
          <w:color w:val="000000"/>
          <w:kern w:val="0"/>
          <w:sz w:val="20"/>
          <w:szCs w:val="20"/>
          <w:lang w:eastAsia="es-MX"/>
          <w14:ligatures w14:val="none"/>
        </w:rPr>
        <w:t>lang="es"</w:t>
      </w:r>
      <w:r>
        <w:rPr>
          <w:rFonts w:ascii="Times New Roman" w:eastAsia="Times New Roman" w:hAnsi="Times New Roman" w:cs="Times New Roman"/>
          <w:color w:val="000000"/>
          <w:kern w:val="0"/>
          <w:lang w:eastAsia="es-MX"/>
          <w14:ligatures w14:val="none"/>
        </w:rPr>
        <w:t xml:space="preserve">, el texto alternativo de los tres logotipos institucionales, el </w:t>
      </w:r>
      <w:r>
        <w:rPr>
          <w:rFonts w:ascii="Courier New" w:eastAsia="Times New Roman" w:hAnsi="Courier New" w:cs="Courier New"/>
          <w:color w:val="000000"/>
          <w:kern w:val="0"/>
          <w:sz w:val="20"/>
          <w:szCs w:val="20"/>
          <w:lang w:eastAsia="es-MX"/>
          <w14:ligatures w14:val="none"/>
        </w:rPr>
        <w:t>rel="noopener noreferrer"</w:t>
      </w:r>
      <w:r>
        <w:rPr>
          <w:rFonts w:ascii="Times New Roman" w:eastAsia="Times New Roman" w:hAnsi="Times New Roman" w:cs="Times New Roman"/>
          <w:color w:val="000000"/>
          <w:kern w:val="0"/>
          <w:lang w:eastAsia="es-MX"/>
          <w14:ligatures w14:val="none"/>
        </w:rPr>
        <w:t xml:space="preserve"> de los enlaces a redes sociales, la carga diferida del mapa con </w:t>
      </w:r>
      <w:r>
        <w:rPr>
          <w:rFonts w:ascii="Courier New" w:eastAsia="Times New Roman" w:hAnsi="Courier New" w:cs="Courier New"/>
          <w:color w:val="000000"/>
          <w:kern w:val="0"/>
          <w:sz w:val="20"/>
          <w:szCs w:val="20"/>
          <w:lang w:eastAsia="es-MX"/>
          <w14:ligatures w14:val="none"/>
        </w:rPr>
        <w:t>loading="lazy"</w:t>
      </w:r>
      <w:r>
        <w:rPr>
          <w:rFonts w:ascii="Times New Roman" w:eastAsia="Times New Roman" w:hAnsi="Times New Roman" w:cs="Times New Roman"/>
          <w:color w:val="000000"/>
          <w:kern w:val="0"/>
          <w:lang w:eastAsia="es-MX"/>
          <w14:ligatures w14:val="none"/>
        </w:rPr>
        <w:t xml:space="preserve">, las fuentes con </w:t>
      </w:r>
      <w:r>
        <w:rPr>
          <w:rFonts w:ascii="Courier New" w:eastAsia="Times New Roman" w:hAnsi="Courier New" w:cs="Courier New"/>
          <w:color w:val="000000"/>
          <w:kern w:val="0"/>
          <w:sz w:val="20"/>
          <w:szCs w:val="20"/>
          <w:lang w:eastAsia="es-MX"/>
          <w14:ligatures w14:val="none"/>
        </w:rPr>
        <w:t>display=swap</w:t>
      </w:r>
      <w:r>
        <w:rPr>
          <w:rFonts w:ascii="Times New Roman" w:eastAsia="Times New Roman" w:hAnsi="Times New Roman" w:cs="Times New Roman"/>
          <w:color w:val="000000"/>
          <w:kern w:val="0"/>
          <w:lang w:eastAsia="es-MX"/>
          <w14:ligatures w14:val="none"/>
        </w:rPr>
        <w:t xml:space="preserve"> y las 34 referencias a recursos mediante </w:t>
      </w:r>
      <w:r>
        <w:rPr>
          <w:rFonts w:ascii="Courier New" w:eastAsia="Times New Roman" w:hAnsi="Courier New" w:cs="Courier New"/>
          <w:color w:val="000000"/>
          <w:kern w:val="0"/>
          <w:sz w:val="20"/>
          <w:szCs w:val="20"/>
          <w:lang w:eastAsia="es-MX"/>
          <w14:ligatures w14:val="none"/>
        </w:rPr>
        <w:t>asset()</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Auditoría de Estilos:</w:t>
      </w:r>
      <w:r>
        <w:rPr>
          <w:rFonts w:ascii="Times New Roman" w:eastAsia="Times New Roman" w:hAnsi="Times New Roman" w:cs="Times New Roman"/>
          <w:color w:val="000000"/>
          <w:kern w:val="0"/>
          <w:lang w:eastAsia="es-MX"/>
          <w14:ligatures w14:val="none"/>
        </w:rPr>
        <w:t xml:space="preserve"> Al revisar las 2710 líneas de </w:t>
      </w:r>
      <w:r>
        <w:rPr>
          <w:rFonts w:ascii="Courier New" w:eastAsia="Times New Roman" w:hAnsi="Courier New" w:cs="Courier New"/>
          <w:color w:val="000000"/>
          <w:kern w:val="0"/>
          <w:sz w:val="20"/>
          <w:szCs w:val="20"/>
          <w:lang w:eastAsia="es-MX"/>
          <w14:ligatures w14:val="none"/>
        </w:rPr>
        <w:t>main.css</w:t>
      </w:r>
      <w:r>
        <w:rPr>
          <w:rFonts w:ascii="Times New Roman" w:eastAsia="Times New Roman" w:hAnsi="Times New Roman" w:cs="Times New Roman"/>
          <w:color w:val="000000"/>
          <w:kern w:val="0"/>
          <w:lang w:eastAsia="es-MX"/>
          <w14:ligatures w14:val="none"/>
        </w:rPr>
        <w:t xml:space="preserve"> se detectaron bloques duplicados de galería y pie de página, sombras índigo residuales ajenas a la paleta guinda, clases sin uso (</w:t>
      </w:r>
      <w:r>
        <w:rPr>
          <w:rFonts w:ascii="Courier New" w:eastAsia="Times New Roman" w:hAnsi="Courier New" w:cs="Courier New"/>
          <w:color w:val="000000"/>
          <w:kern w:val="0"/>
          <w:sz w:val="20"/>
          <w:szCs w:val="20"/>
          <w:lang w:eastAsia="es-MX"/>
          <w14:ligatures w14:val="none"/>
        </w:rPr>
        <w:t>.stat-card</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.hero-stats</w:t>
      </w:r>
      <w:r>
        <w:rPr>
          <w:rFonts w:ascii="Times New Roman" w:eastAsia="Times New Roman" w:hAnsi="Times New Roman" w:cs="Times New Roman"/>
          <w:color w:val="000000"/>
          <w:kern w:val="0"/>
          <w:lang w:eastAsia="es-MX"/>
          <w14:ligatures w14:val="none"/>
        </w:rPr>
        <w:t xml:space="preserve">) y una declaración inválida en la animación </w:t>
      </w:r>
      <w:r>
        <w:rPr>
          <w:rFonts w:ascii="Courier New" w:eastAsia="Times New Roman" w:hAnsi="Courier New" w:cs="Courier New"/>
          <w:color w:val="000000"/>
          <w:kern w:val="0"/>
          <w:sz w:val="20"/>
          <w:szCs w:val="20"/>
          <w:lang w:eastAsia="es-MX"/>
          <w14:ligatures w14:val="none"/>
        </w:rPr>
        <w:t>orb-float</w:t>
      </w:r>
      <w:r>
        <w:rPr>
          <w:rFonts w:ascii="Times New Roman" w:eastAsia="Times New Roman" w:hAnsi="Times New Roman" w:cs="Times New Roman"/>
          <w:color w:val="000000"/>
          <w:kern w:val="0"/>
          <w:lang w:eastAsia="es-MX"/>
          <w14:ligatures w14:val="none"/>
        </w:rPr>
        <w:t>, anotados para su limpieza.</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Validaciones del Backend:</w:t>
      </w:r>
      <w:r>
        <w:rPr>
          <w:rFonts w:ascii="Times New Roman" w:eastAsia="Times New Roman" w:hAnsi="Times New Roman" w:cs="Times New Roman"/>
          <w:color w:val="000000"/>
          <w:kern w:val="0"/>
          <w:lang w:eastAsia="es-MX"/>
          <w14:ligatures w14:val="none"/>
        </w:rPr>
        <w:t xml:space="preserve"> En el Backend se revisaron las validaciones de los CRUD y las restricciones del esquema: </w:t>
      </w:r>
      <w:r>
        <w:rPr>
          <w:rFonts w:ascii="Courier New" w:eastAsia="Times New Roman" w:hAnsi="Courier New" w:cs="Courier New"/>
          <w:color w:val="000000"/>
          <w:kern w:val="0"/>
          <w:sz w:val="20"/>
          <w:szCs w:val="20"/>
          <w:lang w:eastAsia="es-MX"/>
          <w14:ligatures w14:val="none"/>
        </w:rPr>
        <w:t>numero_control</w:t>
      </w:r>
      <w:r>
        <w:rPr>
          <w:rFonts w:ascii="Times New Roman" w:eastAsia="Times New Roman" w:hAnsi="Times New Roman" w:cs="Times New Roman"/>
          <w:color w:val="000000"/>
          <w:kern w:val="0"/>
          <w:lang w:eastAsia="es-MX"/>
          <w14:ligatures w14:val="none"/>
        </w:rPr>
        <w:t xml:space="preserve"> único en alumnos, </w:t>
      </w:r>
      <w:r>
        <w:rPr>
          <w:rFonts w:ascii="Courier New" w:eastAsia="Times New Roman" w:hAnsi="Courier New" w:cs="Courier New"/>
          <w:color w:val="000000"/>
          <w:kern w:val="0"/>
          <w:sz w:val="20"/>
          <w:szCs w:val="20"/>
          <w:lang w:eastAsia="es-MX"/>
          <w14:ligatures w14:val="none"/>
        </w:rPr>
        <w:t>modalidad</w:t>
      </w:r>
      <w:r>
        <w:rPr>
          <w:rFonts w:ascii="Times New Roman" w:eastAsia="Times New Roman" w:hAnsi="Times New Roman" w:cs="Times New Roman"/>
          <w:color w:val="000000"/>
          <w:kern w:val="0"/>
          <w:lang w:eastAsia="es-MX"/>
          <w14:ligatures w14:val="none"/>
        </w:rPr>
        <w:t xml:space="preserve"> limitada a </w:t>
      </w:r>
      <w:r>
        <w:rPr>
          <w:rFonts w:ascii="Courier New" w:eastAsia="Times New Roman" w:hAnsi="Courier New" w:cs="Courier New"/>
          <w:color w:val="000000"/>
          <w:kern w:val="0"/>
          <w:sz w:val="20"/>
          <w:szCs w:val="20"/>
          <w:lang w:eastAsia="es-MX"/>
          <w14:ligatures w14:val="none"/>
        </w:rPr>
        <w:t>presencial|en_linea</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hora_fin</w:t>
      </w:r>
      <w:r>
        <w:rPr>
          <w:rFonts w:ascii="Times New Roman" w:eastAsia="Times New Roman" w:hAnsi="Times New Roman" w:cs="Times New Roman"/>
          <w:color w:val="000000"/>
          <w:kern w:val="0"/>
          <w:lang w:eastAsia="es-MX"/>
          <w14:ligatures w14:val="none"/>
        </w:rPr>
        <w:t xml:space="preserve"> posterior a </w:t>
      </w:r>
      <w:r>
        <w:rPr>
          <w:rFonts w:ascii="Courier New" w:eastAsia="Times New Roman" w:hAnsi="Courier New" w:cs="Courier New"/>
          <w:color w:val="000000"/>
          <w:kern w:val="0"/>
          <w:sz w:val="20"/>
          <w:szCs w:val="20"/>
          <w:lang w:eastAsia="es-MX"/>
          <w14:ligatures w14:val="none"/>
        </w:rPr>
        <w:t>hora_inicio</w:t>
      </w:r>
      <w:r>
        <w:rPr>
          <w:rFonts w:ascii="Times New Roman" w:eastAsia="Times New Roman" w:hAnsi="Times New Roman" w:cs="Times New Roman"/>
          <w:color w:val="000000"/>
          <w:kern w:val="0"/>
          <w:lang w:eastAsia="es-MX"/>
          <w14:ligatures w14:val="none"/>
        </w:rPr>
        <w:t xml:space="preserve"> en cursos y horarios, </w:t>
      </w:r>
      <w:r>
        <w:rPr>
          <w:rFonts w:ascii="Courier New" w:eastAsia="Times New Roman" w:hAnsi="Courier New" w:cs="Courier New"/>
          <w:color w:val="000000"/>
          <w:kern w:val="0"/>
          <w:sz w:val="20"/>
          <w:szCs w:val="20"/>
          <w:lang w:eastAsia="es-MX"/>
          <w14:ligatures w14:val="none"/>
        </w:rPr>
        <w:t>fecha_fin</w:t>
      </w:r>
      <w:r>
        <w:rPr>
          <w:rFonts w:ascii="Times New Roman" w:eastAsia="Times New Roman" w:hAnsi="Times New Roman" w:cs="Times New Roman"/>
          <w:color w:val="000000"/>
          <w:kern w:val="0"/>
          <w:lang w:eastAsia="es-MX"/>
          <w14:ligatures w14:val="none"/>
        </w:rPr>
        <w:t xml:space="preserve"> no anterior a </w:t>
      </w:r>
      <w:r>
        <w:rPr>
          <w:rFonts w:ascii="Courier New" w:eastAsia="Times New Roman" w:hAnsi="Courier New" w:cs="Courier New"/>
          <w:color w:val="000000"/>
          <w:kern w:val="0"/>
          <w:sz w:val="20"/>
          <w:szCs w:val="20"/>
          <w:lang w:eastAsia="es-MX"/>
          <w14:ligatures w14:val="none"/>
        </w:rPr>
        <w:t>fecha_inicio</w:t>
      </w:r>
      <w:r>
        <w:rPr>
          <w:rFonts w:ascii="Times New Roman" w:eastAsia="Times New Roman" w:hAnsi="Times New Roman" w:cs="Times New Roman"/>
          <w:color w:val="000000"/>
          <w:kern w:val="0"/>
          <w:lang w:eastAsia="es-MX"/>
          <w14:ligatures w14:val="none"/>
        </w:rPr>
        <w:t xml:space="preserve"> y tipo de proyecto </w:t>
      </w:r>
      <w:r>
        <w:rPr>
          <w:rFonts w:ascii="Courier New" w:eastAsia="Times New Roman" w:hAnsi="Courier New" w:cs="Courier New"/>
          <w:color w:val="000000"/>
          <w:kern w:val="0"/>
          <w:sz w:val="20"/>
          <w:szCs w:val="20"/>
          <w:lang w:eastAsia="es-MX"/>
          <w14:ligatures w14:val="none"/>
        </w:rPr>
        <w:t>residencias|servicio_social|propio</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Planificación de Correcciones en Rutas:</w:t>
      </w:r>
      <w:r>
        <w:rPr>
          <w:rFonts w:ascii="Times New Roman" w:eastAsia="Times New Roman" w:hAnsi="Times New Roman" w:cs="Times New Roman"/>
          <w:color w:val="000000"/>
          <w:kern w:val="0"/>
          <w:lang w:eastAsia="es-MX"/>
          <w14:ligatures w14:val="none"/>
        </w:rPr>
        <w:t xml:space="preserve"> Sobre las 101 rutas protegidas con </w:t>
      </w:r>
      <w:r>
        <w:rPr>
          <w:rFonts w:ascii="Courier New" w:eastAsia="Times New Roman" w:hAnsi="Courier New" w:cs="Courier New"/>
          <w:color w:val="000000"/>
          <w:kern w:val="0"/>
          <w:sz w:val="20"/>
          <w:szCs w:val="20"/>
          <w:lang w:eastAsia="es-MX"/>
          <w14:ligatures w14:val="none"/>
        </w:rPr>
        <w:t>can:</w:t>
      </w:r>
      <w:r>
        <w:rPr>
          <w:rFonts w:ascii="Times New Roman" w:eastAsia="Times New Roman" w:hAnsi="Times New Roman" w:cs="Times New Roman"/>
          <w:color w:val="000000"/>
          <w:kern w:val="0"/>
          <w:lang w:eastAsia="es-MX"/>
          <w14:ligatures w14:val="none"/>
        </w:rPr>
        <w:t xml:space="preserve"> identificadas en el diagnóstico de marzo, se planificó la corrección de </w:t>
      </w:r>
      <w:r>
        <w:rPr>
          <w:rFonts w:ascii="Courier New" w:eastAsia="Times New Roman" w:hAnsi="Courier New" w:cs="Courier New"/>
          <w:color w:val="000000"/>
          <w:kern w:val="0"/>
          <w:sz w:val="20"/>
          <w:szCs w:val="20"/>
          <w:lang w:eastAsia="es-MX"/>
          <w14:ligatures w14:val="none"/>
        </w:rPr>
        <w:t>admin.proyecto_gestores.edit/update</w:t>
      </w:r>
      <w:r>
        <w:rPr>
          <w:rFonts w:ascii="Times New Roman" w:eastAsia="Times New Roman" w:hAnsi="Times New Roman" w:cs="Times New Roman"/>
          <w:color w:val="000000"/>
          <w:kern w:val="0"/>
          <w:lang w:eastAsia="es-MX"/>
          <w14:ligatures w14:val="none"/>
        </w:rPr>
        <w:t xml:space="preserve">, que aplican el permiso sin prefijo, y de </w:t>
      </w:r>
      <w:r>
        <w:rPr>
          <w:rFonts w:ascii="Courier New" w:eastAsia="Times New Roman" w:hAnsi="Courier New" w:cs="Courier New"/>
          <w:color w:val="000000"/>
          <w:kern w:val="0"/>
          <w:sz w:val="20"/>
          <w:szCs w:val="20"/>
          <w:lang w:eastAsia="es-MX"/>
          <w14:ligatures w14:val="none"/>
        </w:rPr>
        <w:t>POST /mark-as-read</w:t>
      </w:r>
      <w:r>
        <w:rPr>
          <w:rFonts w:ascii="Times New Roman" w:eastAsia="Times New Roman" w:hAnsi="Times New Roman" w:cs="Times New Roman"/>
          <w:color w:val="000000"/>
          <w:kern w:val="0"/>
          <w:lang w:eastAsia="es-MX"/>
          <w14:ligatures w14:val="none"/>
        </w:rPr>
        <w:t xml:space="preserve">, que referencia </w:t>
      </w:r>
      <w:r>
        <w:rPr>
          <w:rFonts w:ascii="Courier New" w:eastAsia="Times New Roman" w:hAnsi="Courier New" w:cs="Courier New"/>
          <w:color w:val="000000"/>
          <w:kern w:val="0"/>
          <w:sz w:val="20"/>
          <w:szCs w:val="20"/>
          <w:lang w:eastAsia="es-MX"/>
          <w14:ligatures w14:val="none"/>
        </w:rPr>
        <w:t>PostController@markNotification</w:t>
      </w:r>
      <w:r>
        <w:rPr>
          <w:rFonts w:ascii="Times New Roman" w:eastAsia="Times New Roman" w:hAnsi="Times New Roman" w:cs="Times New Roman"/>
          <w:color w:val="000000"/>
          <w:kern w:val="0"/>
          <w:lang w:eastAsia="es-MX"/>
          <w14:ligatures w14:val="none"/>
        </w:rPr>
        <w:t xml:space="preserve"> como cadena; ambas correcciones siguen pendientes.</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Con estas actividades concluye, conforme al cronograma, la fase de mejoras en el Frontend: queda verificada la portada en distintos anchos y documentada la lista de limpieza de estilos. La fase de Backend continúa en su cuarta semana con la consolidación del modelo de datos y la revisión de controladores.</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sectPr>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57AB"/>
    <w:multiLevelType w:val="multilevel"/>
    <w:tmpl w:val="1F2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734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D4"/>
    <w:rsid w:val="00363ED4"/>
    <w:rsid w:val="008924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FA586FB"/>
  <w15:chartTrackingRefBased/>
  <w15:docId w15:val="{7AB46392-922C-DE48-A202-678C9B65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3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63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63E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3E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3E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3E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3E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3E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3E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3E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63E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63E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3E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3E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3E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3E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3E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3ED4"/>
    <w:rPr>
      <w:rFonts w:eastAsiaTheme="majorEastAsia" w:cstheme="majorBidi"/>
      <w:color w:val="272727" w:themeColor="text1" w:themeTint="D8"/>
    </w:rPr>
  </w:style>
  <w:style w:type="paragraph" w:styleId="Ttulo">
    <w:name w:val="Title"/>
    <w:basedOn w:val="Normal"/>
    <w:next w:val="Normal"/>
    <w:link w:val="TtuloCar"/>
    <w:uiPriority w:val="10"/>
    <w:qFormat/>
    <w:rsid w:val="00363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3E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3E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3E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3ED4"/>
    <w:pPr>
      <w:spacing w:before="160"/>
      <w:jc w:val="center"/>
    </w:pPr>
    <w:rPr>
      <w:i/>
      <w:iCs/>
      <w:color w:val="404040" w:themeColor="text1" w:themeTint="BF"/>
    </w:rPr>
  </w:style>
  <w:style w:type="character" w:customStyle="1" w:styleId="CitaCar">
    <w:name w:val="Cita Car"/>
    <w:basedOn w:val="Fuentedeprrafopredeter"/>
    <w:link w:val="Cita"/>
    <w:uiPriority w:val="29"/>
    <w:rsid w:val="00363ED4"/>
    <w:rPr>
      <w:i/>
      <w:iCs/>
      <w:color w:val="404040" w:themeColor="text1" w:themeTint="BF"/>
    </w:rPr>
  </w:style>
  <w:style w:type="paragraph" w:styleId="Prrafodelista">
    <w:name w:val="List Paragraph"/>
    <w:basedOn w:val="Normal"/>
    <w:uiPriority w:val="34"/>
    <w:qFormat/>
    <w:rsid w:val="00363ED4"/>
    <w:pPr>
      <w:ind w:left="720"/>
      <w:contextualSpacing/>
    </w:pPr>
  </w:style>
  <w:style w:type="character" w:styleId="nfasisintenso">
    <w:name w:val="Intense Emphasis"/>
    <w:basedOn w:val="Fuentedeprrafopredeter"/>
    <w:uiPriority w:val="21"/>
    <w:qFormat/>
    <w:rsid w:val="00363ED4"/>
    <w:rPr>
      <w:i/>
      <w:iCs/>
      <w:color w:val="0F4761" w:themeColor="accent1" w:themeShade="BF"/>
    </w:rPr>
  </w:style>
  <w:style w:type="paragraph" w:styleId="Citadestacada">
    <w:name w:val="Intense Quote"/>
    <w:basedOn w:val="Normal"/>
    <w:next w:val="Normal"/>
    <w:link w:val="CitadestacadaCar"/>
    <w:uiPriority w:val="30"/>
    <w:qFormat/>
    <w:rsid w:val="00363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3ED4"/>
    <w:rPr>
      <w:i/>
      <w:iCs/>
      <w:color w:val="0F4761" w:themeColor="accent1" w:themeShade="BF"/>
    </w:rPr>
  </w:style>
  <w:style w:type="character" w:styleId="Referenciaintensa">
    <w:name w:val="Intense Reference"/>
    <w:basedOn w:val="Fuentedeprrafopredeter"/>
    <w:uiPriority w:val="32"/>
    <w:qFormat/>
    <w:rsid w:val="00363ED4"/>
    <w:rPr>
      <w:b/>
      <w:bCs/>
      <w:smallCaps/>
      <w:color w:val="0F4761" w:themeColor="accent1" w:themeShade="BF"/>
      <w:spacing w:val="5"/>
    </w:rPr>
  </w:style>
  <w:style w:type="paragraph" w:styleId="NormalWeb">
    <w:name w:val="Normal (Web)"/>
    <w:basedOn w:val="Normal"/>
    <w:uiPriority w:val="99"/>
    <w:semiHidden/>
    <w:unhideWhenUsed/>
    <w:rsid w:val="00363ED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363ED4"/>
  </w:style>
  <w:style w:type="character" w:customStyle="1" w:styleId="citation-23">
    <w:name w:val="citation-23"/>
    <w:basedOn w:val="Fuentedeprrafopredeter"/>
    <w:rsid w:val="00363ED4"/>
  </w:style>
  <w:style w:type="character" w:customStyle="1" w:styleId="citation-22">
    <w:name w:val="citation-22"/>
    <w:basedOn w:val="Fuentedeprrafopredeter"/>
    <w:rsid w:val="00363ED4"/>
  </w:style>
  <w:style w:type="character" w:customStyle="1" w:styleId="citation-21">
    <w:name w:val="citation-21"/>
    <w:basedOn w:val="Fuentedeprrafopredeter"/>
    <w:rsid w:val="00363ED4"/>
  </w:style>
  <w:style w:type="character" w:customStyle="1" w:styleId="citation-20">
    <w:name w:val="citation-20"/>
    <w:basedOn w:val="Fuentedeprrafopredeter"/>
    <w:rsid w:val="00363ED4"/>
  </w:style>
  <w:style w:type="character" w:customStyle="1" w:styleId="button-label">
    <w:name w:val="button-label"/>
    <w:basedOn w:val="Fuentedeprrafopredeter"/>
    <w:rsid w:val="00363ED4"/>
  </w:style>
  <w:style w:type="character" w:customStyle="1" w:styleId="citation-19">
    <w:name w:val="citation-19"/>
    <w:basedOn w:val="Fuentedeprrafopredeter"/>
    <w:rsid w:val="00363ED4"/>
  </w:style>
  <w:style w:type="character" w:customStyle="1" w:styleId="citation-18">
    <w:name w:val="citation-18"/>
    <w:basedOn w:val="Fuentedeprrafopredeter"/>
    <w:rsid w:val="00363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11" Type="http://schemas.openxmlformats.org/officeDocument/2006/relationships/fontTable" Target="fontTable.xml"/><Relationship Id="rId1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470</Words>
  <Characters>2640</Characters>
  <Application>Microsoft Office Word</Application>
  <DocSecurity>0</DocSecurity>
  <Lines>39</Lines>
  <Paragraphs>10</Paragraphs>
  <ScaleCrop>false</ScaleCrop>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Vela</dc:creator>
  <cp:keywords/>
  <dc:description/>
  <cp:lastModifiedBy>Josh Vela</cp:lastModifiedBy>
  <cp:revision>1</cp:revision>
  <dcterms:created xsi:type="dcterms:W3CDTF">2026-04-24T19:00:00Z</dcterms:created>
  <dcterms:modified xsi:type="dcterms:W3CDTF">2026-04-24T19:00:00Z</dcterms:modified>
</cp:coreProperties>
</file>