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6EA5" w:rsidRDefault="00C56DD6" w:rsidP="00C56DD6">
      <w:pPr>
        <w:pStyle w:val="Ttulo1"/>
        <w:jc w:val="both"/>
        <w:rPr>
          <w:color w:val="000000" w:themeColor="text1"/>
          <w:sz w:val="44"/>
        </w:rPr>
      </w:pPr>
      <w:r w:rsidRPr="00C56DD6">
        <w:rPr>
          <w:color w:val="000000" w:themeColor="text1"/>
          <w:sz w:val="44"/>
        </w:rPr>
        <w:t>Cuadro Comparativo: Modelos de Bases de Datos NoSQL</w:t>
      </w:r>
    </w:p>
    <w:p w:rsidR="00C56DD6" w:rsidRPr="00C56DD6" w:rsidRDefault="00C56DD6" w:rsidP="00C56DD6"/>
    <w:p w:rsidR="00626EA5" w:rsidRPr="00C56DD6" w:rsidRDefault="00C56DD6">
      <w:pPr>
        <w:pStyle w:val="Ttulo2"/>
        <w:spacing w:before="0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 xml:space="preserve">                           </w:t>
      </w:r>
      <w:bookmarkStart w:id="0" w:name="_GoBack"/>
      <w:bookmarkEnd w:id="0"/>
      <w:r w:rsidRPr="00C56DD6">
        <w:rPr>
          <w:color w:val="000000" w:themeColor="text1"/>
          <w:sz w:val="24"/>
        </w:rPr>
        <w:t>Análisis Técnico de Arquitecturas y Tecnologías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56DD6" w:rsidRPr="00C56DD6">
        <w:trPr>
          <w:tblHeader/>
        </w:trPr>
        <w:tc>
          <w:tcPr>
            <w:tcW w:w="1872" w:type="dxa"/>
            <w:shd w:val="clear" w:color="auto" w:fill="34495E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626EA5" w:rsidRPr="00C56DD6" w:rsidRDefault="00C56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b/>
                <w:bCs/>
                <w:color w:val="000000" w:themeColor="text1"/>
              </w:rPr>
            </w:pPr>
            <w:r w:rsidRPr="00C56DD6">
              <w:rPr>
                <w:b/>
                <w:bCs/>
                <w:color w:val="000000" w:themeColor="text1"/>
              </w:rPr>
              <w:t>Tipo y Tecnología</w:t>
            </w:r>
          </w:p>
        </w:tc>
        <w:tc>
          <w:tcPr>
            <w:tcW w:w="1872" w:type="dxa"/>
            <w:shd w:val="clear" w:color="auto" w:fill="34495E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626EA5" w:rsidRPr="00C56DD6" w:rsidRDefault="00C56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b/>
                <w:bCs/>
                <w:color w:val="000000" w:themeColor="text1"/>
              </w:rPr>
            </w:pPr>
            <w:r w:rsidRPr="00C56DD6">
              <w:rPr>
                <w:b/>
                <w:bCs/>
                <w:color w:val="000000" w:themeColor="text1"/>
              </w:rPr>
              <w:t>Definic</w:t>
            </w:r>
            <w:r w:rsidRPr="00C56DD6">
              <w:rPr>
                <w:b/>
                <w:bCs/>
                <w:color w:val="000000" w:themeColor="text1"/>
              </w:rPr>
              <w:t>ión</w:t>
            </w:r>
          </w:p>
        </w:tc>
        <w:tc>
          <w:tcPr>
            <w:tcW w:w="1872" w:type="dxa"/>
            <w:shd w:val="clear" w:color="auto" w:fill="34495E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626EA5" w:rsidRPr="00C56DD6" w:rsidRDefault="00C56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b/>
                <w:bCs/>
                <w:color w:val="000000" w:themeColor="text1"/>
              </w:rPr>
            </w:pPr>
            <w:r w:rsidRPr="00C56DD6">
              <w:rPr>
                <w:b/>
                <w:bCs/>
                <w:color w:val="000000" w:themeColor="text1"/>
              </w:rPr>
              <w:t>Ventajas y Desventajas</w:t>
            </w:r>
          </w:p>
        </w:tc>
        <w:tc>
          <w:tcPr>
            <w:tcW w:w="1872" w:type="dxa"/>
            <w:shd w:val="clear" w:color="auto" w:fill="34495E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626EA5" w:rsidRPr="00C56DD6" w:rsidRDefault="00C56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b/>
                <w:bCs/>
                <w:color w:val="000000" w:themeColor="text1"/>
              </w:rPr>
            </w:pPr>
            <w:r w:rsidRPr="00C56DD6">
              <w:rPr>
                <w:b/>
                <w:bCs/>
                <w:color w:val="000000" w:themeColor="text1"/>
              </w:rPr>
              <w:t>Facilidad de Uso</w:t>
            </w:r>
          </w:p>
        </w:tc>
        <w:tc>
          <w:tcPr>
            <w:tcW w:w="1872" w:type="dxa"/>
            <w:shd w:val="clear" w:color="auto" w:fill="34495E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626EA5" w:rsidRPr="00C56DD6" w:rsidRDefault="00C56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b/>
                <w:bCs/>
                <w:color w:val="000000" w:themeColor="text1"/>
              </w:rPr>
            </w:pPr>
            <w:r w:rsidRPr="00C56DD6">
              <w:rPr>
                <w:b/>
                <w:bCs/>
                <w:color w:val="000000" w:themeColor="text1"/>
              </w:rPr>
              <w:t>Escenarios de Aplicación</w:t>
            </w:r>
          </w:p>
        </w:tc>
      </w:tr>
      <w:tr w:rsidR="00C56DD6" w:rsidRPr="00C56DD6">
        <w:tc>
          <w:tcPr>
            <w:tcW w:w="1872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626EA5" w:rsidRPr="00C56DD6" w:rsidRDefault="00C56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000000" w:themeColor="text1"/>
              </w:rPr>
            </w:pPr>
            <w:r w:rsidRPr="00C56DD6">
              <w:rPr>
                <w:b/>
                <w:bCs/>
                <w:color w:val="000000" w:themeColor="text1"/>
              </w:rPr>
              <w:t>Clave-Valor</w:t>
            </w:r>
          </w:p>
          <w:p w:rsidR="00626EA5" w:rsidRPr="00C56DD6" w:rsidRDefault="00C56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C56DD6">
              <w:rPr>
                <w:b/>
                <w:bCs/>
                <w:color w:val="000000" w:themeColor="text1"/>
                <w:sz w:val="20"/>
                <w:szCs w:val="20"/>
              </w:rPr>
              <w:t>Redis</w:t>
            </w:r>
          </w:p>
        </w:tc>
        <w:tc>
          <w:tcPr>
            <w:tcW w:w="1872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626EA5" w:rsidRPr="00C56DD6" w:rsidRDefault="00C56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 w:themeColor="text1"/>
              </w:rPr>
            </w:pPr>
            <w:r w:rsidRPr="00C56DD6">
              <w:rPr>
                <w:color w:val="000000" w:themeColor="text1"/>
              </w:rPr>
              <w:t>Almacena datos en estructuras simples de llave-valor. Es extremadamente rápido al operar principalmente en memoria RAM.</w:t>
            </w:r>
          </w:p>
        </w:tc>
        <w:tc>
          <w:tcPr>
            <w:tcW w:w="1872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626EA5" w:rsidRPr="00C56DD6" w:rsidRDefault="00C56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000000" w:themeColor="text1"/>
              </w:rPr>
            </w:pPr>
            <w:r w:rsidRPr="00C56DD6">
              <w:rPr>
                <w:b/>
                <w:bCs/>
                <w:color w:val="000000" w:themeColor="text1"/>
              </w:rPr>
              <w:t>Ventajas:</w:t>
            </w:r>
            <w:r w:rsidRPr="00C56DD6">
              <w:rPr>
                <w:color w:val="000000" w:themeColor="text1"/>
              </w:rPr>
              <w:t xml:space="preserve"> Latencia </w:t>
            </w:r>
            <w:proofErr w:type="spellStart"/>
            <w:r w:rsidRPr="00C56DD6">
              <w:rPr>
                <w:color w:val="000000" w:themeColor="text1"/>
              </w:rPr>
              <w:t>ultrabaja</w:t>
            </w:r>
            <w:proofErr w:type="spellEnd"/>
            <w:r w:rsidRPr="00C56DD6">
              <w:rPr>
                <w:color w:val="000000" w:themeColor="text1"/>
              </w:rPr>
              <w:t xml:space="preserve"> (</w:t>
            </w:r>
            <w:proofErr w:type="spellStart"/>
            <w:r w:rsidRPr="00C56DD6">
              <w:rPr>
                <w:color w:val="000000" w:themeColor="text1"/>
              </w:rPr>
              <w:t>sub-milisegundo</w:t>
            </w:r>
            <w:proofErr w:type="spellEnd"/>
            <w:r w:rsidRPr="00C56DD6">
              <w:rPr>
                <w:color w:val="000000" w:themeColor="text1"/>
              </w:rPr>
              <w:t>), soporte de estructuras complejas (listas, sets).</w:t>
            </w:r>
          </w:p>
          <w:p w:rsidR="00626EA5" w:rsidRPr="00C56DD6" w:rsidRDefault="00C56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 w:themeColor="text1"/>
              </w:rPr>
            </w:pPr>
            <w:r w:rsidRPr="00C56DD6">
              <w:rPr>
                <w:b/>
                <w:bCs/>
                <w:color w:val="000000" w:themeColor="text1"/>
              </w:rPr>
              <w:t>Desventajas:</w:t>
            </w:r>
            <w:r w:rsidRPr="00C56DD6">
              <w:rPr>
                <w:color w:val="000000" w:themeColor="text1"/>
              </w:rPr>
              <w:t xml:space="preserve"> Capacidad limitada por la </w:t>
            </w:r>
            <w:r w:rsidRPr="00C56DD6">
              <w:rPr>
                <w:color w:val="000000" w:themeColor="text1"/>
              </w:rPr>
              <w:t>memoria RAM física; persistencia configurable pero no óptima para datos relacionales complejos.</w:t>
            </w:r>
          </w:p>
        </w:tc>
        <w:tc>
          <w:tcPr>
            <w:tcW w:w="1872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626EA5" w:rsidRPr="00C56DD6" w:rsidRDefault="00C56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 w:themeColor="text1"/>
              </w:rPr>
            </w:pPr>
            <w:r w:rsidRPr="00C56DD6">
              <w:rPr>
                <w:b/>
                <w:bCs/>
                <w:color w:val="000000" w:themeColor="text1"/>
              </w:rPr>
              <w:t>Alta:</w:t>
            </w:r>
            <w:r w:rsidRPr="00C56DD6">
              <w:rPr>
                <w:color w:val="000000" w:themeColor="text1"/>
              </w:rPr>
              <w:t xml:space="preserve"> API muy intuitiva y comandos directos tipo CRUD estructurados de forma simple.</w:t>
            </w:r>
          </w:p>
        </w:tc>
        <w:tc>
          <w:tcPr>
            <w:tcW w:w="1872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626EA5" w:rsidRPr="00C56DD6" w:rsidRDefault="00C56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 w:themeColor="text1"/>
              </w:rPr>
            </w:pPr>
            <w:r w:rsidRPr="00C56DD6">
              <w:rPr>
                <w:color w:val="000000" w:themeColor="text1"/>
              </w:rPr>
              <w:t>Sistemas de caché, gestión de sesiones de usuario, contadores en tiempo rea</w:t>
            </w:r>
            <w:r w:rsidRPr="00C56DD6">
              <w:rPr>
                <w:color w:val="000000" w:themeColor="text1"/>
              </w:rPr>
              <w:t>l y tablas de clasificación de videojuegos.</w:t>
            </w:r>
          </w:p>
        </w:tc>
      </w:tr>
      <w:tr w:rsidR="00C56DD6" w:rsidRPr="00C56DD6">
        <w:tc>
          <w:tcPr>
            <w:tcW w:w="1872" w:type="dxa"/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626EA5" w:rsidRPr="00C56DD6" w:rsidRDefault="00C56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000000" w:themeColor="text1"/>
              </w:rPr>
            </w:pPr>
            <w:r w:rsidRPr="00C56DD6">
              <w:rPr>
                <w:b/>
                <w:bCs/>
                <w:color w:val="000000" w:themeColor="text1"/>
              </w:rPr>
              <w:t>Orientada a Documentos</w:t>
            </w:r>
          </w:p>
          <w:p w:rsidR="00626EA5" w:rsidRPr="00C56DD6" w:rsidRDefault="00C56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C56DD6">
              <w:rPr>
                <w:b/>
                <w:bCs/>
                <w:color w:val="000000" w:themeColor="text1"/>
                <w:sz w:val="20"/>
                <w:szCs w:val="20"/>
              </w:rPr>
              <w:t>MongoDB</w:t>
            </w:r>
          </w:p>
        </w:tc>
        <w:tc>
          <w:tcPr>
            <w:tcW w:w="1872" w:type="dxa"/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626EA5" w:rsidRPr="00C56DD6" w:rsidRDefault="00C56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 w:themeColor="text1"/>
              </w:rPr>
            </w:pPr>
            <w:r w:rsidRPr="00C56DD6">
              <w:rPr>
                <w:color w:val="000000" w:themeColor="text1"/>
              </w:rPr>
              <w:t xml:space="preserve">Organiza la información en documentos de estructura flexible (comúnmente BSON/JSON), </w:t>
            </w:r>
            <w:r w:rsidRPr="00C56DD6">
              <w:rPr>
                <w:color w:val="000000" w:themeColor="text1"/>
              </w:rPr>
              <w:lastRenderedPageBreak/>
              <w:t>permitiendo anidar datos fácilmente.</w:t>
            </w:r>
          </w:p>
        </w:tc>
        <w:tc>
          <w:tcPr>
            <w:tcW w:w="1872" w:type="dxa"/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626EA5" w:rsidRPr="00C56DD6" w:rsidRDefault="00C56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000000" w:themeColor="text1"/>
              </w:rPr>
            </w:pPr>
            <w:r w:rsidRPr="00C56DD6">
              <w:rPr>
                <w:b/>
                <w:bCs/>
                <w:color w:val="000000" w:themeColor="text1"/>
              </w:rPr>
              <w:lastRenderedPageBreak/>
              <w:t>Ventajas:</w:t>
            </w:r>
            <w:r w:rsidRPr="00C56DD6">
              <w:rPr>
                <w:color w:val="000000" w:themeColor="text1"/>
              </w:rPr>
              <w:t xml:space="preserve"> Esquema dinámico (</w:t>
            </w:r>
            <w:proofErr w:type="spellStart"/>
            <w:r w:rsidRPr="00C56DD6">
              <w:rPr>
                <w:color w:val="000000" w:themeColor="text1"/>
              </w:rPr>
              <w:t>schema-less</w:t>
            </w:r>
            <w:proofErr w:type="spellEnd"/>
            <w:r w:rsidRPr="00C56DD6">
              <w:rPr>
                <w:color w:val="000000" w:themeColor="text1"/>
              </w:rPr>
              <w:t xml:space="preserve">), escalabilidad horizontal simple, </w:t>
            </w:r>
            <w:r w:rsidRPr="00C56DD6">
              <w:rPr>
                <w:color w:val="000000" w:themeColor="text1"/>
              </w:rPr>
              <w:lastRenderedPageBreak/>
              <w:t>consultas potentes e indexación flexible.</w:t>
            </w:r>
          </w:p>
          <w:p w:rsidR="00626EA5" w:rsidRPr="00C56DD6" w:rsidRDefault="00C56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 w:themeColor="text1"/>
              </w:rPr>
            </w:pPr>
            <w:r w:rsidRPr="00C56DD6">
              <w:rPr>
                <w:b/>
                <w:bCs/>
                <w:color w:val="000000" w:themeColor="text1"/>
              </w:rPr>
              <w:t>Desventajas:</w:t>
            </w:r>
            <w:r w:rsidRPr="00C56DD6">
              <w:rPr>
                <w:color w:val="000000" w:themeColor="text1"/>
              </w:rPr>
              <w:t xml:space="preserve"> Mayor consumo de almacenamiento por redundancia de llaves; no cuenta con </w:t>
            </w:r>
            <w:proofErr w:type="spellStart"/>
            <w:r w:rsidRPr="00C56DD6">
              <w:rPr>
                <w:color w:val="000000" w:themeColor="text1"/>
              </w:rPr>
              <w:t>joins</w:t>
            </w:r>
            <w:proofErr w:type="spellEnd"/>
            <w:r w:rsidRPr="00C56DD6">
              <w:rPr>
                <w:color w:val="000000" w:themeColor="text1"/>
              </w:rPr>
              <w:t xml:space="preserve"> nativos avanzados eficientes.</w:t>
            </w:r>
          </w:p>
        </w:tc>
        <w:tc>
          <w:tcPr>
            <w:tcW w:w="1872" w:type="dxa"/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626EA5" w:rsidRPr="00C56DD6" w:rsidRDefault="00C56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 w:themeColor="text1"/>
              </w:rPr>
            </w:pPr>
            <w:r w:rsidRPr="00C56DD6">
              <w:rPr>
                <w:b/>
                <w:bCs/>
                <w:color w:val="000000" w:themeColor="text1"/>
              </w:rPr>
              <w:lastRenderedPageBreak/>
              <w:t>Media-Alta:</w:t>
            </w:r>
            <w:r w:rsidRPr="00C56DD6">
              <w:rPr>
                <w:color w:val="000000" w:themeColor="text1"/>
              </w:rPr>
              <w:t xml:space="preserve"> Muy natural para desarrolladores debido a su formato nativo JSON y </w:t>
            </w:r>
            <w:r w:rsidRPr="00C56DD6">
              <w:rPr>
                <w:color w:val="000000" w:themeColor="text1"/>
              </w:rPr>
              <w:lastRenderedPageBreak/>
              <w:t>consultas fluidas.</w:t>
            </w:r>
          </w:p>
        </w:tc>
        <w:tc>
          <w:tcPr>
            <w:tcW w:w="1872" w:type="dxa"/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626EA5" w:rsidRPr="00C56DD6" w:rsidRDefault="00C56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 w:themeColor="text1"/>
              </w:rPr>
            </w:pPr>
            <w:r w:rsidRPr="00C56DD6">
              <w:rPr>
                <w:color w:val="000000" w:themeColor="text1"/>
              </w:rPr>
              <w:lastRenderedPageBreak/>
              <w:t>Plataformas de e-</w:t>
            </w:r>
            <w:proofErr w:type="spellStart"/>
            <w:r w:rsidRPr="00C56DD6">
              <w:rPr>
                <w:color w:val="000000" w:themeColor="text1"/>
              </w:rPr>
              <w:t>commerce</w:t>
            </w:r>
            <w:proofErr w:type="spellEnd"/>
            <w:r w:rsidRPr="00C56DD6">
              <w:rPr>
                <w:color w:val="000000" w:themeColor="text1"/>
              </w:rPr>
              <w:t xml:space="preserve">, sistemas de gestión de contenido (CMS), aplicaciones </w:t>
            </w:r>
            <w:r w:rsidRPr="00C56DD6">
              <w:rPr>
                <w:color w:val="000000" w:themeColor="text1"/>
              </w:rPr>
              <w:lastRenderedPageBreak/>
              <w:t>móviles y perfiles de usuario cambiantes.</w:t>
            </w:r>
          </w:p>
        </w:tc>
      </w:tr>
      <w:tr w:rsidR="00C56DD6" w:rsidRPr="00C56DD6">
        <w:tc>
          <w:tcPr>
            <w:tcW w:w="1872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626EA5" w:rsidRPr="00C56DD6" w:rsidRDefault="00C56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000000" w:themeColor="text1"/>
              </w:rPr>
            </w:pPr>
            <w:r w:rsidRPr="00C56DD6">
              <w:rPr>
                <w:b/>
                <w:bCs/>
                <w:color w:val="000000" w:themeColor="text1"/>
              </w:rPr>
              <w:lastRenderedPageBreak/>
              <w:t>En Grafos</w:t>
            </w:r>
          </w:p>
          <w:p w:rsidR="00626EA5" w:rsidRPr="00C56DD6" w:rsidRDefault="00C56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C56DD6">
              <w:rPr>
                <w:b/>
                <w:bCs/>
                <w:color w:val="000000" w:themeColor="text1"/>
                <w:sz w:val="20"/>
                <w:szCs w:val="20"/>
              </w:rPr>
              <w:t>Neo4j</w:t>
            </w:r>
          </w:p>
        </w:tc>
        <w:tc>
          <w:tcPr>
            <w:tcW w:w="1872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626EA5" w:rsidRPr="00C56DD6" w:rsidRDefault="00C56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 w:themeColor="text1"/>
              </w:rPr>
            </w:pPr>
            <w:r w:rsidRPr="00C56DD6">
              <w:rPr>
                <w:color w:val="000000" w:themeColor="text1"/>
              </w:rPr>
              <w:t>Estructura los datos mediante nodos, propiedades y aristas (relaciones), priorizando las conexiones directas entre entidades.</w:t>
            </w:r>
          </w:p>
        </w:tc>
        <w:tc>
          <w:tcPr>
            <w:tcW w:w="1872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626EA5" w:rsidRPr="00C56DD6" w:rsidRDefault="00C56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000000" w:themeColor="text1"/>
              </w:rPr>
            </w:pPr>
            <w:r w:rsidRPr="00C56DD6">
              <w:rPr>
                <w:b/>
                <w:bCs/>
                <w:color w:val="000000" w:themeColor="text1"/>
              </w:rPr>
              <w:t>Ventajas:</w:t>
            </w:r>
            <w:r w:rsidRPr="00C56DD6">
              <w:rPr>
                <w:color w:val="000000" w:themeColor="text1"/>
              </w:rPr>
              <w:t xml:space="preserve"> Rendimiento excepcional en consultas de relaciones complejas en profundidad (</w:t>
            </w:r>
            <w:proofErr w:type="spellStart"/>
            <w:r w:rsidRPr="00C56DD6">
              <w:rPr>
                <w:color w:val="000000" w:themeColor="text1"/>
              </w:rPr>
              <w:t>deep</w:t>
            </w:r>
            <w:proofErr w:type="spellEnd"/>
            <w:r w:rsidRPr="00C56DD6">
              <w:rPr>
                <w:color w:val="000000" w:themeColor="text1"/>
              </w:rPr>
              <w:t xml:space="preserve"> </w:t>
            </w:r>
            <w:proofErr w:type="spellStart"/>
            <w:r w:rsidRPr="00C56DD6">
              <w:rPr>
                <w:color w:val="000000" w:themeColor="text1"/>
              </w:rPr>
              <w:t>traversals</w:t>
            </w:r>
            <w:proofErr w:type="spellEnd"/>
            <w:r w:rsidRPr="00C56DD6">
              <w:rPr>
                <w:color w:val="000000" w:themeColor="text1"/>
              </w:rPr>
              <w:t>).</w:t>
            </w:r>
          </w:p>
          <w:p w:rsidR="00626EA5" w:rsidRPr="00C56DD6" w:rsidRDefault="00C56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 w:themeColor="text1"/>
              </w:rPr>
            </w:pPr>
            <w:r w:rsidRPr="00C56DD6">
              <w:rPr>
                <w:b/>
                <w:bCs/>
                <w:color w:val="000000" w:themeColor="text1"/>
              </w:rPr>
              <w:t>Desventajas:</w:t>
            </w:r>
            <w:r w:rsidRPr="00C56DD6">
              <w:rPr>
                <w:color w:val="000000" w:themeColor="text1"/>
              </w:rPr>
              <w:t xml:space="preserve"> Difícil de e</w:t>
            </w:r>
            <w:r w:rsidRPr="00C56DD6">
              <w:rPr>
                <w:color w:val="000000" w:themeColor="text1"/>
              </w:rPr>
              <w:t xml:space="preserve">scalar horizontalmente de manera eficiente; sobrecosto en consultas globales </w:t>
            </w:r>
            <w:r w:rsidRPr="00C56DD6">
              <w:rPr>
                <w:color w:val="000000" w:themeColor="text1"/>
              </w:rPr>
              <w:lastRenderedPageBreak/>
              <w:t>agregadas.</w:t>
            </w:r>
          </w:p>
        </w:tc>
        <w:tc>
          <w:tcPr>
            <w:tcW w:w="1872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626EA5" w:rsidRPr="00C56DD6" w:rsidRDefault="00C56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 w:themeColor="text1"/>
              </w:rPr>
            </w:pPr>
            <w:r w:rsidRPr="00C56DD6">
              <w:rPr>
                <w:b/>
                <w:bCs/>
                <w:color w:val="000000" w:themeColor="text1"/>
              </w:rPr>
              <w:lastRenderedPageBreak/>
              <w:t>Media:</w:t>
            </w:r>
            <w:r w:rsidRPr="00C56DD6">
              <w:rPr>
                <w:color w:val="000000" w:themeColor="text1"/>
              </w:rPr>
              <w:t xml:space="preserve"> Requiere aprender un lenguaje de consulta especializado (</w:t>
            </w:r>
            <w:proofErr w:type="spellStart"/>
            <w:r w:rsidRPr="00C56DD6">
              <w:rPr>
                <w:color w:val="000000" w:themeColor="text1"/>
              </w:rPr>
              <w:t>Cypher</w:t>
            </w:r>
            <w:proofErr w:type="spellEnd"/>
            <w:r w:rsidRPr="00C56DD6">
              <w:rPr>
                <w:color w:val="000000" w:themeColor="text1"/>
              </w:rPr>
              <w:t>), intuitivo para relaciones pero diferente al SQL tradicional.</w:t>
            </w:r>
          </w:p>
        </w:tc>
        <w:tc>
          <w:tcPr>
            <w:tcW w:w="1872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626EA5" w:rsidRPr="00C56DD6" w:rsidRDefault="00C56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 w:themeColor="text1"/>
              </w:rPr>
            </w:pPr>
            <w:r w:rsidRPr="00C56DD6">
              <w:rPr>
                <w:color w:val="000000" w:themeColor="text1"/>
              </w:rPr>
              <w:t>Redes sociales, motores de recomen</w:t>
            </w:r>
            <w:r w:rsidRPr="00C56DD6">
              <w:rPr>
                <w:color w:val="000000" w:themeColor="text1"/>
              </w:rPr>
              <w:t>dación, detección de fraudes financieros y mapas de conocimiento.</w:t>
            </w:r>
          </w:p>
        </w:tc>
      </w:tr>
      <w:tr w:rsidR="00C56DD6" w:rsidRPr="00C56DD6">
        <w:tc>
          <w:tcPr>
            <w:tcW w:w="1872" w:type="dxa"/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626EA5" w:rsidRPr="00C56DD6" w:rsidRDefault="00C56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000000" w:themeColor="text1"/>
              </w:rPr>
            </w:pPr>
            <w:r w:rsidRPr="00C56DD6">
              <w:rPr>
                <w:b/>
                <w:bCs/>
                <w:color w:val="000000" w:themeColor="text1"/>
              </w:rPr>
              <w:t>Columna Ancha</w:t>
            </w:r>
          </w:p>
          <w:p w:rsidR="00626EA5" w:rsidRPr="00C56DD6" w:rsidRDefault="00C56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C56DD6">
              <w:rPr>
                <w:b/>
                <w:bCs/>
                <w:color w:val="000000" w:themeColor="text1"/>
                <w:sz w:val="20"/>
                <w:szCs w:val="20"/>
              </w:rPr>
              <w:t>Cassandra</w:t>
            </w:r>
            <w:proofErr w:type="spellEnd"/>
          </w:p>
        </w:tc>
        <w:tc>
          <w:tcPr>
            <w:tcW w:w="1872" w:type="dxa"/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626EA5" w:rsidRPr="00C56DD6" w:rsidRDefault="00C56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 w:themeColor="text1"/>
              </w:rPr>
            </w:pPr>
            <w:r w:rsidRPr="00C56DD6">
              <w:rPr>
                <w:color w:val="000000" w:themeColor="text1"/>
              </w:rPr>
              <w:t>Almacena datos en bloques de columnas dinámicas orientados de forma lógica por filas, optimizando las lecturas/escrituras masivas.</w:t>
            </w:r>
          </w:p>
        </w:tc>
        <w:tc>
          <w:tcPr>
            <w:tcW w:w="1872" w:type="dxa"/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626EA5" w:rsidRPr="00C56DD6" w:rsidRDefault="00C56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000000" w:themeColor="text1"/>
              </w:rPr>
            </w:pPr>
            <w:r w:rsidRPr="00C56DD6">
              <w:rPr>
                <w:b/>
                <w:bCs/>
                <w:color w:val="000000" w:themeColor="text1"/>
              </w:rPr>
              <w:t>Ventajas:</w:t>
            </w:r>
            <w:r w:rsidRPr="00C56DD6">
              <w:rPr>
                <w:color w:val="000000" w:themeColor="text1"/>
              </w:rPr>
              <w:t xml:space="preserve"> Arquitectura distribuida sin punto único de fallo, escalabilidad lineal masiva y alta disponibilidad.</w:t>
            </w:r>
          </w:p>
          <w:p w:rsidR="00626EA5" w:rsidRPr="00C56DD6" w:rsidRDefault="00C56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 w:themeColor="text1"/>
              </w:rPr>
            </w:pPr>
            <w:r w:rsidRPr="00C56DD6">
              <w:rPr>
                <w:b/>
                <w:bCs/>
                <w:color w:val="000000" w:themeColor="text1"/>
              </w:rPr>
              <w:t>Desventajas:</w:t>
            </w:r>
            <w:r w:rsidRPr="00C56DD6">
              <w:rPr>
                <w:color w:val="000000" w:themeColor="text1"/>
              </w:rPr>
              <w:t xml:space="preserve"> Requiere un diseño de datos rígidamente planificado según las consultas futuras; no permite </w:t>
            </w:r>
            <w:proofErr w:type="spellStart"/>
            <w:r w:rsidRPr="00C56DD6">
              <w:rPr>
                <w:color w:val="000000" w:themeColor="text1"/>
              </w:rPr>
              <w:t>joins</w:t>
            </w:r>
            <w:proofErr w:type="spellEnd"/>
            <w:r w:rsidRPr="00C56DD6">
              <w:rPr>
                <w:color w:val="000000" w:themeColor="text1"/>
              </w:rPr>
              <w:t xml:space="preserve"> fácilmente.</w:t>
            </w:r>
          </w:p>
        </w:tc>
        <w:tc>
          <w:tcPr>
            <w:tcW w:w="1872" w:type="dxa"/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626EA5" w:rsidRPr="00C56DD6" w:rsidRDefault="00C56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 w:themeColor="text1"/>
              </w:rPr>
            </w:pPr>
            <w:r w:rsidRPr="00C56DD6">
              <w:rPr>
                <w:b/>
                <w:bCs/>
                <w:color w:val="000000" w:themeColor="text1"/>
              </w:rPr>
              <w:t>Baja-Media:</w:t>
            </w:r>
            <w:r w:rsidRPr="00C56DD6">
              <w:rPr>
                <w:color w:val="000000" w:themeColor="text1"/>
              </w:rPr>
              <w:t xml:space="preserve"> Requiere dominar CQL (</w:t>
            </w:r>
            <w:proofErr w:type="spellStart"/>
            <w:r w:rsidRPr="00C56DD6">
              <w:rPr>
                <w:color w:val="000000" w:themeColor="text1"/>
              </w:rPr>
              <w:t>Cassandra</w:t>
            </w:r>
            <w:proofErr w:type="spellEnd"/>
            <w:r w:rsidRPr="00C56DD6">
              <w:rPr>
                <w:color w:val="000000" w:themeColor="text1"/>
              </w:rPr>
              <w:t xml:space="preserve"> </w:t>
            </w:r>
            <w:proofErr w:type="spellStart"/>
            <w:r w:rsidRPr="00C56DD6">
              <w:rPr>
                <w:color w:val="000000" w:themeColor="text1"/>
              </w:rPr>
              <w:t>Query</w:t>
            </w:r>
            <w:proofErr w:type="spellEnd"/>
            <w:r w:rsidRPr="00C56DD6">
              <w:rPr>
                <w:color w:val="000000" w:themeColor="text1"/>
              </w:rPr>
              <w:t xml:space="preserve"> </w:t>
            </w:r>
            <w:proofErr w:type="spellStart"/>
            <w:r w:rsidRPr="00C56DD6">
              <w:rPr>
                <w:color w:val="000000" w:themeColor="text1"/>
              </w:rPr>
              <w:t>Language</w:t>
            </w:r>
            <w:proofErr w:type="spellEnd"/>
            <w:r w:rsidRPr="00C56DD6">
              <w:rPr>
                <w:color w:val="000000" w:themeColor="text1"/>
              </w:rPr>
              <w:t>) y comprender a fondo la lógica de particionado de datos.</w:t>
            </w:r>
          </w:p>
        </w:tc>
        <w:tc>
          <w:tcPr>
            <w:tcW w:w="1872" w:type="dxa"/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626EA5" w:rsidRPr="00C56DD6" w:rsidRDefault="00C56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 w:themeColor="text1"/>
              </w:rPr>
            </w:pPr>
            <w:r w:rsidRPr="00C56DD6">
              <w:rPr>
                <w:color w:val="000000" w:themeColor="text1"/>
              </w:rPr>
              <w:t>Análisis de Big Data, registro de telemetría IoT, almacenamiento de logs masivos e historial de transacciones financieras a gran escala.</w:t>
            </w:r>
          </w:p>
        </w:tc>
      </w:tr>
      <w:tr w:rsidR="00C56DD6" w:rsidRPr="00C56DD6">
        <w:tc>
          <w:tcPr>
            <w:tcW w:w="1872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626EA5" w:rsidRPr="00C56DD6" w:rsidRDefault="00C56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000000" w:themeColor="text1"/>
              </w:rPr>
            </w:pPr>
            <w:r w:rsidRPr="00C56DD6">
              <w:rPr>
                <w:b/>
                <w:bCs/>
                <w:color w:val="000000" w:themeColor="text1"/>
              </w:rPr>
              <w:t>Series Temporales</w:t>
            </w:r>
          </w:p>
          <w:p w:rsidR="00626EA5" w:rsidRPr="00C56DD6" w:rsidRDefault="00C56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C56DD6">
              <w:rPr>
                <w:b/>
                <w:bCs/>
                <w:color w:val="000000" w:themeColor="text1"/>
                <w:sz w:val="20"/>
                <w:szCs w:val="20"/>
              </w:rPr>
              <w:t>InfluxDB</w:t>
            </w:r>
            <w:proofErr w:type="spellEnd"/>
          </w:p>
        </w:tc>
        <w:tc>
          <w:tcPr>
            <w:tcW w:w="1872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626EA5" w:rsidRPr="00C56DD6" w:rsidRDefault="00C56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 w:themeColor="text1"/>
              </w:rPr>
            </w:pPr>
            <w:r w:rsidRPr="00C56DD6">
              <w:rPr>
                <w:color w:val="000000" w:themeColor="text1"/>
              </w:rPr>
              <w:t>Optimizada específicamente para capturar, almacenar y analizar datos indexados secuencialmente a través del tiempo.</w:t>
            </w:r>
          </w:p>
        </w:tc>
        <w:tc>
          <w:tcPr>
            <w:tcW w:w="1872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626EA5" w:rsidRPr="00C56DD6" w:rsidRDefault="00C56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000000" w:themeColor="text1"/>
              </w:rPr>
            </w:pPr>
            <w:r w:rsidRPr="00C56DD6">
              <w:rPr>
                <w:b/>
                <w:bCs/>
                <w:color w:val="000000" w:themeColor="text1"/>
              </w:rPr>
              <w:t>Ventajas:</w:t>
            </w:r>
            <w:r w:rsidRPr="00C56DD6">
              <w:rPr>
                <w:color w:val="000000" w:themeColor="text1"/>
              </w:rPr>
              <w:t xml:space="preserve"> Compresión masiva de datos temporales, rápida ingesta de millones de puntos por segundo y funciones integradas de tiempo.</w:t>
            </w:r>
          </w:p>
          <w:p w:rsidR="00626EA5" w:rsidRPr="00C56DD6" w:rsidRDefault="00C56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 w:themeColor="text1"/>
              </w:rPr>
            </w:pPr>
            <w:r w:rsidRPr="00C56DD6">
              <w:rPr>
                <w:b/>
                <w:bCs/>
                <w:color w:val="000000" w:themeColor="text1"/>
              </w:rPr>
              <w:lastRenderedPageBreak/>
              <w:t>Desventajas:</w:t>
            </w:r>
            <w:r w:rsidRPr="00C56DD6">
              <w:rPr>
                <w:color w:val="000000" w:themeColor="text1"/>
              </w:rPr>
              <w:t xml:space="preserve"> No es apta para actualizaciones constantes de registros históricos ni para datos relacionales estándar.</w:t>
            </w:r>
          </w:p>
        </w:tc>
        <w:tc>
          <w:tcPr>
            <w:tcW w:w="1872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626EA5" w:rsidRPr="00C56DD6" w:rsidRDefault="00C56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 w:themeColor="text1"/>
              </w:rPr>
            </w:pPr>
            <w:r w:rsidRPr="00C56DD6">
              <w:rPr>
                <w:b/>
                <w:bCs/>
                <w:color w:val="000000" w:themeColor="text1"/>
              </w:rPr>
              <w:lastRenderedPageBreak/>
              <w:t>Media:</w:t>
            </w:r>
            <w:r w:rsidRPr="00C56DD6">
              <w:rPr>
                <w:color w:val="000000" w:themeColor="text1"/>
              </w:rPr>
              <w:t xml:space="preserve"> Diseñada </w:t>
            </w:r>
            <w:r w:rsidRPr="00C56DD6">
              <w:rPr>
                <w:color w:val="000000" w:themeColor="text1"/>
              </w:rPr>
              <w:t xml:space="preserve">con interfaces específicas y lenguajes optimizados (Flux / </w:t>
            </w:r>
            <w:proofErr w:type="spellStart"/>
            <w:r w:rsidRPr="00C56DD6">
              <w:rPr>
                <w:color w:val="000000" w:themeColor="text1"/>
              </w:rPr>
              <w:t>InfluxQL</w:t>
            </w:r>
            <w:proofErr w:type="spellEnd"/>
            <w:r w:rsidRPr="00C56DD6">
              <w:rPr>
                <w:color w:val="000000" w:themeColor="text1"/>
              </w:rPr>
              <w:t>) para manipulación cronológica rápida.</w:t>
            </w:r>
          </w:p>
        </w:tc>
        <w:tc>
          <w:tcPr>
            <w:tcW w:w="1872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626EA5" w:rsidRPr="00C56DD6" w:rsidRDefault="00C56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 w:themeColor="text1"/>
              </w:rPr>
            </w:pPr>
            <w:r w:rsidRPr="00C56DD6">
              <w:rPr>
                <w:color w:val="000000" w:themeColor="text1"/>
              </w:rPr>
              <w:t xml:space="preserve">Monitoreo de servidores y métricas de infraestructura (DevOps), datos de sensores en tiempo real (IoT) y seguimiento de mercados </w:t>
            </w:r>
            <w:r w:rsidRPr="00C56DD6">
              <w:rPr>
                <w:color w:val="000000" w:themeColor="text1"/>
              </w:rPr>
              <w:lastRenderedPageBreak/>
              <w:t>financieros.</w:t>
            </w:r>
          </w:p>
        </w:tc>
      </w:tr>
    </w:tbl>
    <w:p w:rsidR="00626EA5" w:rsidRPr="00C56DD6" w:rsidRDefault="00626EA5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color w:val="000000" w:themeColor="text1"/>
        </w:rPr>
      </w:pPr>
    </w:p>
    <w:p w:rsidR="00626EA5" w:rsidRPr="00C56DD6" w:rsidRDefault="00C56DD6">
      <w:pPr>
        <w:pStyle w:val="Ttulo2"/>
        <w:rPr>
          <w:color w:val="000000" w:themeColor="text1"/>
        </w:rPr>
      </w:pPr>
      <w:r w:rsidRPr="00C56DD6">
        <w:rPr>
          <w:color w:val="000000" w:themeColor="text1"/>
        </w:rPr>
        <w:t>Conclusiones de Diseño de Arquitectura</w:t>
      </w:r>
    </w:p>
    <w:p w:rsidR="00626EA5" w:rsidRPr="00C56DD6" w:rsidRDefault="00C56DD6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 w:themeColor="text1"/>
        </w:rPr>
      </w:pPr>
      <w:r w:rsidRPr="00C56DD6">
        <w:rPr>
          <w:color w:val="000000" w:themeColor="text1"/>
        </w:rPr>
        <w:t xml:space="preserve">La selección de una base de datos NoSQL debe alinearse estrictamente con los requerimientos operativos de la aplicación. Mientras que las soluciones </w:t>
      </w:r>
      <w:r w:rsidRPr="00C56DD6">
        <w:rPr>
          <w:b/>
          <w:bCs/>
          <w:color w:val="000000" w:themeColor="text1"/>
        </w:rPr>
        <w:t>Clave-Valor (Redis)</w:t>
      </w:r>
      <w:r w:rsidRPr="00C56DD6">
        <w:rPr>
          <w:color w:val="000000" w:themeColor="text1"/>
        </w:rPr>
        <w:t xml:space="preserve"> son insustituibles para la velocidad transaccion</w:t>
      </w:r>
      <w:r w:rsidRPr="00C56DD6">
        <w:rPr>
          <w:color w:val="000000" w:themeColor="text1"/>
        </w:rPr>
        <w:t xml:space="preserve">al y caché, las bases </w:t>
      </w:r>
      <w:r w:rsidRPr="00C56DD6">
        <w:rPr>
          <w:b/>
          <w:bCs/>
          <w:color w:val="000000" w:themeColor="text1"/>
        </w:rPr>
        <w:t>Orientadas a Documentos (MongoDB)</w:t>
      </w:r>
      <w:r w:rsidRPr="00C56DD6">
        <w:rPr>
          <w:color w:val="000000" w:themeColor="text1"/>
        </w:rPr>
        <w:t xml:space="preserve"> ofrecen la versatilidad necesaria para ciclos de desarrollo ágiles con datos estructurados pero variables. Por otro lado, la infraestructura de gran escala encuentra en </w:t>
      </w:r>
      <w:proofErr w:type="spellStart"/>
      <w:r w:rsidRPr="00C56DD6">
        <w:rPr>
          <w:b/>
          <w:bCs/>
          <w:color w:val="000000" w:themeColor="text1"/>
        </w:rPr>
        <w:t>Cassandra</w:t>
      </w:r>
      <w:proofErr w:type="spellEnd"/>
      <w:r w:rsidRPr="00C56DD6">
        <w:rPr>
          <w:color w:val="000000" w:themeColor="text1"/>
        </w:rPr>
        <w:t xml:space="preserve"> e </w:t>
      </w:r>
      <w:proofErr w:type="spellStart"/>
      <w:r w:rsidRPr="00C56DD6">
        <w:rPr>
          <w:b/>
          <w:bCs/>
          <w:color w:val="000000" w:themeColor="text1"/>
        </w:rPr>
        <w:t>InfluxDB</w:t>
      </w:r>
      <w:proofErr w:type="spellEnd"/>
      <w:r w:rsidRPr="00C56DD6">
        <w:rPr>
          <w:color w:val="000000" w:themeColor="text1"/>
        </w:rPr>
        <w:t xml:space="preserve"> los motore</w:t>
      </w:r>
      <w:r w:rsidRPr="00C56DD6">
        <w:rPr>
          <w:color w:val="000000" w:themeColor="text1"/>
        </w:rPr>
        <w:t xml:space="preserve">s ideales para volumen y series temporales, mientras que los problemas de interconexiones densas se resuelven de forma óptima a través de </w:t>
      </w:r>
      <w:r w:rsidRPr="00C56DD6">
        <w:rPr>
          <w:b/>
          <w:bCs/>
          <w:color w:val="000000" w:themeColor="text1"/>
        </w:rPr>
        <w:t>Neo4j</w:t>
      </w:r>
      <w:r w:rsidRPr="00C56DD6">
        <w:rPr>
          <w:color w:val="000000" w:themeColor="text1"/>
        </w:rPr>
        <w:t>.</w:t>
      </w:r>
    </w:p>
    <w:sectPr w:rsidR="00626EA5" w:rsidRPr="00C56DD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1CF1F6B-8F3D-469F-8493-580A6D62A443}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2" w:fontKey="{AFD189F8-77FD-47AC-BA2F-CAC770DBFEA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26934BC-00D1-4862-B580-FC15357B3E0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EA5"/>
    <w:rsid w:val="00626EA5"/>
    <w:rsid w:val="00C56DD6"/>
    <w:rsid w:val="00E1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CCCD9"/>
  <w15:docId w15:val="{7BAF29C8-79B6-4E12-A7F2-DE46E58A4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610</Words>
  <Characters>3357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Gonzalez perez</dc:creator>
  <cp:lastModifiedBy>Luis Gonzalez perez</cp:lastModifiedBy>
  <cp:revision>2</cp:revision>
  <dcterms:created xsi:type="dcterms:W3CDTF">2026-06-25T14:56:00Z</dcterms:created>
  <dcterms:modified xsi:type="dcterms:W3CDTF">2026-06-25T14:56:00Z</dcterms:modified>
</cp:coreProperties>
</file>