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Daydream Initiative: Instructional Design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Version:</w:t>
      </w:r>
      <w:r w:rsidDel="00000000" w:rsidR="00000000" w:rsidRPr="00000000">
        <w:rPr>
          <w:rtl w:val="0"/>
        </w:rPr>
        <w:t xml:space="preserve"> 2.0 </w:t>
      </w:r>
      <w:r w:rsidDel="00000000" w:rsidR="00000000" w:rsidRPr="00000000">
        <w:rPr>
          <w:b w:val="1"/>
          <w:bCs w:val="1"/>
          <w:rtl w:val="0"/>
        </w:rPr>
        <w:t xml:space="preserve">Date:</w:t>
      </w:r>
      <w:r w:rsidDel="00000000" w:rsidR="00000000" w:rsidRPr="00000000">
        <w:rPr>
          <w:rtl w:val="0"/>
        </w:rPr>
        <w:t xml:space="preserve"> November 3, 2025 </w:t>
      </w:r>
      <w:r w:rsidDel="00000000" w:rsidR="00000000" w:rsidRPr="00000000">
        <w:rPr>
          <w:b w:val="1"/>
          <w:bCs w:val="1"/>
          <w:rtl w:val="0"/>
        </w:rPr>
        <w:t xml:space="preserve">Project Goal:</w:t>
      </w:r>
      <w:r w:rsidDel="00000000" w:rsidR="00000000" w:rsidRPr="00000000">
        <w:rPr>
          <w:rtl w:val="0"/>
        </w:rPr>
        <w:t xml:space="preserve"> To create a conceptualizing tool for quality of life development, using a narrative-based educational platform to foster metacognition, critical thinking, and self-awareness in learners.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1.0 Analysis Phase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phase, aligned with the first step of the ADDIE instructional design model, defines the problem, the target learners, and the desired learning outcomes.</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1.1 Needs Analysis: The Edutainment Gap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current educational technology market presents a polarized landscape. On one side, open-ended AI entertainment platforms offer high engagement with no pedagogical structure. On the other, gamified learning apps provide structured lessons but often lack the narrative depth required for genuine emotional investment. This project addresses the "Edutainment Gap" by creating an experience that is both intrinsically motivating for learners and demonstrably effective in achieving educational goals.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1.2 Learner Analysis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The primary learners are adolescents aged 14-18 (Grades 9-12). This age group is navigating complex social and academic pressures while forming their personal identity, making them ideal candidates for a tool focused on self-reflection.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Learner Characteristics:</w:t>
      </w:r>
      <w:r w:rsidDel="00000000" w:rsidR="00000000" w:rsidRPr="00000000">
        <w:rPr>
          <w:rtl w:val="0"/>
        </w:rPr>
        <w:t xml:space="preserve"> Learners are digital natives, comfortable with interactive technology, and motivated by autonomy, narrative, and real-world relevance. They are often resistant to decontextualized learning methods like flashcards.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 Restriction Rationale:</w:t>
      </w:r>
      <w:r w:rsidDel="00000000" w:rsidR="00000000" w:rsidRPr="00000000">
        <w:rPr>
          <w:rtl w:val="0"/>
        </w:rPr>
        <w:t xml:space="preserve"> By focusing on learners 14 and older, the design avoids the strictest requirements of the Children's Online Privacy Protection Act (COPPA) for users under 13. However, all design decisions must still adhere to the Family Educational Rights and Privacy Act (FERPA) and a strict "privacy-first" ethical mandate.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1.3 Learning Context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platform is designed for supplemental, self-directed learning outside of the traditional classroom. It is an asynchronous, single-player experience intended to be used on a personal computer or tablet.</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1.4 Terminal Learning Objectives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completing a full narrative arc, the learner will be able to:</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Apply</w:t>
      </w:r>
      <w:r w:rsidDel="00000000" w:rsidR="00000000" w:rsidRPr="00000000">
        <w:rPr>
          <w:rtl w:val="0"/>
        </w:rPr>
        <w:t xml:space="preserve"> advanced vocabulary in context to solve complex problems.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Analyze</w:t>
      </w:r>
      <w:r w:rsidDel="00000000" w:rsidR="00000000" w:rsidRPr="00000000">
        <w:rPr>
          <w:rtl w:val="0"/>
        </w:rPr>
        <w:t xml:space="preserve"> their own decision-making processes by connecting in-game choices to personal values.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Evaluate</w:t>
      </w:r>
      <w:r w:rsidDel="00000000" w:rsidR="00000000" w:rsidRPr="00000000">
        <w:rPr>
          <w:rtl w:val="0"/>
        </w:rPr>
        <w:t xml:space="preserve"> the consequences of different ethical choices within a narrative framework.</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w:t>
      </w:r>
      <w:r w:rsidDel="00000000" w:rsidR="00000000" w:rsidRPr="00000000">
        <w:rPr>
          <w:rtl w:val="0"/>
        </w:rPr>
        <w:t xml:space="preserve"> a personal journal of reflections that documents their metacognitive growth.</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2.0 Design Phase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phase outlines the instructional strategies and technical architecture, with a primary focus on mitigating risks related to psychological profiling, cultural bias, and data privacy.</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2.1 Instructional Strategy: Narrative-Centered Learning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pedagogy is based on Merrill's Principles of Instruction, which posits that learning is most effective when it is task-centered, activates prior knowledge, demonstrates new skills, allows for application, and encourages integration.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Task-Centered:</w:t>
      </w:r>
      <w:r w:rsidDel="00000000" w:rsidR="00000000" w:rsidRPr="00000000">
        <w:rPr>
          <w:rtl w:val="0"/>
        </w:rPr>
        <w:t xml:space="preserve"> The entire experience is framed as a single, compelling task: completing the narrative journey.</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Activation &amp; Demonstration:</w:t>
      </w:r>
      <w:r w:rsidDel="00000000" w:rsidR="00000000" w:rsidRPr="00000000">
        <w:rPr>
          <w:rtl w:val="0"/>
        </w:rPr>
        <w:t xml:space="preserve"> New concepts (e.g., vocabulary) are introduced and demonstrated within the narrative at the moment they are needed to solve a problem.</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 &amp; Integration:</w:t>
      </w:r>
      <w:r w:rsidDel="00000000" w:rsidR="00000000" w:rsidRPr="00000000">
        <w:rPr>
          <w:rtl w:val="0"/>
        </w:rPr>
        <w:t xml:space="preserve"> The learner must immediately apply the new knowledge to progress. The "Reflective Mirror" feature facilitates the integration of these experiences into the learner's real-world self-concept.</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2.2 Narrative Framework: A Modular, Culturally Inclusive Engine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proposal centered on Joseph Campbell's "Hero's Journey". However, this monomyth has been subject to valid criticism for being ethnocentric, individualistic, and presenting a narrow, often toxically masculine, worldview. A singular reliance on this model poses a critical risk of alienating learners from non-Western backgrounds and failing to reflect diverse cultural realities.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Design Solution:</w:t>
      </w:r>
      <w:r w:rsidDel="00000000" w:rsidR="00000000" w:rsidRPr="00000000">
        <w:rPr>
          <w:rtl w:val="0"/>
        </w:rPr>
        <w:t xml:space="preserve"> The platform will be architected as a </w:t>
      </w:r>
      <w:r w:rsidDel="00000000" w:rsidR="00000000" w:rsidRPr="00000000">
        <w:rPr>
          <w:b w:val="1"/>
          <w:bCs w:val="1"/>
          <w:rtl w:val="0"/>
        </w:rPr>
        <w:t xml:space="preserve">modular narrative engine</w:t>
      </w:r>
      <w:r w:rsidDel="00000000" w:rsidR="00000000" w:rsidRPr="00000000">
        <w:rPr>
          <w:rtl w:val="0"/>
        </w:rPr>
        <w:t xml:space="preserv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Hero's Journey will be developed as the </w:t>
      </w:r>
      <w:r w:rsidDel="00000000" w:rsidR="00000000" w:rsidRPr="00000000">
        <w:rPr>
          <w:i w:val="1"/>
          <w:iCs w:val="1"/>
          <w:rtl w:val="0"/>
        </w:rPr>
        <w:t xml:space="preserve">first</w:t>
      </w:r>
      <w:r w:rsidDel="00000000" w:rsidR="00000000" w:rsidRPr="00000000">
        <w:rPr>
          <w:rtl w:val="0"/>
        </w:rPr>
        <w:t xml:space="preserve"> of many potential narrative modules.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system will be designed to accommodate alternative narrative structures, such as the multi-protagonist forms found in Scandinavian myths, the dendritic and spiritually-focused forms from Indian traditions, or the community-centric forms from West African storytelling.</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approach allows for the creation of learning experiences that are culturally resonant and inclusive, transforming the platform from a single story into a global storytelling tool.</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2.3 Core Innovation: The "Reflective Mirror" &amp; The Learner Journal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as a Mirror" concept is reframed to prioritize learner agency and eliminate the risk of psychological profiling. The AI is not a psychoanalyst; it is a Socratic guide whose sole function is to prompt the learner's own self-reflection.</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At the end of a narrative arc, the AI guide will initiate a "Reflection Quest." It will pose open-ended questions based on the learner's recent choices.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Learner Control:</w:t>
      </w:r>
      <w:r w:rsidDel="00000000" w:rsidR="00000000" w:rsidRPr="00000000">
        <w:rPr>
          <w:rtl w:val="0"/>
        </w:rPr>
        <w:t xml:space="preserve"> All reflections are typed by the learner into a private, encrypted digital journal. The AI's role is to ask questions, not to interpret or profile the answers.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Psychological Safety:</w:t>
      </w:r>
      <w:r w:rsidDel="00000000" w:rsidR="00000000" w:rsidRPr="00000000">
        <w:rPr>
          <w:rtl w:val="0"/>
        </w:rPr>
        <w:t xml:space="preserve"> This interaction is designed to create a space of high psychological safety, where learners can be vulnerable and explore their own reasoning without fear of judgment or social risk.</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2.4 Privacy-by-Design: The Local-First Architecture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protect learner free will and prevent the creation of centralized psychological profiles, the platform will be built on a </w:t>
      </w:r>
      <w:r w:rsidDel="00000000" w:rsidR="00000000" w:rsidRPr="00000000">
        <w:rPr>
          <w:b w:val="1"/>
          <w:bCs w:val="1"/>
          <w:rtl w:val="0"/>
        </w:rPr>
        <w:t xml:space="preserve">local-first, privacy-preserving architecture</w:t>
      </w:r>
      <w:r w:rsidDel="00000000" w:rsidR="00000000" w:rsidRPr="00000000">
        <w:rPr>
          <w:rtl w:val="0"/>
        </w:rPr>
        <w:t xml:space="preserv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Principle:</w:t>
      </w:r>
      <w:r w:rsidDel="00000000" w:rsidR="00000000" w:rsidRPr="00000000">
        <w:rPr>
          <w:rtl w:val="0"/>
        </w:rPr>
        <w:t xml:space="preserve"> All personally identifiable information (PII) and sensitive user-generated content—specifically the narrative choices and journal entries—will be stored and processed </w:t>
      </w:r>
      <w:r w:rsidDel="00000000" w:rsidR="00000000" w:rsidRPr="00000000">
        <w:rPr>
          <w:b w:val="1"/>
          <w:bCs w:val="1"/>
          <w:rtl w:val="0"/>
        </w:rPr>
        <w:t xml:space="preserve">exclusively on the user's local device</w:t>
      </w:r>
      <w:r w:rsidDel="00000000" w:rsidR="00000000" w:rsidRPr="00000000">
        <w:rPr>
          <w:rtl w:val="0"/>
        </w:rPr>
        <w:t xml:space="preserve">. No sensitive data is transmitted to a central server.</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Technical Implementation (Rust):</w:t>
      </w:r>
      <w:r w:rsidDel="00000000" w:rsidR="00000000" w:rsidRPr="00000000">
        <w:rPr>
          <w:rtl w:val="0"/>
        </w:rPr>
        <w:t xml:space="preserve"> The application will be a self-contained binary compiled from Rust to WebAssembly, running in the user's browser or as a desktop application.</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On-Device Vector Database:</w:t>
      </w:r>
      <w:r w:rsidDel="00000000" w:rsidR="00000000" w:rsidRPr="00000000">
        <w:rPr>
          <w:rtl w:val="0"/>
        </w:rPr>
        <w:t xml:space="preserve"> To power the "Reflective Mirror" without compromising privacy, the application will use a lightweight, in-process vector database written in Rust (e.g., LanceDB, Qdrant).</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 the learner plays, their choices and journal entries are converted into vector embeddings.</w:t>
      </w:r>
    </w:p>
    <w:p w:rsidR="00000000" w:rsidDel="00000000" w:rsidP="00000000" w:rsidRDefault="00000000" w:rsidRPr="00000000" w14:paraId="0000002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These vectors are stored in the local database on their own device.</w:t>
      </w:r>
    </w:p>
    <w:p w:rsidR="00000000" w:rsidDel="00000000" w:rsidP="00000000" w:rsidRDefault="00000000" w:rsidRPr="00000000" w14:paraId="0000002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When a "Reflection Quest" begins, the AI performs a similarity search against this </w:t>
      </w:r>
      <w:r w:rsidDel="00000000" w:rsidR="00000000" w:rsidRPr="00000000">
        <w:rPr>
          <w:b w:val="1"/>
          <w:bCs w:val="1"/>
          <w:rtl w:val="0"/>
        </w:rPr>
        <w:t xml:space="preserve">local, on-device database</w:t>
      </w:r>
      <w:r w:rsidDel="00000000" w:rsidR="00000000" w:rsidRPr="00000000">
        <w:rPr>
          <w:rtl w:val="0"/>
        </w:rPr>
        <w:t xml:space="preserve"> to find the most relevant past actions and generate personalized, context-aware Socratic prompts.</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Benefit:</w:t>
      </w:r>
      <w:r w:rsidDel="00000000" w:rsidR="00000000" w:rsidRPr="00000000">
        <w:rPr>
          <w:rtl w:val="0"/>
        </w:rPr>
        <w:t xml:space="preserve"> This architecture makes large-scale psychological profiling impossible by design. The "mind" of the learner's journey resides only with the learner, ensuring true privacy and autonomy.</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2.5 Risk Mitigation: Algorithmic Bias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bias can perpetuate and amplify societal inequities, posing a significant risk to educational fairness.</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Narrative Bias:</w:t>
      </w:r>
      <w:r w:rsidDel="00000000" w:rsidR="00000000" w:rsidRPr="00000000">
        <w:rPr>
          <w:rtl w:val="0"/>
        </w:rPr>
        <w:t xml:space="preserve"> The use of a modular narrative engine (2.2) is the primary defense against cultural bias in content. A diverse and representative content advisory board will be established to vet all narrative modules.</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Assessment Bias:</w:t>
      </w:r>
      <w:r w:rsidDel="00000000" w:rsidR="00000000" w:rsidRPr="00000000">
        <w:rPr>
          <w:rtl w:val="0"/>
        </w:rPr>
        <w:t xml:space="preserve"> Studies show AI can be biased against non-native English speakers. Therefore, the AI will </w:t>
      </w:r>
      <w:r w:rsidDel="00000000" w:rsidR="00000000" w:rsidRPr="00000000">
        <w:rPr>
          <w:b w:val="1"/>
          <w:bCs w:val="1"/>
          <w:rtl w:val="0"/>
        </w:rPr>
        <w:t xml:space="preserve">never</w:t>
      </w:r>
      <w:r w:rsidDel="00000000" w:rsidR="00000000" w:rsidRPr="00000000">
        <w:rPr>
          <w:rtl w:val="0"/>
        </w:rPr>
        <w:t xml:space="preserve"> be used for assessment or grading. Its role is strictly limited to narrative generation and Socratic prompting.</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Literacy:</w:t>
      </w:r>
      <w:r w:rsidDel="00000000" w:rsidR="00000000" w:rsidRPr="00000000">
        <w:rPr>
          <w:rtl w:val="0"/>
        </w:rPr>
        <w:t xml:space="preserve"> The platform will include a "pedagogy of AI literacy." The AI guide will be programmed to occasionally encourage critical thinking about its own output, with prompts like, </w:t>
      </w:r>
      <w:r w:rsidDel="00000000" w:rsidR="00000000" w:rsidRPr="00000000">
        <w:rPr>
          <w:i w:val="1"/>
          <w:iCs w:val="1"/>
          <w:rtl w:val="0"/>
        </w:rPr>
        <w:t xml:space="preserve">"My narrative followed a common trope. How might your own experiences suggest a different path?"</w:t>
      </w:r>
      <w:r w:rsidDel="00000000" w:rsidR="00000000" w:rsidRPr="00000000">
        <w:rPr>
          <w:rtl w:val="0"/>
        </w:rPr>
        <w:t xml:space="preserve"> This empowers the learner to see the AI as a tool to be questioned, not an oracle to be obeyed.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3.0 Development Phase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phase details the tools and processes for building the Daydream platform according to the design specifications.</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3.1 Technical Stack</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Language:</w:t>
      </w:r>
      <w:r w:rsidDel="00000000" w:rsidR="00000000" w:rsidRPr="00000000">
        <w:rPr>
          <w:rtl w:val="0"/>
        </w:rPr>
        <w:t xml:space="preserve"> Full-stack Rust for its performance, security, and memory safety guarantees.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API:</w:t>
      </w:r>
      <w:r w:rsidDel="00000000" w:rsidR="00000000" w:rsidRPr="00000000">
        <w:rPr>
          <w:rtl w:val="0"/>
        </w:rPr>
        <w:t xml:space="preserve"> Axum framework for a modular and maintainable server (used for account management and delivering non-sensitive narrative modules).</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Application:</w:t>
      </w:r>
      <w:r w:rsidDel="00000000" w:rsidR="00000000" w:rsidRPr="00000000">
        <w:rPr>
          <w:rtl w:val="0"/>
        </w:rPr>
        <w:t xml:space="preserve"> Leptos framework, compiled to WebAssembly, to create a reactive and performant user experience that runs on the client-side.</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Data Storage:</w:t>
      </w:r>
      <w:r w:rsidDel="00000000" w:rsidR="00000000" w:rsidRPr="00000000">
        <w:rPr>
          <w:rtl w:val="0"/>
        </w:rPr>
        <w:t xml:space="preserve"> An in-process Rust vector database such as LanceDB for managing the local-only journal and choice embeddings.</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Orchestration:</w:t>
      </w:r>
      <w:r w:rsidDel="00000000" w:rsidR="00000000" w:rsidRPr="00000000">
        <w:rPr>
          <w:rtl w:val="0"/>
        </w:rPr>
        <w:t xml:space="preserve"> The swarms-rs library will manage the different AI personas (Narrator, Socratic Guide), and the rig library will provide a unified interface to the underlying LLM for non-sensitive content generation.</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3.2 Development Plan: The Phoenix Project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will follow the three-phased approach outlined in the original blueprint, ensuring an iterative and value-driven process.</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(MVP):</w:t>
      </w:r>
      <w:r w:rsidDel="00000000" w:rsidR="00000000" w:rsidRPr="00000000">
        <w:rPr>
          <w:rtl w:val="0"/>
        </w:rPr>
        <w:t xml:space="preserve"> Focus on core usability, building the Rust-based frontend and backend, and solving the "blank page" problem with a clear user interface and onboarding process.</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(Value Update):</w:t>
      </w:r>
      <w:r w:rsidDel="00000000" w:rsidR="00000000" w:rsidRPr="00000000">
        <w:rPr>
          <w:rtl w:val="0"/>
        </w:rPr>
        <w:t xml:space="preserve"> Implement the core pedagogical features: the local vector database, the "Reflective Mirror" with its Socratic guide, and the private journal.</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(Platform Expansion):</w:t>
      </w:r>
      <w:r w:rsidDel="00000000" w:rsidR="00000000" w:rsidRPr="00000000">
        <w:rPr>
          <w:rtl w:val="0"/>
        </w:rPr>
        <w:t xml:space="preserve"> Develop the authoring tools that allow educators to create and plug in new, culturally diverse narrative modules.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4.0 Implementation Phase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phase outlines the delivery and support plan for the platform.</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Delivery Method:</w:t>
      </w:r>
      <w:r w:rsidDel="00000000" w:rsidR="00000000" w:rsidRPr="00000000">
        <w:rPr>
          <w:rtl w:val="0"/>
        </w:rPr>
        <w:t xml:space="preserve"> The platform will be delivered as a progressive web app (PWA), accessible through a modern web browser, ensuring cross-platform compatibility and eliminating installation barriers.</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 Materials:</w:t>
      </w:r>
      <w:r w:rsidDel="00000000" w:rsidR="00000000" w:rsidRPr="00000000">
        <w:rPr>
          <w:rtl w:val="0"/>
        </w:rPr>
        <w:t xml:space="preserve"> A comprehensive set of guides will be created for both learners and parents/educators, explaining the platform's pedagogical goals, its privacy-by-design architecture, and how to best support the learning process without compromising the learner's private reflective space.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5.0 Evaluation Phase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phase defines the metrics and methods for assessing the effectiveness of the learning experience, aligned with the research framework from the original blueprint.</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Formative Evaluation:</w:t>
      </w:r>
      <w:r w:rsidDel="00000000" w:rsidR="00000000" w:rsidRPr="00000000">
        <w:rPr>
          <w:rtl w:val="0"/>
        </w:rPr>
        <w:t xml:space="preserve"> Throughout the development process, rapid prototyping and usability testing will be conducted with target learners to refine the user experience.</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Summative Evaluation:</w:t>
      </w:r>
      <w:r w:rsidDel="00000000" w:rsidR="00000000" w:rsidRPr="00000000">
        <w:rPr>
          <w:rtl w:val="0"/>
        </w:rPr>
        <w:t xml:space="preserve"> A mixed-methods approach will be used to measure the terminal learning objectives:</w:t>
      </w:r>
    </w:p>
    <w:p w:rsidR="00000000" w:rsidDel="00000000" w:rsidP="00000000" w:rsidRDefault="00000000" w:rsidRPr="00000000" w14:paraId="0000004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Vocabulary Acquisition:</w:t>
      </w:r>
      <w:r w:rsidDel="00000000" w:rsidR="00000000" w:rsidRPr="00000000">
        <w:rPr>
          <w:rtl w:val="0"/>
        </w:rPr>
        <w:t xml:space="preserve"> Pre- and post-narrative assessments of targeted vocabulary.</w:t>
      </w:r>
    </w:p>
    <w:p w:rsidR="00000000" w:rsidDel="00000000" w:rsidP="00000000" w:rsidRDefault="00000000" w:rsidRPr="00000000" w14:paraId="0000004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Metacognitive Growth:</w:t>
      </w:r>
      <w:r w:rsidDel="00000000" w:rsidR="00000000" w:rsidRPr="00000000">
        <w:rPr>
          <w:rtl w:val="0"/>
        </w:rPr>
        <w:t xml:space="preserve"> Qualitative analysis of (voluntarily and anonymously shared) journal entries, coded for themes of self-awareness, ethical reasoning, and psychological safety.</w:t>
      </w:r>
    </w:p>
    <w:p w:rsidR="00000000" w:rsidDel="00000000" w:rsidP="00000000" w:rsidRDefault="00000000" w:rsidRPr="00000000" w14:paraId="0000004A">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Engagement:</w:t>
      </w:r>
      <w:r w:rsidDel="00000000" w:rsidR="00000000" w:rsidRPr="00000000">
        <w:rPr>
          <w:rtl w:val="0"/>
        </w:rPr>
        <w:t xml:space="preserve"> Behavioral metrics (e.g., session length, completion rates) and validated psychometric scales for narrative immersion and motivation (e.g., Transportation Scale-Short Form).</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Core Instructional Design Models - Digital Learning Institute, https://www.digitallearninginstitute.com/blog/what-are-the-core-instructional-design-models 2. From ADDIE to Gagne: Comparing 5 instructional design models for eLearning, https://www.neovation.com/learn/83-comparing-5-popular-instructional-design-models-for-elearning 3. Personalized Learning and Technology: Four Things to Keep in Mind - KnowledgeWorks, https://knowledgeworks.org/resources/personalized-learning-role-technology/ 4. Federal Student Privacy Laws - FERPA &amp; COPPA - Education Framework, https://educationframework.com/resources/student-privacy-laws/federal-laws 5. Federal Regulations Related to Artificial Intelligence The United States does not have a comprehensive law that covers data priv, https://www.nea.org/sites/default/files/2025-06/5.1-ai-policy-overview-of-federal-regulations-final.pdf 6. A Quick Guide to Four Instructional Design Models - Shift E-learning, https://www.shiftelearning.com/blog/top-instructional-design-models-explained 7. Hero's journey - Wikipedia, https://en.wikipedia.org/wiki/Hero%27s_journey 8. The Man Behind the Myth: Should We Question the Hero's Journey?, https://lareviewofbooks.org/article/the-man-behind-the-myth-should-we-question-the-heros-journey/ 9. Why I Don't Teach the Hero's Journey - Rethinking Schools, https://rethinkingschools.org/articles/why-i-don-t-teach-the-hero-s-journey/ 10. Why Folklorists Hate Joseph Campbell's Work | Jeana Jorgensen - Patheos, https://www.patheos.com/blogs/foxyfolklorist/why-folklorists-hate-joseph-campbells-work/ 11. INSTRUCTIONAL DESIGN FOR CULTURAL DIFFERENCE: A CASE STUDY OF THE INDIGENOUS ONLINE LEARNING IN A TERTIARY CONTEXT - Ascilite, https://www.ascilite.org/conferences/brisbane99/papers/mcloughlinoliver.pdf 12. Cultural Context Matters: Avoiding Assumptions in EdTech Design - LMS Portals, https://www.lmsportals.com/post/cultural-context-matters-avoiding-assumptions-in-edtech-design 13. Beyond the Hero's Journey: Four innovative models for digital story design - Steve Seager, https://www.steveseager.com/heros-journey-four-innovative-narrative-models-digital-story-design/ 14. Beyond the Hero's Journey: Four innovative narrative models for digital story design | by Steve Seager, House of Narratology | Medium, https://medium.com/@steveseager/beyond-the-hero-s-journey-four-innovative-narrative-models-for-digital-story-design-f7458983bc16 15. Culturally Appropriate Curriculum Design for Educators, https://education.purdue.edu/news/2024/01/01/curriculum-design-culturally-appropriate/ 16. Culturally Responsive Teaching and UDL | Faculty Focus, https://www.facultyfocus.com/articles/equality-inclusion-and-diversity/culturally-responsive-teaching-and-udl/ 17. Building Privacy and Preserving AI Models for Secure Student Data Management in Educational Technology Platforms - Scirp.org., https://www.scirp.org/journal/paperinformation?paperid=144570 18. Qdrant - Vector Database - Qdrant, https://qdrant.tech/ 19. vectordb - Rust - Docs.rs, https://docs.rs/vectordb 20. LanceDB: Writing a Vector Database in Rust - GitHub Pages, https://conf42.github.io/static/slides/Conf42%20Rustlang%202023%20-%20Lei%20Xu.pdf 21. Finding similar images with Rust and a Vector DB - Ente Photos, https://ente.io/blog/vector-db/ 22. On-Device Vector Search - ObjectBox Docs, https://docs.objectbox.io/on-device-vector-search 23. The Development of AI and Protecting Student Data Privacy | ArentFox Schiff, https://www.afslaw.com/perspectives/ai-law-blog/the-development-ai-and-protecting-student-data-privacy 24. Recommendation System for Privacy-Preserving Education Technologies - PMC - NIH, https://pmc.ncbi.nlm.nih.gov/articles/PMC9034935/ 25. Privacy Preserving Machine Learning Innovation - Microsoft Research, https://www.microsoft.com/en-us/research/group/privacy-preserving-machine-learning-innovation/ 26. What Is Algorithmic Bias? - IBM, https://www.ibm.com/think/topics/algorithmic-bias 27. Does AI Have a Bias Problem? | NEA - National Education Association, https://www.nea.org/nea-today/all-news-articles/does-ai-have-bias-problem 28. Algorithmic bias in educational systems: Examining the impact of AI-driven decision making in modern education - | World Journal of Advanced Research and Reviews, https://journalwjarr.com/sites/default/files/fulltext_pdf/WJARR-2025-0253.pdf 29. Algorithmic bias in educational systems: Examining the impact of AI-driven decision making in modern education - ResearchGate, https://www.researchgate.net/publication/388563395_Algorithmic_bias_in_educational_systems_Examining_the_impact_of_AI-driven_decision_making_in_modern_education 30. Algorithmic bias and fairness in education: a (very brief) primer, https://der.monash.edu/algorithmic-bias-and-fairness-in-education-a-very-brief-primer/ 31. What Are the Risks of Algorithmic Bias in Higher Education? - Every Learner Everywhere®, https://www.everylearnereverywhere.org/blog/what-are-the-risks-of-algorithmic-bias-in-higher-education/ 32. AI in Schools: Pros and Cons - College of Education | Illinois, https://education.illinois.edu/about/news-events/news/article/2024/10/24/ai-in-schools--pros-and-cons 33. Getting Started with AI-Enhanced Teaching: A Practical Guide for, https://mitsloanedtech.mit.edu/ai/teach/getting-started/ 34. mitsloanedtech.mit.edu, https://mitsloanedtech.mit.edu/ai/teach/getting-started/#:~:text=Encourage%20critical%20thinking.,potential%20to%20reproduce%20harmful%20biases. 35. Instructional design - Wikipedia, https://en.wikipedia.org/wiki/Instructional_design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