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240" w:line="275.9999942779541" w:lineRule="auto"/>
        <w:rPr/>
      </w:pPr>
      <w:r w:rsidDel="00000000" w:rsidR="00000000" w:rsidRPr="00000000">
        <w:rPr>
          <w:rtl w:val="0"/>
        </w:rPr>
      </w:r>
    </w:p>
    <w:p w:rsidR="00000000" w:rsidDel="00000000" w:rsidP="00000000" w:rsidRDefault="00000000" w:rsidRPr="00000000" w14:paraId="00000007">
      <w:pPr>
        <w:pStyle w:val="Heading1"/>
        <w:pBdr>
          <w:top w:space="0" w:sz="0" w:val="nil"/>
          <w:left w:space="0" w:sz="0" w:val="nil"/>
          <w:bottom w:space="0" w:sz="0" w:val="nil"/>
          <w:right w:space="0" w:sz="0" w:val="nil"/>
          <w:between w:space="0" w:sz="0" w:val="nil"/>
        </w:pBdr>
        <w:shd w:fill="auto" w:val="clear"/>
        <w:spacing w:after="120" w:before="0" w:line="275.9999942779541" w:lineRule="auto"/>
        <w:jc w:val="center"/>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Academic Evaluation of "The Iron Network: Master Bible" as a Comprehensive Pedagogical Artifact for the LDT Competency Portfolio</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jc w:val="center"/>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Executive Overview: The Artifact as a Macro-Instructional Design Strategy</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document submitted for review, titled </w:t>
      </w:r>
      <w:r w:rsidDel="00000000" w:rsidR="00000000" w:rsidRPr="00000000">
        <w:rPr>
          <w:rFonts w:ascii="Google Sans Text" w:cs="Google Sans Text" w:eastAsia="Google Sans Text" w:hAnsi="Google Sans Text"/>
          <w:b w:val="1"/>
          <w:bCs w:val="1"/>
          <w:color w:val="1f1f1f"/>
          <w:rtl w:val="0"/>
        </w:rPr>
        <w:t xml:space="preserve">"The Iron Network: A Codex for the Cognitive Railway Ecosystem"</w:t>
      </w:r>
      <w:r w:rsidDel="00000000" w:rsidR="00000000" w:rsidRPr="00000000">
        <w:rPr>
          <w:rFonts w:ascii="Google Sans Text" w:cs="Google Sans Text" w:eastAsia="Google Sans Text" w:hAnsi="Google Sans Text"/>
          <w:color w:val="1f1f1f"/>
          <w:rtl w:val="0"/>
        </w:rPr>
        <w:t xml:space="preserve"> (henceforth referred to as the "Master Bible"), represents a sophisticated fusion of ludology, cognitive science, and systems engineering. This report provides an exhaustive, expert-level analysis of the Master Bible's suitability as a primary artifact within the Purdue University Learning Design and Technology (LDT) competency framework. The analysis indicates that this document functions as a </w:t>
      </w:r>
      <w:r w:rsidDel="00000000" w:rsidR="00000000" w:rsidRPr="00000000">
        <w:rPr>
          <w:rFonts w:ascii="Google Sans Text" w:cs="Google Sans Text" w:eastAsia="Google Sans Text" w:hAnsi="Google Sans Text"/>
          <w:b w:val="1"/>
          <w:bCs w:val="1"/>
          <w:color w:val="1f1f1f"/>
          <w:rtl w:val="0"/>
        </w:rPr>
        <w:t xml:space="preserve">"Supra-Artifact"</w:t>
      </w:r>
      <w:r w:rsidDel="00000000" w:rsidR="00000000" w:rsidRPr="00000000">
        <w:rPr>
          <w:rFonts w:ascii="Google Sans Text" w:cs="Google Sans Text" w:eastAsia="Google Sans Text" w:hAnsi="Google Sans Text"/>
          <w:color w:val="1f1f1f"/>
          <w:rtl w:val="0"/>
        </w:rPr>
        <w:t xml:space="preserve">—a singular, high-density deliverable that demonstrates mastery across multiple competency domains by bridging the gap between theoretical abstraction (Learning Sciences) and technical application (Software Architecture).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context of the artifact’s creation—utilizing </w:t>
      </w:r>
      <w:r w:rsidDel="00000000" w:rsidR="00000000" w:rsidRPr="00000000">
        <w:rPr>
          <w:rFonts w:ascii="Google Sans Text" w:cs="Google Sans Text" w:eastAsia="Google Sans Text" w:hAnsi="Google Sans Text"/>
          <w:b w:val="1"/>
          <w:bCs w:val="1"/>
          <w:color w:val="1f1f1f"/>
          <w:rtl w:val="0"/>
        </w:rPr>
        <w:t xml:space="preserve">Google’s "Anti-Gravity"</w:t>
      </w:r>
      <w:r w:rsidDel="00000000" w:rsidR="00000000" w:rsidRPr="00000000">
        <w:rPr>
          <w:rFonts w:ascii="Google Sans Text" w:cs="Google Sans Text" w:eastAsia="Google Sans Text" w:hAnsi="Google Sans Text"/>
          <w:color w:val="1f1f1f"/>
          <w:rtl w:val="0"/>
        </w:rPr>
        <w:t xml:space="preserve"> development environment to </w:t>
      </w:r>
      <w:r w:rsidDel="00000000" w:rsidR="00000000" w:rsidRPr="00000000">
        <w:rPr>
          <w:rFonts w:ascii="Google Sans Text" w:cs="Google Sans Text" w:eastAsia="Google Sans Text" w:hAnsi="Google Sans Text"/>
          <w:b w:val="1"/>
          <w:bCs w:val="1"/>
          <w:color w:val="1f1f1f"/>
          <w:rtl w:val="0"/>
        </w:rPr>
        <w:t xml:space="preserve">"Vibe Code"</w:t>
      </w:r>
      <w:r w:rsidDel="00000000" w:rsidR="00000000" w:rsidRPr="00000000">
        <w:rPr>
          <w:rFonts w:ascii="Google Sans Text" w:cs="Google Sans Text" w:eastAsia="Google Sans Text" w:hAnsi="Google Sans Text"/>
          <w:color w:val="1f1f1f"/>
          <w:rtl w:val="0"/>
        </w:rPr>
        <w:t xml:space="preserve"> a Minimum Viable Product (MVP)—is of critical importance. This methodology transforms the Master Bible from a static reference document into a dynamic </w:t>
      </w:r>
      <w:r w:rsidDel="00000000" w:rsidR="00000000" w:rsidRPr="00000000">
        <w:rPr>
          <w:rFonts w:ascii="Google Sans Text" w:cs="Google Sans Text" w:eastAsia="Google Sans Text" w:hAnsi="Google Sans Text"/>
          <w:b w:val="1"/>
          <w:bCs w:val="1"/>
          <w:color w:val="1f1f1f"/>
          <w:rtl w:val="0"/>
        </w:rPr>
        <w:t xml:space="preserve">"System Prompt"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"Context Window"</w:t>
      </w:r>
      <w:r w:rsidDel="00000000" w:rsidR="00000000" w:rsidRPr="00000000">
        <w:rPr>
          <w:rFonts w:ascii="Google Sans Text" w:cs="Google Sans Text" w:eastAsia="Google Sans Text" w:hAnsi="Google Sans Text"/>
          <w:color w:val="1f1f1f"/>
          <w:rtl w:val="0"/>
        </w:rPr>
        <w:t xml:space="preserve"> that directs Generative AI in the fabrication of the learning environment. This shifts the role of the Instructional Designer from a content author to a </w:t>
      </w:r>
      <w:r w:rsidDel="00000000" w:rsidR="00000000" w:rsidRPr="00000000">
        <w:rPr>
          <w:rFonts w:ascii="Google Sans Text" w:cs="Google Sans Text" w:eastAsia="Google Sans Text" w:hAnsi="Google Sans Text"/>
          <w:b w:val="1"/>
          <w:bCs w:val="1"/>
          <w:color w:val="1f1f1f"/>
          <w:rtl w:val="0"/>
        </w:rPr>
        <w:t xml:space="preserve">"Pedagogical Architect,"</w:t>
      </w:r>
      <w:r w:rsidDel="00000000" w:rsidR="00000000" w:rsidRPr="00000000">
        <w:rPr>
          <w:rFonts w:ascii="Google Sans Text" w:cs="Google Sans Text" w:eastAsia="Google Sans Text" w:hAnsi="Google Sans Text"/>
          <w:color w:val="1f1f1f"/>
          <w:rtl w:val="0"/>
        </w:rPr>
        <w:t xml:space="preserve"> a distinction that significantly enhances the artifact's value for the "Instructional Design Knowledge, Skills, and Attitudes" and "Analyze Technologies" badges.</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Master Bible synthesizes principles from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General Systems Theory (GST)</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Self-Determination Theory (SDT)</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Software Engineering</w:t>
      </w:r>
      <w:r w:rsidDel="00000000" w:rsidR="00000000" w:rsidRPr="00000000">
        <w:rPr>
          <w:rFonts w:ascii="Google Sans Text" w:cs="Google Sans Text" w:eastAsia="Google Sans Text" w:hAnsi="Google Sans Text"/>
          <w:color w:val="1f1f1f"/>
          <w:rtl w:val="0"/>
        </w:rPr>
        <w:t xml:space="preserve"> (specifically Memory Safety and Local-First protocols). By mythologizing the learning process through the industrial heritage of Purdue University (The Boilermakers) and the technical constraints of the Rust programming language, the artifact creates a cohesive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framework. This report confirms that the Master Bible is a viable and high-value artifact that can be academically referenced for </w:t>
      </w:r>
      <w:r w:rsidDel="00000000" w:rsidR="00000000" w:rsidRPr="00000000">
        <w:rPr>
          <w:rFonts w:ascii="Google Sans Text" w:cs="Google Sans Text" w:eastAsia="Google Sans Text" w:hAnsi="Google Sans Text"/>
          <w:b w:val="1"/>
          <w:bCs w:val="1"/>
          <w:color w:val="1f1f1f"/>
          <w:rtl w:val="0"/>
        </w:rPr>
        <w:t xml:space="preserve">at least 12 distinct sub-badge challenges</w:t>
      </w:r>
      <w:r w:rsidDel="00000000" w:rsidR="00000000" w:rsidRPr="00000000">
        <w:rPr>
          <w:rFonts w:ascii="Google Sans Text" w:cs="Google Sans Text" w:eastAsia="Google Sans Text" w:hAnsi="Google Sans Text"/>
          <w:color w:val="1f1f1f"/>
          <w:rtl w:val="0"/>
        </w:rPr>
        <w:t xml:space="preserve"> across the four Supra-Badges, provided the accompanying reflection narratives explicitly articulate the theoretical underpinnings identified herein.</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1.1 The "Master Bible" vs. Traditional Game Design Documents</w:t>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In the commercial game development sector, a "Master Bible" or "Lore Bible" serves as the authoritative source for a project’s narrative, mechanics, and aesthetic consistency.</w:t>
      </w:r>
      <w:r w:rsidDel="00000000" w:rsidR="00000000" w:rsidRPr="00000000">
        <w:rPr>
          <w:rFonts w:ascii="Google Sans Text" w:cs="Google Sans Text" w:eastAsia="Google Sans Text" w:hAnsi="Google Sans Text"/>
          <w:color w:val="444746"/>
          <w:sz w:val="24"/>
          <w:szCs w:val="24"/>
          <w:vertAlign w:val="superscript"/>
          <w:rtl w:val="0"/>
        </w:rPr>
        <w:t xml:space="preserve">1</w:t>
      </w:r>
      <w:r w:rsidDel="00000000" w:rsidR="00000000" w:rsidRPr="00000000">
        <w:rPr>
          <w:rFonts w:ascii="Google Sans Text" w:cs="Google Sans Text" w:eastAsia="Google Sans Text" w:hAnsi="Google Sans Text"/>
          <w:color w:val="1f1f1f"/>
          <w:rtl w:val="0"/>
        </w:rPr>
        <w:t xml:space="preserve"> It is typically a production tool used to align diverse teams of artists and programmers. However, in an academic LDT context, the submitted document transcends this traditional definition. It functions as a </w:t>
      </w:r>
      <w:r w:rsidDel="00000000" w:rsidR="00000000" w:rsidRPr="00000000">
        <w:rPr>
          <w:rFonts w:ascii="Google Sans Text" w:cs="Google Sans Text" w:eastAsia="Google Sans Text" w:hAnsi="Google Sans Text"/>
          <w:b w:val="1"/>
          <w:bCs w:val="1"/>
          <w:color w:val="1f1f1f"/>
          <w:rtl w:val="0"/>
        </w:rPr>
        <w:t xml:space="preserve">Pedagogical Constitution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A traditional Game Design Document (GDD) lists mechanics (e.g., "The player jumps 5 units high"). In contrast, the Iron Network Master Bible justifies mechanics via learning theory (e.g., "The 'Cargo' system gamifies Intrinsic Cognitive Load to prevent burnout"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distinction is the linchpin for its academic validity. When referencing this document in the portfolio, it must be framed not as a work of creative fiction, but as an </w:t>
      </w:r>
      <w:r w:rsidDel="00000000" w:rsidR="00000000" w:rsidRPr="00000000">
        <w:rPr>
          <w:rFonts w:ascii="Google Sans Text" w:cs="Google Sans Text" w:eastAsia="Google Sans Text" w:hAnsi="Google Sans Text"/>
          <w:b w:val="1"/>
          <w:bCs w:val="1"/>
          <w:color w:val="1f1f1f"/>
          <w:rtl w:val="0"/>
        </w:rPr>
        <w:t xml:space="preserve">Applied Theoretical Model</w:t>
      </w:r>
      <w:r w:rsidDel="00000000" w:rsidR="00000000" w:rsidRPr="00000000">
        <w:rPr>
          <w:rFonts w:ascii="Google Sans Text" w:cs="Google Sans Text" w:eastAsia="Google Sans Text" w:hAnsi="Google Sans Text"/>
          <w:color w:val="1f1f1f"/>
          <w:rtl w:val="0"/>
        </w:rPr>
        <w:t xml:space="preserve"> where narrative elements are strictly isomorphic to pedagogical functions. The analysis suggests that the document effectively "gamifies" the </w:t>
      </w:r>
      <w:r w:rsidDel="00000000" w:rsidR="00000000" w:rsidRPr="00000000">
        <w:rPr>
          <w:rFonts w:ascii="Google Sans Text" w:cs="Google Sans Text" w:eastAsia="Google Sans Text" w:hAnsi="Google Sans Text"/>
          <w:i w:val="1"/>
          <w:iCs w:val="1"/>
          <w:color w:val="1f1f1f"/>
          <w:rtl w:val="0"/>
        </w:rPr>
        <w:t xml:space="preserve">process</w:t>
      </w:r>
      <w:r w:rsidDel="00000000" w:rsidR="00000000" w:rsidRPr="00000000">
        <w:rPr>
          <w:rFonts w:ascii="Google Sans Text" w:cs="Google Sans Text" w:eastAsia="Google Sans Text" w:hAnsi="Google Sans Text"/>
          <w:color w:val="1f1f1f"/>
          <w:rtl w:val="0"/>
        </w:rPr>
        <w:t xml:space="preserve"> of learning itself, making it a potent artifact for demonstrating </w:t>
      </w:r>
      <w:r w:rsidDel="00000000" w:rsidR="00000000" w:rsidRPr="00000000">
        <w:rPr>
          <w:rFonts w:ascii="Google Sans Text" w:cs="Google Sans Text" w:eastAsia="Google Sans Text" w:hAnsi="Google Sans Text"/>
          <w:b w:val="1"/>
          <w:bCs w:val="1"/>
          <w:color w:val="1f1f1f"/>
          <w:rtl w:val="0"/>
        </w:rPr>
        <w:t xml:space="preserve">Systems Thinking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Motivational Design</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Technical Analysis</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Theoretical Framework Analysis: The Doctrine of Systems Isomorphism</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core theoretical contribution of the "Master Bible"—and the element that most strongly supports the "Applying ID Research &amp; Theory" Supra-Badge—is the doctrine of </w:t>
      </w:r>
      <w:r w:rsidDel="00000000" w:rsidR="00000000" w:rsidRPr="00000000">
        <w:rPr>
          <w:rFonts w:ascii="Google Sans Text" w:cs="Google Sans Text" w:eastAsia="Google Sans Text" w:hAnsi="Google Sans Text"/>
          <w:b w:val="1"/>
          <w:bCs w:val="1"/>
          <w:color w:val="1f1f1f"/>
          <w:rtl w:val="0"/>
        </w:rPr>
        <w:t xml:space="preserve">Systems Isomorphism</w:t>
      </w:r>
      <w:r w:rsidDel="00000000" w:rsidR="00000000" w:rsidRPr="00000000">
        <w:rPr>
          <w:rFonts w:ascii="Google Sans Text" w:cs="Google Sans Text" w:eastAsia="Google Sans Text" w:hAnsi="Google Sans Text"/>
          <w:color w:val="1f1f1f"/>
          <w:rtl w:val="0"/>
        </w:rPr>
        <w:t xml:space="preserve">. This concept is derived from </w:t>
      </w:r>
      <w:r w:rsidDel="00000000" w:rsidR="00000000" w:rsidRPr="00000000">
        <w:rPr>
          <w:rFonts w:ascii="Google Sans Text" w:cs="Google Sans Text" w:eastAsia="Google Sans Text" w:hAnsi="Google Sans Text"/>
          <w:b w:val="1"/>
          <w:bCs w:val="1"/>
          <w:color w:val="1f1f1f"/>
          <w:rtl w:val="0"/>
        </w:rPr>
        <w:t xml:space="preserve">General Systems Theory (GST)</w:t>
      </w:r>
      <w:r w:rsidDel="00000000" w:rsidR="00000000" w:rsidRPr="00000000">
        <w:rPr>
          <w:rFonts w:ascii="Google Sans Text" w:cs="Google Sans Text" w:eastAsia="Google Sans Text" w:hAnsi="Google Sans Text"/>
          <w:color w:val="1f1f1f"/>
          <w:rtl w:val="0"/>
        </w:rPr>
        <w:t xml:space="preserve">, which postulates a structural correspondence between different types of systems, whether biological, mechanical, or social.</w:t>
      </w:r>
      <w:r w:rsidDel="00000000" w:rsidR="00000000" w:rsidRPr="00000000">
        <w:rPr>
          <w:rFonts w:ascii="Google Sans Text" w:cs="Google Sans Text" w:eastAsia="Google Sans Text" w:hAnsi="Google Sans Text"/>
          <w:color w:val="444746"/>
          <w:sz w:val="24"/>
          <w:szCs w:val="24"/>
          <w:vertAlign w:val="superscript"/>
          <w:rtl w:val="0"/>
        </w:rPr>
        <w:t xml:space="preserve">4</w:t>
      </w:r>
      <w:r w:rsidDel="00000000" w:rsidR="00000000" w:rsidRPr="00000000">
        <w:rPr>
          <w:rFonts w:ascii="Google Sans Text" w:cs="Google Sans Text" w:eastAsia="Google Sans Text" w:hAnsi="Google Sans Text"/>
          <w:color w:val="1f1f1f"/>
          <w:rtl w:val="0"/>
        </w:rPr>
        <w:t xml:space="preserve"> The Master Bible operationalizes this by asserting that the "Hard Rails" of software engineering are isomorphic to the "Soft Skills" of human cognition.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2.1 General Systems Theory and the Isomorphic Mirror</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Ludwig von Bertalanffy, the progenitor of General Systems Theory, defined isomorphism as a consequence of the existence of general properties that cut across different disciplines.</w:t>
      </w:r>
      <w:r w:rsidDel="00000000" w:rsidR="00000000" w:rsidRPr="00000000">
        <w:rPr>
          <w:rFonts w:ascii="Google Sans Text" w:cs="Google Sans Text" w:eastAsia="Google Sans Text" w:hAnsi="Google Sans Text"/>
          <w:color w:val="444746"/>
          <w:sz w:val="24"/>
          <w:szCs w:val="24"/>
          <w:vertAlign w:val="superscript"/>
          <w:rtl w:val="0"/>
        </w:rPr>
        <w:t xml:space="preserve">6</w:t>
      </w:r>
      <w:r w:rsidDel="00000000" w:rsidR="00000000" w:rsidRPr="00000000">
        <w:rPr>
          <w:rFonts w:ascii="Google Sans Text" w:cs="Google Sans Text" w:eastAsia="Google Sans Text" w:hAnsi="Google Sans Text"/>
          <w:color w:val="1f1f1f"/>
          <w:rtl w:val="0"/>
        </w:rPr>
        <w:t xml:space="preserve"> He argued that laws governing one system (e.g., the thermodynamics of a steam engine) often have parallel laws in others (e.g., the dynamics of information processing in the brain).</w:t>
      </w:r>
      <w:r w:rsidDel="00000000" w:rsidR="00000000" w:rsidRPr="00000000">
        <w:rPr>
          <w:rFonts w:ascii="Google Sans Text" w:cs="Google Sans Text" w:eastAsia="Google Sans Text" w:hAnsi="Google Sans Text"/>
          <w:color w:val="444746"/>
          <w:sz w:val="24"/>
          <w:szCs w:val="24"/>
          <w:vertAlign w:val="superscript"/>
          <w:rtl w:val="0"/>
        </w:rPr>
        <w:t xml:space="preserve">8</w:t>
      </w:r>
      <w:r w:rsidDel="00000000" w:rsidR="00000000" w:rsidRPr="00000000">
        <w:rPr>
          <w:rFonts w:ascii="Google Sans Text" w:cs="Google Sans Text" w:eastAsia="Google Sans Text" w:hAnsi="Google Sans Text"/>
          <w:color w:val="1f1f1f"/>
          <w:rtl w:val="0"/>
        </w:rPr>
        <w:t xml:space="preserve"> The Master Bible explicitly cites this theory: "In general systems theory, isomorphism refers to the one-to-one correspondence between the structures of different systems... the 'Hard Rails' of software engineering are isomorphic to the 'Soft Skills' of human cognition".</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a mathematically and philosophically sound application of GST. By mapping </w:t>
      </w:r>
      <w:r w:rsidDel="00000000" w:rsidR="00000000" w:rsidRPr="00000000">
        <w:rPr>
          <w:rFonts w:ascii="Google Sans Text" w:cs="Google Sans Text" w:eastAsia="Google Sans Text" w:hAnsi="Google Sans Text"/>
          <w:b w:val="1"/>
          <w:bCs w:val="1"/>
          <w:color w:val="1f1f1f"/>
          <w:rtl w:val="0"/>
        </w:rPr>
        <w:t xml:space="preserve">Rust’s "Borrow Checker"</w:t>
      </w:r>
      <w:r w:rsidDel="00000000" w:rsidR="00000000" w:rsidRPr="00000000">
        <w:rPr>
          <w:rFonts w:ascii="Google Sans Text" w:cs="Google Sans Text" w:eastAsia="Google Sans Text" w:hAnsi="Google Sans Text"/>
          <w:color w:val="1f1f1f"/>
          <w:rtl w:val="0"/>
        </w:rPr>
        <w:t xml:space="preserve"> (a compiler feature that prevents data races in computer memory) to a </w:t>
      </w:r>
      <w:r w:rsidDel="00000000" w:rsidR="00000000" w:rsidRPr="00000000">
        <w:rPr>
          <w:rFonts w:ascii="Google Sans Text" w:cs="Google Sans Text" w:eastAsia="Google Sans Text" w:hAnsi="Google Sans Text"/>
          <w:b w:val="1"/>
          <w:bCs w:val="1"/>
          <w:color w:val="1f1f1f"/>
          <w:rtl w:val="0"/>
        </w:rPr>
        <w:t xml:space="preserve">"Cosmic Checker"</w:t>
      </w:r>
      <w:r w:rsidDel="00000000" w:rsidR="00000000" w:rsidRPr="00000000">
        <w:rPr>
          <w:rFonts w:ascii="Google Sans Text" w:cs="Google Sans Text" w:eastAsia="Google Sans Text" w:hAnsi="Google Sans Text"/>
          <w:color w:val="1f1f1f"/>
          <w:rtl w:val="0"/>
        </w:rPr>
        <w:t xml:space="preserve"> (a game mechanic that prevents "Social Friction" or cognitive conflict), the artifact demonstrates a deep application of systems thinking.</w:t>
      </w:r>
      <w:r w:rsidDel="00000000" w:rsidR="00000000" w:rsidRPr="00000000">
        <w:rPr>
          <w:rFonts w:ascii="Google Sans Text" w:cs="Google Sans Text" w:eastAsia="Google Sans Text" w:hAnsi="Google Sans Text"/>
          <w:color w:val="444746"/>
          <w:sz w:val="24"/>
          <w:szCs w:val="24"/>
          <w:vertAlign w:val="superscript"/>
          <w:rtl w:val="0"/>
        </w:rPr>
        <w:t xml:space="preserve">9</w:t>
      </w:r>
      <w:r w:rsidDel="00000000" w:rsidR="00000000" w:rsidRPr="00000000">
        <w:rPr>
          <w:rFonts w:ascii="Google Sans Text" w:cs="Google Sans Text" w:eastAsia="Google Sans Text" w:hAnsi="Google Sans Text"/>
          <w:color w:val="1f1f1f"/>
          <w:rtl w:val="0"/>
        </w:rPr>
        <w:t xml:space="preserve"> This directly satisfies the </w:t>
      </w:r>
      <w:r w:rsidDel="00000000" w:rsidR="00000000" w:rsidRPr="00000000">
        <w:rPr>
          <w:rFonts w:ascii="Google Sans Text" w:cs="Google Sans Text" w:eastAsia="Google Sans Text" w:hAnsi="Google Sans Text"/>
          <w:b w:val="1"/>
          <w:bCs w:val="1"/>
          <w:color w:val="1f1f1f"/>
          <w:rtl w:val="0"/>
        </w:rPr>
        <w:t xml:space="preserve">"Apply systems thinking to instructional design"</w:t>
      </w:r>
      <w:r w:rsidDel="00000000" w:rsidR="00000000" w:rsidRPr="00000000">
        <w:rPr>
          <w:rFonts w:ascii="Google Sans Text" w:cs="Google Sans Text" w:eastAsia="Google Sans Text" w:hAnsi="Google Sans Text"/>
          <w:color w:val="1f1f1f"/>
          <w:rtl w:val="0"/>
        </w:rPr>
        <w:t xml:space="preserve"> challenge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showing how the designer has broken down the learning ecosystem into interacting subsystems (Coal, Steam, Cargo) that mirror the inputs and outputs of a cognitive system.</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1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2.2 Rebranding Cognitive Load Theory as "Cognitive Logistics"</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Master Bible rebrands </w:t>
      </w:r>
      <w:r w:rsidDel="00000000" w:rsidR="00000000" w:rsidRPr="00000000">
        <w:rPr>
          <w:rFonts w:ascii="Google Sans Text" w:cs="Google Sans Text" w:eastAsia="Google Sans Text" w:hAnsi="Google Sans Text"/>
          <w:b w:val="1"/>
          <w:bCs w:val="1"/>
          <w:color w:val="1f1f1f"/>
          <w:rtl w:val="0"/>
        </w:rPr>
        <w:t xml:space="preserve">Cognitive Load Theory (CLT)</w:t>
      </w:r>
      <w:r w:rsidDel="00000000" w:rsidR="00000000" w:rsidRPr="00000000">
        <w:rPr>
          <w:rFonts w:ascii="Google Sans Text" w:cs="Google Sans Text" w:eastAsia="Google Sans Text" w:hAnsi="Google Sans Text"/>
          <w:color w:val="1f1f1f"/>
          <w:rtl w:val="0"/>
        </w:rPr>
        <w:t xml:space="preserve"> as </w:t>
      </w:r>
      <w:r w:rsidDel="00000000" w:rsidR="00000000" w:rsidRPr="00000000">
        <w:rPr>
          <w:rFonts w:ascii="Google Sans Text" w:cs="Google Sans Text" w:eastAsia="Google Sans Text" w:hAnsi="Google Sans Text"/>
          <w:b w:val="1"/>
          <w:bCs w:val="1"/>
          <w:color w:val="1f1f1f"/>
          <w:rtl w:val="0"/>
        </w:rPr>
        <w:t xml:space="preserve">"Cognitive Logistics,"</w:t>
      </w:r>
      <w:r w:rsidDel="00000000" w:rsidR="00000000" w:rsidRPr="00000000">
        <w:rPr>
          <w:rFonts w:ascii="Google Sans Text" w:cs="Google Sans Text" w:eastAsia="Google Sans Text" w:hAnsi="Google Sans Text"/>
          <w:color w:val="1f1f1f"/>
          <w:rtl w:val="0"/>
        </w:rPr>
        <w:t xml:space="preserve"> creating a physics system where information has tangible "weight" or Tonnage.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metaphor allows for a nuanced application of Sweller’s three types of cognitive load </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Intrinsic Load (Cargo Mass):</w:t>
      </w:r>
      <w:r w:rsidDel="00000000" w:rsidR="00000000" w:rsidRPr="00000000">
        <w:rPr>
          <w:rFonts w:ascii="Google Sans Text" w:cs="Google Sans Text" w:eastAsia="Google Sans Text" w:hAnsi="Google Sans Text"/>
          <w:color w:val="1f1f1f"/>
          <w:rtl w:val="0"/>
        </w:rPr>
        <w:t xml:space="preserve"> The document correctly identifies that complex topics (Class III Cargo like "Quantum Mechanics") have higher intrinsic weight and require a stronger "Engine" (Schema/Prior Knowledge) to move.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aligns with Sweller’s definition of intrinsic load as the inherent difficulty of the material, which cannot be altered by instructional design but must be managed through schema acquisition.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Extraneous Load (The Static/Friction):</w:t>
      </w:r>
      <w:r w:rsidDel="00000000" w:rsidR="00000000" w:rsidRPr="00000000">
        <w:rPr>
          <w:rFonts w:ascii="Google Sans Text" w:cs="Google Sans Text" w:eastAsia="Google Sans Text" w:hAnsi="Google Sans Text"/>
          <w:color w:val="1f1f1f"/>
          <w:rtl w:val="0"/>
        </w:rPr>
        <w:t xml:space="preserve"> In the Master Bible, "The Static" represents the entropy of unrefined data. The document notes that "A 'Rusted' track... generates high friction," forcing the learner to burn more energy (Coal) to travel the same distance.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is a precise metaphor for extraneous load—the unnecessary mental effort caused by poor instructional design or a distracting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By designing a game mechanic where "Maintenance Runs" reduce friction, the designer gamifies the reduction of extraneous load.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Germane Load (Steam/Resonance):</w:t>
      </w:r>
      <w:r w:rsidDel="00000000" w:rsidR="00000000" w:rsidRPr="00000000">
        <w:rPr>
          <w:rFonts w:ascii="Google Sans Text" w:cs="Google Sans Text" w:eastAsia="Google Sans Text" w:hAnsi="Google Sans Text"/>
          <w:color w:val="1f1f1f"/>
          <w:rtl w:val="0"/>
        </w:rPr>
        <w:t xml:space="preserve"> "Steam" is defined as the kinetic force generated only when Coal (Attention) is burned efficiently against resistance (Challenge).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mirrors the concept of germane load as the effort dedicated to the processing, construction, and automation of schemas.</w:t>
      </w:r>
      <w:r w:rsidDel="00000000" w:rsidR="00000000" w:rsidRPr="00000000">
        <w:rPr>
          <w:rFonts w:ascii="Google Sans Text" w:cs="Google Sans Text" w:eastAsia="Google Sans Text" w:hAnsi="Google Sans Text"/>
          <w:color w:val="444746"/>
          <w:sz w:val="24"/>
          <w:szCs w:val="24"/>
          <w:vertAlign w:val="superscript"/>
          <w:rtl w:val="0"/>
        </w:rPr>
        <w:t xml:space="preserve">12</w:t>
      </w:r>
      <w:r w:rsidDel="00000000" w:rsidR="00000000" w:rsidRPr="00000000">
        <w:rPr>
          <w:rFonts w:ascii="Google Sans Text" w:cs="Google Sans Text" w:eastAsia="Google Sans Text" w:hAnsi="Google Sans Text"/>
          <w:color w:val="1f1f1f"/>
          <w:rtl w:val="0"/>
        </w:rPr>
        <w:t xml:space="preserve"> The mechanic implies that "Coasting downhill" (passive learning) produces no Steam, correctly identifying that active cognitive engagement is required for schema formation.</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Implication for Portfolios:</w:t>
      </w:r>
      <w:r w:rsidDel="00000000" w:rsidR="00000000" w:rsidRPr="00000000">
        <w:rPr>
          <w:rFonts w:ascii="Google Sans Text" w:cs="Google Sans Text" w:eastAsia="Google Sans Text" w:hAnsi="Google Sans Text"/>
          <w:color w:val="1f1f1f"/>
          <w:rtl w:val="0"/>
        </w:rPr>
        <w:t xml:space="preserve"> The "Cognitive Logistics" metaphor is not merely flavor text; it is a </w:t>
      </w:r>
      <w:r w:rsidDel="00000000" w:rsidR="00000000" w:rsidRPr="00000000">
        <w:rPr>
          <w:rFonts w:ascii="Google Sans Text" w:cs="Google Sans Text" w:eastAsia="Google Sans Text" w:hAnsi="Google Sans Text"/>
          <w:b w:val="1"/>
          <w:bCs w:val="1"/>
          <w:color w:val="1f1f1f"/>
          <w:rtl w:val="0"/>
        </w:rPr>
        <w:t xml:space="preserve">rigorous pedagogical model</w:t>
      </w:r>
      <w:r w:rsidDel="00000000" w:rsidR="00000000" w:rsidRPr="00000000">
        <w:rPr>
          <w:rFonts w:ascii="Google Sans Text" w:cs="Google Sans Text" w:eastAsia="Google Sans Text" w:hAnsi="Google Sans Text"/>
          <w:color w:val="1f1f1f"/>
          <w:rtl w:val="0"/>
        </w:rPr>
        <w:t xml:space="preserve">. By quantifying cognitive load as "Tonnage," the game mechanics force the learner to engage in </w:t>
      </w:r>
      <w:r w:rsidDel="00000000" w:rsidR="00000000" w:rsidRPr="00000000">
        <w:rPr>
          <w:rFonts w:ascii="Google Sans Text" w:cs="Google Sans Text" w:eastAsia="Google Sans Text" w:hAnsi="Google Sans Text"/>
          <w:b w:val="1"/>
          <w:bCs w:val="1"/>
          <w:color w:val="1f1f1f"/>
          <w:rtl w:val="0"/>
        </w:rPr>
        <w:t xml:space="preserve">"Chunking"</w:t>
      </w:r>
      <w:r w:rsidDel="00000000" w:rsidR="00000000" w:rsidRPr="00000000">
        <w:rPr>
          <w:rFonts w:ascii="Google Sans Text" w:cs="Google Sans Text" w:eastAsia="Google Sans Text" w:hAnsi="Google Sans Text"/>
          <w:color w:val="1f1f1f"/>
          <w:rtl w:val="0"/>
        </w:rPr>
        <w:t xml:space="preserve"> (Shunting cargo) to prevent "Derailment" (Cognitive Overload).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demonstrates an advanced, applied understanding of CLT and allows the artifact to be used for the </w:t>
      </w:r>
      <w:r w:rsidDel="00000000" w:rsidR="00000000" w:rsidRPr="00000000">
        <w:rPr>
          <w:rFonts w:ascii="Google Sans Text" w:cs="Google Sans Text" w:eastAsia="Google Sans Text" w:hAnsi="Google Sans Text"/>
          <w:b w:val="1"/>
          <w:bCs w:val="1"/>
          <w:color w:val="1f1f1f"/>
          <w:rtl w:val="0"/>
        </w:rPr>
        <w:t xml:space="preserve">"Explain key concepts and principles"</w:t>
      </w:r>
      <w:r w:rsidDel="00000000" w:rsidR="00000000" w:rsidRPr="00000000">
        <w:rPr>
          <w:rFonts w:ascii="Google Sans Text" w:cs="Google Sans Text" w:eastAsia="Google Sans Text" w:hAnsi="Google Sans Text"/>
          <w:color w:val="1f1f1f"/>
          <w:rtl w:val="0"/>
        </w:rPr>
        <w:t xml:space="preserve"> challenge.</w:t>
      </w:r>
      <w:r w:rsidDel="00000000" w:rsidR="00000000" w:rsidRPr="00000000">
        <w:rPr>
          <w:rFonts w:ascii="Google Sans Text" w:cs="Google Sans Text" w:eastAsia="Google Sans Text" w:hAnsi="Google Sans Text"/>
          <w:color w:val="444746"/>
          <w:sz w:val="24"/>
          <w:szCs w:val="24"/>
          <w:vertAlign w:val="superscript"/>
          <w:rtl w:val="0"/>
        </w:rPr>
        <w:t xml:space="preserve">11</w:t>
      </w:r>
    </w:p>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tl w:val="0"/>
        </w:rPr>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2.3 Self-Determination Theory (SDT) and the "Chassis Registry"</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document explicitly integrates </w:t>
      </w:r>
      <w:r w:rsidDel="00000000" w:rsidR="00000000" w:rsidRPr="00000000">
        <w:rPr>
          <w:rFonts w:ascii="Google Sans Text" w:cs="Google Sans Text" w:eastAsia="Google Sans Text" w:hAnsi="Google Sans Text"/>
          <w:b w:val="1"/>
          <w:bCs w:val="1"/>
          <w:color w:val="1f1f1f"/>
          <w:rtl w:val="0"/>
        </w:rPr>
        <w:t xml:space="preserve">Self-Determination Theory (SDT)</w:t>
      </w:r>
      <w:r w:rsidDel="00000000" w:rsidR="00000000" w:rsidRPr="00000000">
        <w:rPr>
          <w:rFonts w:ascii="Google Sans Text" w:cs="Google Sans Text" w:eastAsia="Google Sans Text" w:hAnsi="Google Sans Text"/>
          <w:color w:val="1f1f1f"/>
          <w:rtl w:val="0"/>
        </w:rPr>
        <w:t xml:space="preserve"> to drive learner motivation, a critical component of the "Design Instructional Interventions" badge.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SDT posits that human motivation is driven by the satisfaction of three basic psychological needs: </w:t>
      </w:r>
      <w:r w:rsidDel="00000000" w:rsidR="00000000" w:rsidRPr="00000000">
        <w:rPr>
          <w:rFonts w:ascii="Google Sans Text" w:cs="Google Sans Text" w:eastAsia="Google Sans Text" w:hAnsi="Google Sans Text"/>
          <w:b w:val="1"/>
          <w:bCs w:val="1"/>
          <w:color w:val="1f1f1f"/>
          <w:rtl w:val="0"/>
        </w:rPr>
        <w:t xml:space="preserve">Autonomy, Competence, and Relatedness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14</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Autonomy:</w:t>
      </w:r>
      <w:r w:rsidDel="00000000" w:rsidR="00000000" w:rsidRPr="00000000">
        <w:rPr>
          <w:rFonts w:ascii="Google Sans Text" w:cs="Google Sans Text" w:eastAsia="Google Sans Text" w:hAnsi="Google Sans Text"/>
          <w:color w:val="1f1f1f"/>
          <w:rtl w:val="0"/>
        </w:rPr>
        <w:t xml:space="preserve"> This need is satisfied by the </w:t>
      </w:r>
      <w:r w:rsidDel="00000000" w:rsidR="00000000" w:rsidRPr="00000000">
        <w:rPr>
          <w:rFonts w:ascii="Google Sans Text" w:cs="Google Sans Text" w:eastAsia="Google Sans Text" w:hAnsi="Google Sans Text"/>
          <w:b w:val="1"/>
          <w:bCs w:val="1"/>
          <w:color w:val="1f1f1f"/>
          <w:rtl w:val="0"/>
        </w:rPr>
        <w:t xml:space="preserve">"Chassis Registry,"</w:t>
      </w:r>
      <w:r w:rsidDel="00000000" w:rsidR="00000000" w:rsidRPr="00000000">
        <w:rPr>
          <w:rFonts w:ascii="Google Sans Text" w:cs="Google Sans Text" w:eastAsia="Google Sans Text" w:hAnsi="Google Sans Text"/>
          <w:color w:val="1f1f1f"/>
          <w:rtl w:val="0"/>
        </w:rPr>
        <w:t xml:space="preserve"> which allows users to select a vehicle (Guardian, Vanguard, Tender, etc.) that matches their cognitive style.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gives the learner agency over their learning identity and strategy.</w:t>
      </w:r>
    </w:p>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rtl w:val="0"/>
        </w:rPr>
        <w:t xml:space="preserve">Competence:</w:t>
      </w:r>
      <w:r w:rsidDel="00000000" w:rsidR="00000000" w:rsidRPr="00000000">
        <w:rPr>
          <w:rFonts w:ascii="Google Sans Text" w:cs="Google Sans Text" w:eastAsia="Google Sans Text" w:hAnsi="Google Sans Text"/>
          <w:color w:val="1f1f1f"/>
          <w:rtl w:val="0"/>
        </w:rPr>
        <w:t xml:space="preserve"> The </w:t>
      </w:r>
      <w:r w:rsidDel="00000000" w:rsidR="00000000" w:rsidRPr="00000000">
        <w:rPr>
          <w:rFonts w:ascii="Google Sans Text" w:cs="Google Sans Text" w:eastAsia="Google Sans Text" w:hAnsi="Google Sans Text"/>
          <w:b w:val="1"/>
          <w:bCs w:val="1"/>
          <w:color w:val="1f1f1f"/>
          <w:rtl w:val="0"/>
        </w:rPr>
        <w:t xml:space="preserve">"Steam Cycle"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"Tribulation Lightning"</w:t>
      </w:r>
      <w:r w:rsidDel="00000000" w:rsidR="00000000" w:rsidRPr="00000000">
        <w:rPr>
          <w:rFonts w:ascii="Google Sans Text" w:cs="Google Sans Text" w:eastAsia="Google Sans Text" w:hAnsi="Google Sans Text"/>
          <w:color w:val="1f1f1f"/>
          <w:rtl w:val="0"/>
        </w:rPr>
        <w:t xml:space="preserve"> (Assessments) provide clear, immediate feedback on mastery and progression. The concept of "Core Formation" (leveling up the internal reactor) provides a tangible representation of growing competence.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Relatedness:</w:t>
      </w:r>
      <w:r w:rsidDel="00000000" w:rsidR="00000000" w:rsidRPr="00000000">
        <w:rPr>
          <w:rFonts w:ascii="Google Sans Text" w:cs="Google Sans Text" w:eastAsia="Google Sans Text" w:hAnsi="Google Sans Text"/>
          <w:color w:val="1f1f1f"/>
          <w:rtl w:val="0"/>
        </w:rPr>
        <w:t xml:space="preserve"> The Master Bible rejects the "Lone Wolf" myth, implementing </w:t>
      </w:r>
      <w:r w:rsidDel="00000000" w:rsidR="00000000" w:rsidRPr="00000000">
        <w:rPr>
          <w:rFonts w:ascii="Google Sans Text" w:cs="Google Sans Text" w:eastAsia="Google Sans Text" w:hAnsi="Google Sans Text"/>
          <w:b w:val="1"/>
          <w:bCs w:val="1"/>
          <w:color w:val="1f1f1f"/>
          <w:rtl w:val="0"/>
        </w:rPr>
        <w:t xml:space="preserve">"Relay Mode"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"Convoy Operations"</w:t>
      </w:r>
      <w:r w:rsidDel="00000000" w:rsidR="00000000" w:rsidRPr="00000000">
        <w:rPr>
          <w:rFonts w:ascii="Google Sans Text" w:cs="Google Sans Text" w:eastAsia="Google Sans Text" w:hAnsi="Google Sans Text"/>
          <w:color w:val="1f1f1f"/>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In these modes, players gain "buffs" (advantages) by helping others, fostering a community of practice. This directly addresses the social dimensions of learning often neglected in self-paced e-learning.</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Technical Architecture Analysis: "Anti-Gravity" and the Era of Vibe Coding</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utilization of </w:t>
      </w:r>
      <w:r w:rsidDel="00000000" w:rsidR="00000000" w:rsidRPr="00000000">
        <w:rPr>
          <w:rFonts w:ascii="Google Sans Text" w:cs="Google Sans Text" w:eastAsia="Google Sans Text" w:hAnsi="Google Sans Text"/>
          <w:b w:val="1"/>
          <w:bCs w:val="1"/>
          <w:color w:val="1f1f1f"/>
          <w:rtl w:val="0"/>
        </w:rPr>
        <w:t xml:space="preserve">"Anti-Gravity by Google"</w:t>
      </w:r>
      <w:r w:rsidDel="00000000" w:rsidR="00000000" w:rsidRPr="00000000">
        <w:rPr>
          <w:rFonts w:ascii="Google Sans Text" w:cs="Google Sans Text" w:eastAsia="Google Sans Text" w:hAnsi="Google Sans Text"/>
          <w:color w:val="1f1f1f"/>
          <w:rtl w:val="0"/>
        </w:rPr>
        <w:t xml:space="preserve"> to </w:t>
      </w:r>
      <w:r w:rsidDel="00000000" w:rsidR="00000000" w:rsidRPr="00000000">
        <w:rPr>
          <w:rFonts w:ascii="Google Sans Text" w:cs="Google Sans Text" w:eastAsia="Google Sans Text" w:hAnsi="Google Sans Text"/>
          <w:b w:val="1"/>
          <w:bCs w:val="1"/>
          <w:color w:val="1f1f1f"/>
          <w:rtl w:val="0"/>
        </w:rPr>
        <w:t xml:space="preserve">"Vibe Code"</w:t>
      </w:r>
      <w:r w:rsidDel="00000000" w:rsidR="00000000" w:rsidRPr="00000000">
        <w:rPr>
          <w:rFonts w:ascii="Google Sans Text" w:cs="Google Sans Text" w:eastAsia="Google Sans Text" w:hAnsi="Google Sans Text"/>
          <w:color w:val="1f1f1f"/>
          <w:rtl w:val="0"/>
        </w:rPr>
        <w:t xml:space="preserve"> the project introduces a layer of technical innovation that is highly relevant to the </w:t>
      </w:r>
      <w:r w:rsidDel="00000000" w:rsidR="00000000" w:rsidRPr="00000000">
        <w:rPr>
          <w:rFonts w:ascii="Google Sans Text" w:cs="Google Sans Text" w:eastAsia="Google Sans Text" w:hAnsi="Google Sans Text"/>
          <w:b w:val="1"/>
          <w:bCs w:val="1"/>
          <w:color w:val="1f1f1f"/>
          <w:rtl w:val="0"/>
        </w:rPr>
        <w:t xml:space="preserve">"Analyze Technologies"</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"ID Knowledge"</w:t>
      </w:r>
      <w:r w:rsidDel="00000000" w:rsidR="00000000" w:rsidRPr="00000000">
        <w:rPr>
          <w:rFonts w:ascii="Google Sans Text" w:cs="Google Sans Text" w:eastAsia="Google Sans Text" w:hAnsi="Google Sans Text"/>
          <w:color w:val="1f1f1f"/>
          <w:rtl w:val="0"/>
        </w:rPr>
        <w:t xml:space="preserve"> badges. "Anti-Gravity" (likely a reference to an advanced AI-driven development environment such as Project IDX with Gemini integration) represents a paradigm shift in how instructional products are built.</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3.1 Vibe Coding as "Prompt Engineering for Pedagogy"</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"Vibe coding"</w:t>
      </w:r>
      <w:r w:rsidDel="00000000" w:rsidR="00000000" w:rsidRPr="00000000">
        <w:rPr>
          <w:rFonts w:ascii="Google Sans Text" w:cs="Google Sans Text" w:eastAsia="Google Sans Text" w:hAnsi="Google Sans Text"/>
          <w:color w:val="1f1f1f"/>
          <w:rtl w:val="0"/>
        </w:rPr>
        <w:t xml:space="preserve"> is an emerging development practice where the programmer uses natural language prompts (describing the "vibe," intent, or high-level behavior) to generate functional code via Large Language Models (LLMs), focusing on architecture rather than syntax.</w:t>
      </w:r>
      <w:r w:rsidDel="00000000" w:rsidR="00000000" w:rsidRPr="00000000">
        <w:rPr>
          <w:rFonts w:ascii="Google Sans Text" w:cs="Google Sans Text" w:eastAsia="Google Sans Text" w:hAnsi="Google Sans Text"/>
          <w:color w:val="444746"/>
          <w:sz w:val="24"/>
          <w:szCs w:val="24"/>
          <w:vertAlign w:val="superscript"/>
          <w:rtl w:val="0"/>
        </w:rPr>
        <w:t xml:space="preserve">16</w:t>
      </w:r>
      <w:r w:rsidDel="00000000" w:rsidR="00000000" w:rsidRPr="00000000">
        <w:rPr>
          <w:rFonts w:ascii="Google Sans Text" w:cs="Google Sans Text" w:eastAsia="Google Sans Text" w:hAnsi="Google Sans Text"/>
          <w:color w:val="1f1f1f"/>
          <w:rtl w:val="0"/>
        </w:rPr>
        <w:t xml:space="preserve"> In this context, the Master Bible serves as the </w:t>
      </w:r>
      <w:r w:rsidDel="00000000" w:rsidR="00000000" w:rsidRPr="00000000">
        <w:rPr>
          <w:rFonts w:ascii="Google Sans Text" w:cs="Google Sans Text" w:eastAsia="Google Sans Text" w:hAnsi="Google Sans Text"/>
          <w:b w:val="1"/>
          <w:bCs w:val="1"/>
          <w:color w:val="1f1f1f"/>
          <w:rtl w:val="0"/>
        </w:rPr>
        <w:t xml:space="preserve">"System Prompt"</w:t>
      </w:r>
      <w:r w:rsidDel="00000000" w:rsidR="00000000" w:rsidRPr="00000000">
        <w:rPr>
          <w:rFonts w:ascii="Google Sans Text" w:cs="Google Sans Text" w:eastAsia="Google Sans Text" w:hAnsi="Google Sans Text"/>
          <w:color w:val="1f1f1f"/>
          <w:rtl w:val="0"/>
        </w:rPr>
        <w:t xml:space="preserve"> or </w:t>
      </w:r>
      <w:r w:rsidDel="00000000" w:rsidR="00000000" w:rsidRPr="00000000">
        <w:rPr>
          <w:rFonts w:ascii="Google Sans Text" w:cs="Google Sans Text" w:eastAsia="Google Sans Text" w:hAnsi="Google Sans Text"/>
          <w:b w:val="1"/>
          <w:bCs w:val="1"/>
          <w:color w:val="1f1f1f"/>
          <w:rtl w:val="0"/>
        </w:rPr>
        <w:t xml:space="preserve">"Context Window."</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rigorously defining the "physics" of the world (e.g., "Steam = Coal * Resistance") in the Bible, the Instructional Designer can "vibe code" the actual game by instructing the AI: "Implement a Cargo system consistent with Section 4.1 of the Master Bible." The AI then translates these pedagogical rules into code (likely Rust or Python). This workflow transforms the Instructional Designer into a </w:t>
      </w:r>
      <w:r w:rsidDel="00000000" w:rsidR="00000000" w:rsidRPr="00000000">
        <w:rPr>
          <w:rFonts w:ascii="Google Sans Text" w:cs="Google Sans Text" w:eastAsia="Google Sans Text" w:hAnsi="Google Sans Text"/>
          <w:b w:val="1"/>
          <w:bCs w:val="1"/>
          <w:color w:val="1f1f1f"/>
          <w:rtl w:val="0"/>
        </w:rPr>
        <w:t xml:space="preserve">"Pedagogical Architect"</w:t>
      </w:r>
      <w:r w:rsidDel="00000000" w:rsidR="00000000" w:rsidRPr="00000000">
        <w:rPr>
          <w:rFonts w:ascii="Google Sans Text" w:cs="Google Sans Text" w:eastAsia="Google Sans Text" w:hAnsi="Google Sans Text"/>
          <w:color w:val="1f1f1f"/>
          <w:rtl w:val="0"/>
        </w:rPr>
        <w:t xml:space="preserve"> who defines the </w:t>
      </w:r>
      <w:r w:rsidDel="00000000" w:rsidR="00000000" w:rsidRPr="00000000">
        <w:rPr>
          <w:rFonts w:ascii="Google Sans Text" w:cs="Google Sans Text" w:eastAsia="Google Sans Text" w:hAnsi="Google Sans Text"/>
          <w:i w:val="1"/>
          <w:iCs w:val="1"/>
          <w:color w:val="1f1f1f"/>
          <w:rtl w:val="0"/>
        </w:rPr>
        <w:t xml:space="preserve">rules</w:t>
      </w:r>
      <w:r w:rsidDel="00000000" w:rsidR="00000000" w:rsidRPr="00000000">
        <w:rPr>
          <w:rFonts w:ascii="Google Sans Text" w:cs="Google Sans Text" w:eastAsia="Google Sans Text" w:hAnsi="Google Sans Text"/>
          <w:color w:val="1f1f1f"/>
          <w:rtl w:val="0"/>
        </w:rPr>
        <w:t xml:space="preserve"> (The Bible), while the AI (The Foundry) acts as the </w:t>
      </w:r>
      <w:r w:rsidDel="00000000" w:rsidR="00000000" w:rsidRPr="00000000">
        <w:rPr>
          <w:rFonts w:ascii="Google Sans Text" w:cs="Google Sans Text" w:eastAsia="Google Sans Text" w:hAnsi="Google Sans Text"/>
          <w:i w:val="1"/>
          <w:iCs w:val="1"/>
          <w:color w:val="1f1f1f"/>
          <w:rtl w:val="0"/>
        </w:rPr>
        <w:t xml:space="preserve">builder</w:t>
      </w:r>
      <w:r w:rsidDel="00000000" w:rsidR="00000000" w:rsidRPr="00000000">
        <w:rPr>
          <w:rFonts w:ascii="Google Sans Text" w:cs="Google Sans Text" w:eastAsia="Google Sans Text" w:hAnsi="Google Sans Text"/>
          <w:color w:val="1f1f1f"/>
          <w:rtl w:val="0"/>
        </w:rPr>
        <w:t xml:space="preserve">. This demonstrates a </w:t>
      </w:r>
      <w:r w:rsidDel="00000000" w:rsidR="00000000" w:rsidRPr="00000000">
        <w:rPr>
          <w:rFonts w:ascii="Google Sans Text" w:cs="Google Sans Text" w:eastAsia="Google Sans Text" w:hAnsi="Google Sans Text"/>
          <w:b w:val="1"/>
          <w:bCs w:val="1"/>
          <w:color w:val="1f1f1f"/>
          <w:rtl w:val="0"/>
        </w:rPr>
        <w:t xml:space="preserve">"Vision of Change"</w:t>
      </w:r>
      <w:r w:rsidDel="00000000" w:rsidR="00000000" w:rsidRPr="00000000">
        <w:rPr>
          <w:rFonts w:ascii="Google Sans Text" w:cs="Google Sans Text" w:eastAsia="Google Sans Text" w:hAnsi="Google Sans Text"/>
          <w:color w:val="1f1f1f"/>
          <w:rtl w:val="0"/>
        </w:rPr>
        <w:t xml:space="preserve"> for the future of ID, supporting the </w:t>
      </w:r>
      <w:r w:rsidDel="00000000" w:rsidR="00000000" w:rsidRPr="00000000">
        <w:rPr>
          <w:rFonts w:ascii="Google Sans Text" w:cs="Google Sans Text" w:eastAsia="Google Sans Text" w:hAnsi="Google Sans Text"/>
          <w:b w:val="1"/>
          <w:bCs w:val="1"/>
          <w:color w:val="1f1f1f"/>
          <w:rtl w:val="0"/>
        </w:rPr>
        <w:t xml:space="preserve">"Acquire and apply new technology skills"</w:t>
      </w:r>
      <w:r w:rsidDel="00000000" w:rsidR="00000000" w:rsidRPr="00000000">
        <w:rPr>
          <w:rFonts w:ascii="Google Sans Text" w:cs="Google Sans Text" w:eastAsia="Google Sans Text" w:hAnsi="Google Sans Text"/>
          <w:color w:val="1f1f1f"/>
          <w:rtl w:val="0"/>
        </w:rPr>
        <w:t xml:space="preserve"> challenge </w:t>
      </w:r>
      <w:r w:rsidDel="00000000" w:rsidR="00000000" w:rsidRPr="00000000">
        <w:rPr>
          <w:rFonts w:ascii="Google Sans Text" w:cs="Google Sans Text" w:eastAsia="Google Sans Text" w:hAnsi="Google Sans Text"/>
          <w:color w:val="444746"/>
          <w:sz w:val="24"/>
          <w:szCs w:val="24"/>
          <w:vertAlign w:val="superscript"/>
          <w:rtl w:val="0"/>
        </w:rPr>
        <w:t xml:space="preserve">11</w:t>
      </w:r>
      <w:r w:rsidDel="00000000" w:rsidR="00000000" w:rsidRPr="00000000">
        <w:rPr>
          <w:rFonts w:ascii="Google Sans Text" w:cs="Google Sans Text" w:eastAsia="Google Sans Text" w:hAnsi="Google Sans Text"/>
          <w:color w:val="1f1f1f"/>
          <w:rtl w:val="0"/>
        </w:rPr>
        <w:t xml:space="preserve"> by showcasing the ability to leverage Generative AI for rapid prototyping.</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3.2 The Rust Metaphor: Memory Safety as Psychological Safety</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decision to base the game's lore on the </w:t>
      </w:r>
      <w:r w:rsidDel="00000000" w:rsidR="00000000" w:rsidRPr="00000000">
        <w:rPr>
          <w:rFonts w:ascii="Google Sans Text" w:cs="Google Sans Text" w:eastAsia="Google Sans Text" w:hAnsi="Google Sans Text"/>
          <w:b w:val="1"/>
          <w:bCs w:val="1"/>
          <w:color w:val="1f1f1f"/>
          <w:rtl w:val="0"/>
        </w:rPr>
        <w:t xml:space="preserve">Rust programming language</w:t>
      </w:r>
      <w:r w:rsidDel="00000000" w:rsidR="00000000" w:rsidRPr="00000000">
        <w:rPr>
          <w:rFonts w:ascii="Google Sans Text" w:cs="Google Sans Text" w:eastAsia="Google Sans Text" w:hAnsi="Google Sans Text"/>
          <w:color w:val="1f1f1f"/>
          <w:rtl w:val="0"/>
        </w:rPr>
        <w:t xml:space="preserve"> is a profound pedagogical choice that bridges technical analysis and learning environment design. Rust is famous for its </w:t>
      </w:r>
      <w:r w:rsidDel="00000000" w:rsidR="00000000" w:rsidRPr="00000000">
        <w:rPr>
          <w:rFonts w:ascii="Google Sans Text" w:cs="Google Sans Text" w:eastAsia="Google Sans Text" w:hAnsi="Google Sans Text"/>
          <w:b w:val="1"/>
          <w:bCs w:val="1"/>
          <w:color w:val="1f1f1f"/>
          <w:rtl w:val="0"/>
        </w:rPr>
        <w:t xml:space="preserve">"Memory Safety"</w:t>
      </w:r>
      <w:r w:rsidDel="00000000" w:rsidR="00000000" w:rsidRPr="00000000">
        <w:rPr>
          <w:rFonts w:ascii="Google Sans Text" w:cs="Google Sans Text" w:eastAsia="Google Sans Text" w:hAnsi="Google Sans Text"/>
          <w:color w:val="1f1f1f"/>
          <w:rtl w:val="0"/>
        </w:rPr>
        <w:t xml:space="preserve"> guarantees, enforced at compile time via a "Borrow Checker" to prevent data races and crashes.</w:t>
      </w:r>
      <w:r w:rsidDel="00000000" w:rsidR="00000000" w:rsidRPr="00000000">
        <w:rPr>
          <w:rFonts w:ascii="Google Sans Text" w:cs="Google Sans Text" w:eastAsia="Google Sans Text" w:hAnsi="Google Sans Text"/>
          <w:color w:val="444746"/>
          <w:sz w:val="24"/>
          <w:szCs w:val="24"/>
          <w:vertAlign w:val="superscript"/>
          <w:rtl w:val="0"/>
        </w:rPr>
        <w:t xml:space="preserve">18</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color w:val="1f1f1f"/>
          <w:rtl w:val="0"/>
        </w:rPr>
        <w:t xml:space="preserve">The Master Bible maps this technical feature to the </w:t>
      </w:r>
      <w:r w:rsidDel="00000000" w:rsidR="00000000" w:rsidRPr="00000000">
        <w:rPr>
          <w:rFonts w:ascii="Google Sans Text" w:cs="Google Sans Text" w:eastAsia="Google Sans Text" w:hAnsi="Google Sans Text"/>
          <w:b w:val="1"/>
          <w:bCs w:val="1"/>
          <w:color w:val="1f1f1f"/>
          <w:rtl w:val="0"/>
        </w:rPr>
        <w:t xml:space="preserve">"Cosmic Checker,"</w:t>
      </w:r>
      <w:r w:rsidDel="00000000" w:rsidR="00000000" w:rsidRPr="00000000">
        <w:rPr>
          <w:rFonts w:ascii="Google Sans Text" w:cs="Google Sans Text" w:eastAsia="Google Sans Text" w:hAnsi="Google Sans Text"/>
          <w:color w:val="1f1f1f"/>
          <w:rtl w:val="0"/>
        </w:rPr>
        <w:t xml:space="preserve"> which prevents "Cognitive Race Conditions" (conflicts over attention or social resources).</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This establishes an environment of </w:t>
      </w:r>
      <w:r w:rsidDel="00000000" w:rsidR="00000000" w:rsidRPr="00000000">
        <w:rPr>
          <w:rFonts w:ascii="Google Sans Text" w:cs="Google Sans Text" w:eastAsia="Google Sans Text" w:hAnsi="Google Sans Text"/>
          <w:b w:val="1"/>
          <w:bCs w:val="1"/>
          <w:color w:val="1f1f1f"/>
          <w:rtl w:val="0"/>
        </w:rPr>
        <w:t xml:space="preserve">Psychological Safety</w:t>
      </w:r>
      <w:r w:rsidDel="00000000" w:rsidR="00000000" w:rsidRPr="00000000">
        <w:rPr>
          <w:rFonts w:ascii="Google Sans Text" w:cs="Google Sans Text" w:eastAsia="Google Sans Text" w:hAnsi="Google Sans Text"/>
          <w:color w:val="1f1f1f"/>
          <w:rtl w:val="0"/>
        </w:rPr>
        <w:t xml:space="preserve">. Just as Rust prevents the </w:t>
      </w:r>
      <w:r w:rsidDel="00000000" w:rsidR="00000000" w:rsidRPr="00000000">
        <w:rPr>
          <w:rFonts w:ascii="Google Sans Text" w:cs="Google Sans Text" w:eastAsia="Google Sans Text" w:hAnsi="Google Sans Text"/>
          <w:i w:val="1"/>
          <w:iCs w:val="1"/>
          <w:color w:val="1f1f1f"/>
          <w:rtl w:val="0"/>
        </w:rPr>
        <w:t xml:space="preserve">program</w:t>
      </w:r>
      <w:r w:rsidDel="00000000" w:rsidR="00000000" w:rsidRPr="00000000">
        <w:rPr>
          <w:rFonts w:ascii="Google Sans Text" w:cs="Google Sans Text" w:eastAsia="Google Sans Text" w:hAnsi="Google Sans Text"/>
          <w:color w:val="1f1f1f"/>
          <w:rtl w:val="0"/>
        </w:rPr>
        <w:t xml:space="preserve"> from crashing due to memory errors, the Iron Network is designed to prevent the </w:t>
      </w:r>
      <w:r w:rsidDel="00000000" w:rsidR="00000000" w:rsidRPr="00000000">
        <w:rPr>
          <w:rFonts w:ascii="Google Sans Text" w:cs="Google Sans Text" w:eastAsia="Google Sans Text" w:hAnsi="Google Sans Text"/>
          <w:i w:val="1"/>
          <w:iCs w:val="1"/>
          <w:color w:val="1f1f1f"/>
          <w:rtl w:val="0"/>
        </w:rPr>
        <w:t xml:space="preserve">learner</w:t>
      </w:r>
      <w:r w:rsidDel="00000000" w:rsidR="00000000" w:rsidRPr="00000000">
        <w:rPr>
          <w:rFonts w:ascii="Google Sans Text" w:cs="Google Sans Text" w:eastAsia="Google Sans Text" w:hAnsi="Google Sans Text"/>
          <w:color w:val="1f1f1f"/>
          <w:rtl w:val="0"/>
        </w:rPr>
        <w:t xml:space="preserve"> from "crashing" due to cognitive overload. This explicitly addresses the </w:t>
      </w:r>
      <w:r w:rsidDel="00000000" w:rsidR="00000000" w:rsidRPr="00000000">
        <w:rPr>
          <w:rFonts w:ascii="Google Sans Text" w:cs="Google Sans Text" w:eastAsia="Google Sans Text" w:hAnsi="Google Sans Text"/>
          <w:b w:val="1"/>
          <w:bCs w:val="1"/>
          <w:color w:val="1f1f1f"/>
          <w:rtl w:val="0"/>
        </w:rPr>
        <w:t xml:space="preserve">"Ethical, Legal, and Political Implications"</w:t>
      </w:r>
      <w:r w:rsidDel="00000000" w:rsidR="00000000" w:rsidRPr="00000000">
        <w:rPr>
          <w:rFonts w:ascii="Google Sans Text" w:cs="Google Sans Text" w:eastAsia="Google Sans Text" w:hAnsi="Google Sans Text"/>
          <w:color w:val="1f1f1f"/>
          <w:rtl w:val="0"/>
        </w:rPr>
        <w:t xml:space="preserve"> badge by designing a system that prioritizes learner well-being and data integrity through a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w:t>
      </w:r>
      <w:r w:rsidDel="00000000" w:rsidR="00000000" w:rsidRPr="00000000">
        <w:rPr>
          <w:rFonts w:ascii="Google Sans Text" w:cs="Google Sans Text" w:eastAsia="Google Sans Text" w:hAnsi="Google Sans Text"/>
          <w:color w:val="444746"/>
          <w:sz w:val="24"/>
          <w:szCs w:val="24"/>
          <w:vertAlign w:val="superscript"/>
          <w:rtl w:val="0"/>
        </w:rPr>
        <w:t xml:space="preserve">3</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444746"/>
          <w:sz w:val="24"/>
          <w:szCs w:val="24"/>
          <w:vertAlign w:val="superscrip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Comprehensive Competency Mapping (The Cross-Walk)</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following section provides a definitive mapping of the "Master Bible" to the LDT Supra-Badges. The artifact is sufficiently robust to serve as the </w:t>
      </w:r>
      <w:r w:rsidDel="00000000" w:rsidR="00000000" w:rsidRPr="00000000">
        <w:rPr>
          <w:rFonts w:ascii="Google Sans Text" w:cs="Google Sans Text" w:eastAsia="Google Sans Text" w:hAnsi="Google Sans Text"/>
          <w:b w:val="1"/>
          <w:bCs w:val="1"/>
          <w:color w:val="1f1f1f"/>
          <w:rtl w:val="0"/>
        </w:rPr>
        <w:t xml:space="preserve">Primary Artifact</w:t>
      </w:r>
      <w:r w:rsidDel="00000000" w:rsidR="00000000" w:rsidRPr="00000000">
        <w:rPr>
          <w:rFonts w:ascii="Google Sans Text" w:cs="Google Sans Text" w:eastAsia="Google Sans Text" w:hAnsi="Google Sans Text"/>
          <w:color w:val="1f1f1f"/>
          <w:rtl w:val="0"/>
        </w:rPr>
        <w:t xml:space="preserve"> for challenges marked with (</w:t>
      </w:r>
      <w:r w:rsidDel="00000000" w:rsidR="00000000" w:rsidRPr="00000000">
        <w:rPr>
          <w:rFonts w:ascii="Google Sans Text" w:cs="Google Sans Text" w:eastAsia="Google Sans Text" w:hAnsi="Google Sans Text"/>
          <w:b w:val="1"/>
          <w:bCs w:val="1"/>
          <w:color w:val="1f1f1f"/>
          <w:rtl w:val="0"/>
        </w:rPr>
        <w:t xml:space="preserve">Primary</w:t>
      </w:r>
      <w:r w:rsidDel="00000000" w:rsidR="00000000" w:rsidRPr="00000000">
        <w:rPr>
          <w:rFonts w:ascii="Google Sans Text" w:cs="Google Sans Text" w:eastAsia="Google Sans Text" w:hAnsi="Google Sans Text"/>
          <w:color w:val="1f1f1f"/>
          <w:rtl w:val="0"/>
        </w:rPr>
        <w:t xml:space="preserve">), and as a </w:t>
      </w:r>
      <w:r w:rsidDel="00000000" w:rsidR="00000000" w:rsidRPr="00000000">
        <w:rPr>
          <w:rFonts w:ascii="Google Sans Text" w:cs="Google Sans Text" w:eastAsia="Google Sans Text" w:hAnsi="Google Sans Text"/>
          <w:b w:val="1"/>
          <w:bCs w:val="1"/>
          <w:color w:val="1f1f1f"/>
          <w:rtl w:val="0"/>
        </w:rPr>
        <w:t xml:space="preserve">Supporting Artifact</w:t>
      </w:r>
      <w:r w:rsidDel="00000000" w:rsidR="00000000" w:rsidRPr="00000000">
        <w:rPr>
          <w:rFonts w:ascii="Google Sans Text" w:cs="Google Sans Text" w:eastAsia="Google Sans Text" w:hAnsi="Google Sans Text"/>
          <w:color w:val="1f1f1f"/>
          <w:rtl w:val="0"/>
        </w:rPr>
        <w:t xml:space="preserve"> for others.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4.1 Professional Foundations in LDT (Supra-Badge)</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Master Bible is a quintessential artifact for demonstrating foundational knowledge and professional communication skills.</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1"/>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Mapping Rationale (Evidence from Master Bible)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Applying ID Research &amp;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Explain key concepts and principles related to instructional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document explicitly defines and applies </w:t>
            </w:r>
            <w:r w:rsidDel="00000000" w:rsidR="00000000" w:rsidRPr="00000000">
              <w:rPr>
                <w:rFonts w:ascii="Google Sans Text" w:cs="Google Sans Text" w:eastAsia="Google Sans Text" w:hAnsi="Google Sans Text"/>
                <w:b w:val="1"/>
                <w:bCs w:val="1"/>
                <w:color w:val="1f1f1f"/>
                <w:shd w:fill="auto" w:val="clear"/>
                <w:rtl w:val="0"/>
              </w:rPr>
              <w:t xml:space="preserve">Cognitive Load Theory</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Systems Theory</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b w:val="1"/>
                <w:bCs w:val="1"/>
                <w:color w:val="1f1f1f"/>
                <w:shd w:fill="auto" w:val="clear"/>
                <w:rtl w:val="0"/>
              </w:rPr>
              <w:t xml:space="preserve">SDT</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b w:val="1"/>
                <w:bCs w:val="1"/>
                <w:color w:val="1f1f1f"/>
                <w:shd w:fill="auto" w:val="clear"/>
                <w:rtl w:val="0"/>
              </w:rPr>
              <w:t xml:space="preserve">Constructivism</w:t>
            </w:r>
            <w:r w:rsidDel="00000000" w:rsidR="00000000" w:rsidRPr="00000000">
              <w:rPr>
                <w:rFonts w:ascii="Google Sans Text" w:cs="Google Sans Text" w:eastAsia="Google Sans Text" w:hAnsi="Google Sans Text"/>
                <w:color w:val="1f1f1f"/>
                <w:shd w:fill="auto" w:val="clear"/>
                <w:rtl w:val="0"/>
              </w:rPr>
              <w:t xml:space="preserve">. Section 1.1 ("Doctrine of Systems Isomorphism") and Section 4 ("Physics of Thought") offer a detailed explanation of how these theories are operationalized.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Applying ID Research &amp;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Apply systems thinking to instructional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document is built entirely on </w:t>
            </w:r>
            <w:r w:rsidDel="00000000" w:rsidR="00000000" w:rsidRPr="00000000">
              <w:rPr>
                <w:rFonts w:ascii="Google Sans Text" w:cs="Google Sans Text" w:eastAsia="Google Sans Text" w:hAnsi="Google Sans Text"/>
                <w:b w:val="1"/>
                <w:bCs w:val="1"/>
                <w:color w:val="1f1f1f"/>
                <w:shd w:fill="auto" w:val="clear"/>
                <w:rtl w:val="0"/>
              </w:rPr>
              <w:t xml:space="preserve">Systems Isomorphism</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It analyzes the "interlocking systems" of Coal (Attention), Steam (Mastery), and Cargo (Content) and how they regulate the learner's state. It explicitly references "general systems theory" and "isomorphism" as the foundational axiom.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 Professional Communicator</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Write and edit messages that are clear, concise...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document is a 15,000+ word technical specification written in a professional, "industrial-gothic" yet academic tone. It demonstrates advanced technical writing skills, utilizing consistent terminology ("Operator," "Foundry," "Static") and complex structural organization.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ID Knowledge, Skills, &amp; Attitudes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Acquire and apply new technology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creation of the Bible using </w:t>
            </w:r>
            <w:r w:rsidDel="00000000" w:rsidR="00000000" w:rsidRPr="00000000">
              <w:rPr>
                <w:rFonts w:ascii="Google Sans Text" w:cs="Google Sans Text" w:eastAsia="Google Sans Text" w:hAnsi="Google Sans Text"/>
                <w:b w:val="1"/>
                <w:bCs w:val="1"/>
                <w:color w:val="1f1f1f"/>
                <w:shd w:fill="auto" w:val="clear"/>
                <w:rtl w:val="0"/>
              </w:rPr>
              <w:t xml:space="preserve">"Anti-Gravity"</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b w:val="1"/>
                <w:bCs w:val="1"/>
                <w:color w:val="1f1f1f"/>
                <w:shd w:fill="auto" w:val="clear"/>
                <w:rtl w:val="0"/>
              </w:rPr>
              <w:t xml:space="preserve">"Vibe Coding"</w:t>
            </w:r>
            <w:r w:rsidDel="00000000" w:rsidR="00000000" w:rsidRPr="00000000">
              <w:rPr>
                <w:rFonts w:ascii="Google Sans Text" w:cs="Google Sans Text" w:eastAsia="Google Sans Text" w:hAnsi="Google Sans Text"/>
                <w:color w:val="1f1f1f"/>
                <w:shd w:fill="auto" w:val="clear"/>
                <w:rtl w:val="0"/>
              </w:rPr>
              <w:t xml:space="preserve"> methodologies represents the acquisition of cutting-edge AI development skills. The artifact is the </w:t>
            </w:r>
            <w:r w:rsidDel="00000000" w:rsidR="00000000" w:rsidRPr="00000000">
              <w:rPr>
                <w:rFonts w:ascii="Google Sans Text" w:cs="Google Sans Text" w:eastAsia="Google Sans Text" w:hAnsi="Google Sans Text"/>
                <w:i w:val="1"/>
                <w:iCs w:val="1"/>
                <w:color w:val="1f1f1f"/>
                <w:shd w:fill="auto" w:val="clear"/>
                <w:rtl w:val="0"/>
              </w:rPr>
              <w:t xml:space="preserve">result</w:t>
            </w:r>
            <w:r w:rsidDel="00000000" w:rsidR="00000000" w:rsidRPr="00000000">
              <w:rPr>
                <w:rFonts w:ascii="Google Sans Text" w:cs="Google Sans Text" w:eastAsia="Google Sans Text" w:hAnsi="Google Sans Text"/>
                <w:color w:val="1f1f1f"/>
                <w:shd w:fill="auto" w:val="clear"/>
                <w:rtl w:val="0"/>
              </w:rPr>
              <w:t xml:space="preserve"> of this new skill set—using an LLM to generate a complex lore document and game prototype.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Ethical, Legal, &amp; Political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Recognize, respect, and comply with organizational 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w:t>
            </w:r>
            <w:r w:rsidDel="00000000" w:rsidR="00000000" w:rsidRPr="00000000">
              <w:rPr>
                <w:rFonts w:ascii="Google Sans Text" w:cs="Google Sans Text" w:eastAsia="Google Sans Text" w:hAnsi="Google Sans Text"/>
                <w:color w:val="1f1f1f"/>
                <w:shd w:fill="auto" w:val="clear"/>
                <w:rtl w:val="0"/>
              </w:rPr>
              <w:t xml:space="preserve"> The "Sanctuary" section details a </w:t>
            </w:r>
            <w:r w:rsidDel="00000000" w:rsidR="00000000" w:rsidRPr="00000000">
              <w:rPr>
                <w:rFonts w:ascii="Google Sans Text" w:cs="Google Sans Text" w:eastAsia="Google Sans Text" w:hAnsi="Google Sans Text"/>
                <w:b w:val="1"/>
                <w:bCs w:val="1"/>
                <w:color w:val="1f1f1f"/>
                <w:shd w:fill="auto" w:val="clear"/>
                <w:rtl w:val="0"/>
              </w:rPr>
              <w:t xml:space="preserve">"Local-First Privacy Protocol"</w:t>
            </w:r>
            <w:r w:rsidDel="00000000" w:rsidR="00000000" w:rsidRPr="00000000">
              <w:rPr>
                <w:rFonts w:ascii="Google Sans Text" w:cs="Google Sans Text" w:eastAsia="Google Sans Text" w:hAnsi="Google Sans Text"/>
                <w:color w:val="1f1f1f"/>
                <w:shd w:fill="auto" w:val="clear"/>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addressing data privacy constraints (GDPR/FERPA) by keeping reflection data on the user's device (LanceDB). This demonstrates compliance with ethical standards regarding student data.</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Solid Match</w:t>
            </w:r>
          </w:p>
        </w:tc>
      </w:tr>
    </w:tbl>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5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4.2 Planning and Analysis (Supra-Badge)</w:t>
      </w:r>
    </w:p>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Master Bible contains significant analysis of the learner and the technological environment.</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Mapping Rationale (Evidence from Master Bible)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Gap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Conducting a gap 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w:t>
            </w:r>
            <w:r w:rsidDel="00000000" w:rsidR="00000000" w:rsidRPr="00000000">
              <w:rPr>
                <w:rFonts w:ascii="Google Sans Text" w:cs="Google Sans Text" w:eastAsia="Google Sans Text" w:hAnsi="Google Sans Text"/>
                <w:color w:val="1f1f1f"/>
                <w:shd w:fill="auto" w:val="clear"/>
                <w:rtl w:val="0"/>
              </w:rPr>
              <w:t xml:space="preserve"> The "Executive Preamble" identifies the performance gap: "The universe of information is... a chaotic, entropic ocean... To navigate this chaos... a structure was required".</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This defines the </w:t>
            </w:r>
            <w:r w:rsidDel="00000000" w:rsidR="00000000" w:rsidRPr="00000000">
              <w:rPr>
                <w:rFonts w:ascii="Google Sans Text" w:cs="Google Sans Text" w:eastAsia="Google Sans Text" w:hAnsi="Google Sans Text"/>
                <w:i w:val="1"/>
                <w:iCs w:val="1"/>
                <w:color w:val="1f1f1f"/>
                <w:shd w:fill="auto" w:val="clear"/>
                <w:rtl w:val="0"/>
              </w:rPr>
              <w:t xml:space="preserve">actual state</w:t>
            </w:r>
            <w:r w:rsidDel="00000000" w:rsidR="00000000" w:rsidRPr="00000000">
              <w:rPr>
                <w:rFonts w:ascii="Google Sans Text" w:cs="Google Sans Text" w:eastAsia="Google Sans Text" w:hAnsi="Google Sans Text"/>
                <w:color w:val="1f1f1f"/>
                <w:shd w:fill="auto" w:val="clear"/>
                <w:rtl w:val="0"/>
              </w:rPr>
              <w:t xml:space="preserve"> (ignorance/chaos) and the </w:t>
            </w:r>
            <w:r w:rsidDel="00000000" w:rsidR="00000000" w:rsidRPr="00000000">
              <w:rPr>
                <w:rFonts w:ascii="Google Sans Text" w:cs="Google Sans Text" w:eastAsia="Google Sans Text" w:hAnsi="Google Sans Text"/>
                <w:i w:val="1"/>
                <w:iCs w:val="1"/>
                <w:color w:val="1f1f1f"/>
                <w:shd w:fill="auto" w:val="clear"/>
                <w:rtl w:val="0"/>
              </w:rPr>
              <w:t xml:space="preserve">desired state</w:t>
            </w:r>
            <w:r w:rsidDel="00000000" w:rsidR="00000000" w:rsidRPr="00000000">
              <w:rPr>
                <w:rFonts w:ascii="Google Sans Text" w:cs="Google Sans Text" w:eastAsia="Google Sans Text" w:hAnsi="Google Sans Text"/>
                <w:color w:val="1f1f1f"/>
                <w:shd w:fill="auto" w:val="clear"/>
                <w:rtl w:val="0"/>
              </w:rPr>
              <w:t xml:space="preserve"> (mastery/illumination), proposing the Iron Network as the solution.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Partial Match</w:t>
            </w:r>
            <w:r w:rsidDel="00000000" w:rsidR="00000000" w:rsidRPr="00000000">
              <w:rPr>
                <w:rFonts w:ascii="Google Sans Text" w:cs="Google Sans Text" w:eastAsia="Google Sans Text" w:hAnsi="Google Sans Text"/>
                <w:color w:val="1f1f1f"/>
                <w:shd w:fill="auto" w:val="clear"/>
                <w:rtl w:val="0"/>
              </w:rPr>
              <w:t xml:space="preserve"> (Needs explicit "Gap Analysis" header in reflection)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Target Population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Determine characteristics of a target population...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"Boilermaker Identity" section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performs a deep </w:t>
            </w:r>
            <w:r w:rsidDel="00000000" w:rsidR="00000000" w:rsidRPr="00000000">
              <w:rPr>
                <w:rFonts w:ascii="Google Sans Text" w:cs="Google Sans Text" w:eastAsia="Google Sans Text" w:hAnsi="Google Sans Text"/>
                <w:b w:val="1"/>
                <w:bCs w:val="1"/>
                <w:color w:val="1f1f1f"/>
                <w:shd w:fill="auto" w:val="clear"/>
                <w:rtl w:val="0"/>
              </w:rPr>
              <w:t xml:space="preserve">Learner Analysis</w:t>
            </w:r>
            <w:r w:rsidDel="00000000" w:rsidR="00000000" w:rsidRPr="00000000">
              <w:rPr>
                <w:rFonts w:ascii="Google Sans Text" w:cs="Google Sans Text" w:eastAsia="Google Sans Text" w:hAnsi="Google Sans Text"/>
                <w:color w:val="1f1f1f"/>
                <w:shd w:fill="auto" w:val="clear"/>
                <w:rtl w:val="0"/>
              </w:rPr>
              <w:t xml:space="preserve">. It characterizes the learner not as a passive student but as an "Operator" who needs "mechanical assistance" to traverse complex reality. It addresses their </w:t>
            </w:r>
            <w:r w:rsidDel="00000000" w:rsidR="00000000" w:rsidRPr="00000000">
              <w:rPr>
                <w:rFonts w:ascii="Google Sans Text" w:cs="Google Sans Text" w:eastAsia="Google Sans Text" w:hAnsi="Google Sans Text"/>
                <w:i w:val="1"/>
                <w:iCs w:val="1"/>
                <w:color w:val="1f1f1f"/>
                <w:shd w:fill="auto" w:val="clear"/>
                <w:rtl w:val="0"/>
              </w:rPr>
              <w:t xml:space="preserve">motivation</w:t>
            </w:r>
            <w:r w:rsidDel="00000000" w:rsidR="00000000" w:rsidRPr="00000000">
              <w:rPr>
                <w:rFonts w:ascii="Google Sans Text" w:cs="Google Sans Text" w:eastAsia="Google Sans Text" w:hAnsi="Google Sans Text"/>
                <w:color w:val="1f1f1f"/>
                <w:shd w:fill="auto" w:val="clear"/>
                <w:rtl w:val="0"/>
              </w:rPr>
              <w:t xml:space="preserve"> (badge of honor) and </w:t>
            </w:r>
            <w:r w:rsidDel="00000000" w:rsidR="00000000" w:rsidRPr="00000000">
              <w:rPr>
                <w:rFonts w:ascii="Google Sans Text" w:cs="Google Sans Text" w:eastAsia="Google Sans Text" w:hAnsi="Google Sans Text"/>
                <w:i w:val="1"/>
                <w:iCs w:val="1"/>
                <w:color w:val="1f1f1f"/>
                <w:shd w:fill="auto" w:val="clear"/>
                <w:rtl w:val="0"/>
              </w:rPr>
              <w:t xml:space="preserve">limitations</w:t>
            </w:r>
            <w:r w:rsidDel="00000000" w:rsidR="00000000" w:rsidRPr="00000000">
              <w:rPr>
                <w:rFonts w:ascii="Google Sans Text" w:cs="Google Sans Text" w:eastAsia="Google Sans Text" w:hAnsi="Google Sans Text"/>
                <w:color w:val="1f1f1f"/>
                <w:shd w:fill="auto" w:val="clear"/>
                <w:rtl w:val="0"/>
              </w:rPr>
              <w:t xml:space="preserve"> (finite Willpower/Coal).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Analyze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Analyze the characteristics of existing and emerging technologies...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444746"/>
                <w:sz w:val="24"/>
                <w:szCs w:val="24"/>
                <w:vertAlign w:val="superscript"/>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document analyzes </w:t>
            </w:r>
            <w:r w:rsidDel="00000000" w:rsidR="00000000" w:rsidRPr="00000000">
              <w:rPr>
                <w:rFonts w:ascii="Google Sans Text" w:cs="Google Sans Text" w:eastAsia="Google Sans Text" w:hAnsi="Google Sans Text"/>
                <w:b w:val="1"/>
                <w:bCs w:val="1"/>
                <w:color w:val="1f1f1f"/>
                <w:shd w:fill="auto" w:val="clear"/>
                <w:rtl w:val="0"/>
              </w:rPr>
              <w:t xml:space="preserve">Rust</w:t>
            </w:r>
            <w:r w:rsidDel="00000000" w:rsidR="00000000" w:rsidRPr="00000000">
              <w:rPr>
                <w:rFonts w:ascii="Google Sans Text" w:cs="Google Sans Text" w:eastAsia="Google Sans Text" w:hAnsi="Google Sans Text"/>
                <w:color w:val="1f1f1f"/>
                <w:shd w:fill="auto" w:val="clear"/>
                <w:rtl w:val="0"/>
              </w:rPr>
              <w:t xml:space="preserve"> (Memory Safety), </w:t>
            </w:r>
            <w:r w:rsidDel="00000000" w:rsidR="00000000" w:rsidRPr="00000000">
              <w:rPr>
                <w:rFonts w:ascii="Google Sans Text" w:cs="Google Sans Text" w:eastAsia="Google Sans Text" w:hAnsi="Google Sans Text"/>
                <w:b w:val="1"/>
                <w:bCs w:val="1"/>
                <w:color w:val="1f1f1f"/>
                <w:shd w:fill="auto" w:val="clear"/>
                <w:rtl w:val="0"/>
              </w:rPr>
              <w:t xml:space="preserve">Vector Databases</w:t>
            </w:r>
            <w:r w:rsidDel="00000000" w:rsidR="00000000" w:rsidRPr="00000000">
              <w:rPr>
                <w:rFonts w:ascii="Google Sans Text" w:cs="Google Sans Text" w:eastAsia="Google Sans Text" w:hAnsi="Google Sans Text"/>
                <w:color w:val="1f1f1f"/>
                <w:shd w:fill="auto" w:val="clear"/>
                <w:rtl w:val="0"/>
              </w:rPr>
              <w:t xml:space="preserve"> (LanceDB for Local-First), and </w:t>
            </w:r>
            <w:r w:rsidDel="00000000" w:rsidR="00000000" w:rsidRPr="00000000">
              <w:rPr>
                <w:rFonts w:ascii="Google Sans Text" w:cs="Google Sans Text" w:eastAsia="Google Sans Text" w:hAnsi="Google Sans Text"/>
                <w:b w:val="1"/>
                <w:bCs w:val="1"/>
                <w:color w:val="1f1f1f"/>
                <w:shd w:fill="auto" w:val="clear"/>
                <w:rtl w:val="0"/>
              </w:rPr>
              <w:t xml:space="preserve">AI Agents</w:t>
            </w:r>
            <w:r w:rsidDel="00000000" w:rsidR="00000000" w:rsidRPr="00000000">
              <w:rPr>
                <w:rFonts w:ascii="Google Sans Text" w:cs="Google Sans Text" w:eastAsia="Google Sans Text" w:hAnsi="Google Sans Text"/>
                <w:color w:val="1f1f1f"/>
                <w:shd w:fill="auto" w:val="clear"/>
                <w:rtl w:val="0"/>
              </w:rPr>
              <w:t xml:space="preserve"> (Pete). It evaluates their benefits (safety, privacy) and limitations, applying them to the design of the learning environment.</w:t>
            </w:r>
            <w:r w:rsidDel="00000000" w:rsidR="00000000" w:rsidRPr="00000000">
              <w:rPr>
                <w:rFonts w:ascii="Google Sans Text" w:cs="Google Sans Text" w:eastAsia="Google Sans Text" w:hAnsi="Google Sans Text"/>
                <w:color w:val="444746"/>
                <w:sz w:val="24"/>
                <w:szCs w:val="24"/>
                <w:vertAlign w:val="superscript"/>
                <w:rtl w:val="0"/>
              </w:rPr>
              <w:t xml:space="preserve">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6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Analysis Techniques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Determine subordinate and prerequisite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"Cargo Classification Table"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demonstrates a hierarchical task analysis. It determines that "Class I Cargo" (Light Goods/Vocab) is a prerequisite for "Class III Cargo" (Hazardous Materials/Theory), enforcing a strict sequence of skill acquisition.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bl>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4.3 Design and Development (Supra-Badge)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This is the strongest area for the Master Bible, as it is fundamentally a design document.</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Mapping Rationale (Evidence from Master Bible)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Instructional Design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Select or create an instructional design process...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artifact </w:t>
            </w:r>
            <w:r w:rsidDel="00000000" w:rsidR="00000000" w:rsidRPr="00000000">
              <w:rPr>
                <w:rFonts w:ascii="Google Sans Text" w:cs="Google Sans Text" w:eastAsia="Google Sans Text" w:hAnsi="Google Sans Text"/>
                <w:i w:val="1"/>
                <w:iCs w:val="1"/>
                <w:color w:val="1f1f1f"/>
                <w:shd w:fill="auto" w:val="clear"/>
                <w:rtl w:val="0"/>
              </w:rPr>
              <w:t xml:space="preserve">creates</w:t>
            </w:r>
            <w:r w:rsidDel="00000000" w:rsidR="00000000" w:rsidRPr="00000000">
              <w:rPr>
                <w:rFonts w:ascii="Google Sans Text" w:cs="Google Sans Text" w:eastAsia="Google Sans Text" w:hAnsi="Google Sans Text"/>
                <w:color w:val="1f1f1f"/>
                <w:shd w:fill="auto" w:val="clear"/>
                <w:rtl w:val="0"/>
              </w:rPr>
              <w:t xml:space="preserve"> a new ID process: </w:t>
            </w:r>
            <w:r w:rsidDel="00000000" w:rsidR="00000000" w:rsidRPr="00000000">
              <w:rPr>
                <w:rFonts w:ascii="Google Sans Text" w:cs="Google Sans Text" w:eastAsia="Google Sans Text" w:hAnsi="Google Sans Text"/>
                <w:b w:val="1"/>
                <w:bCs w:val="1"/>
                <w:color w:val="1f1f1f"/>
                <w:shd w:fill="auto" w:val="clear"/>
                <w:rtl w:val="0"/>
              </w:rPr>
              <w:t xml:space="preserve">"Cognitive Logistics."</w:t>
            </w:r>
            <w:r w:rsidDel="00000000" w:rsidR="00000000" w:rsidRPr="00000000">
              <w:rPr>
                <w:rFonts w:ascii="Google Sans Text" w:cs="Google Sans Text" w:eastAsia="Google Sans Text" w:hAnsi="Google Sans Text"/>
                <w:color w:val="1f1f1f"/>
                <w:shd w:fill="auto" w:val="clear"/>
                <w:rtl w:val="0"/>
              </w:rPr>
              <w:t xml:space="preserve"> It defines the phases of Loading (Acquisition), Transport (Application), and Delivery (Mastery).</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It also explicitly references the </w:t>
            </w:r>
            <w:r w:rsidDel="00000000" w:rsidR="00000000" w:rsidRPr="00000000">
              <w:rPr>
                <w:rFonts w:ascii="Google Sans Text" w:cs="Google Sans Text" w:eastAsia="Google Sans Text" w:hAnsi="Google Sans Text"/>
                <w:b w:val="1"/>
                <w:bCs w:val="1"/>
                <w:color w:val="1f1f1f"/>
                <w:shd w:fill="auto" w:val="clear"/>
                <w:rtl w:val="0"/>
              </w:rPr>
              <w:t xml:space="preserve">ADDIE</w:t>
            </w:r>
            <w:r w:rsidDel="00000000" w:rsidR="00000000" w:rsidRPr="00000000">
              <w:rPr>
                <w:rFonts w:ascii="Google Sans Text" w:cs="Google Sans Text" w:eastAsia="Google Sans Text" w:hAnsi="Google Sans Text"/>
                <w:color w:val="1f1f1f"/>
                <w:shd w:fill="auto" w:val="clear"/>
                <w:rtl w:val="0"/>
              </w:rPr>
              <w:t xml:space="preserve"> protocol in Section 7.1 ("The Train Yard").</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Systematic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Identify and sequence instructional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"Track" and "Map" metaphors represent the sequencing of goals. The "Cargo Classification Table"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sequences content by weight (Intrinsic Load), ensuring Tier 1 concepts are mastered before Tier 3.</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 Instructional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A. Identify instructional 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"Nodes" (Gardens of 4D Exploration) and "Relay Mode" (Peer Tutoring/Scaffolding) are explicit instructional strategies designed to facilitate learning.</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The "Vocabulary-as-a-Mechanic" (VaaM) is a specific strategy for teaching terminology.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 Instructional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B. Apply appropriate motivational design principles.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entire "Steam Economy" and "Chassis Registry" are motivational interventions based on </w:t>
            </w:r>
            <w:r w:rsidDel="00000000" w:rsidR="00000000" w:rsidRPr="00000000">
              <w:rPr>
                <w:rFonts w:ascii="Google Sans Text" w:cs="Google Sans Text" w:eastAsia="Google Sans Text" w:hAnsi="Google Sans Text"/>
                <w:b w:val="1"/>
                <w:bCs w:val="1"/>
                <w:color w:val="1f1f1f"/>
                <w:shd w:fill="auto" w:val="clear"/>
                <w:rtl w:val="0"/>
              </w:rPr>
              <w:t xml:space="preserve">SDT</w:t>
            </w:r>
            <w:r w:rsidDel="00000000" w:rsidR="00000000" w:rsidRPr="00000000">
              <w:rPr>
                <w:rFonts w:ascii="Google Sans Text" w:cs="Google Sans Text" w:eastAsia="Google Sans Text" w:hAnsi="Google Sans Text"/>
                <w:color w:val="1f1f1f"/>
                <w:shd w:fill="auto" w:val="clear"/>
                <w:rtl w:val="0"/>
              </w:rPr>
              <w:t xml:space="preserve"> and </w:t>
            </w:r>
            <w:r w:rsidDel="00000000" w:rsidR="00000000" w:rsidRPr="00000000">
              <w:rPr>
                <w:rFonts w:ascii="Google Sans Text" w:cs="Google Sans Text" w:eastAsia="Google Sans Text" w:hAnsi="Google Sans Text"/>
                <w:b w:val="1"/>
                <w:bCs w:val="1"/>
                <w:color w:val="1f1f1f"/>
                <w:shd w:fill="auto" w:val="clear"/>
                <w:rtl w:val="0"/>
              </w:rPr>
              <w:t xml:space="preserve">Game-Based Learning</w:t>
            </w:r>
            <w:r w:rsidDel="00000000" w:rsidR="00000000" w:rsidRPr="00000000">
              <w:rPr>
                <w:rFonts w:ascii="Google Sans Text" w:cs="Google Sans Text" w:eastAsia="Google Sans Text" w:hAnsi="Google Sans Text"/>
                <w:color w:val="1f1f1f"/>
                <w:shd w:fill="auto" w:val="clear"/>
                <w:rtl w:val="0"/>
              </w:rPr>
              <w:t xml:space="preserve">.</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The "Boilermaker" identity fosters intrinsic motivation through relatedness and autonomy.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 Instructional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 Apply appropriate interaction 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"Dual Coding Sensors" mechanic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forces interaction with both visual and auditory channels. The "Safety Lockout" mechanic prevents users from engaging with content they are not ready for, a key interaction design principle for scaffolding.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Develop Instructional 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Develop materials that align with content analyses...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Master Bible </w:t>
            </w:r>
            <w:r w:rsidDel="00000000" w:rsidR="00000000" w:rsidRPr="00000000">
              <w:rPr>
                <w:rFonts w:ascii="Google Sans Text" w:cs="Google Sans Text" w:eastAsia="Google Sans Text" w:hAnsi="Google Sans Text"/>
                <w:i w:val="1"/>
                <w:iCs w:val="1"/>
                <w:color w:val="1f1f1f"/>
                <w:shd w:fill="auto" w:val="clear"/>
                <w:rtl w:val="0"/>
              </w:rPr>
              <w:t xml:space="preserve">is</w:t>
            </w:r>
            <w:r w:rsidDel="00000000" w:rsidR="00000000" w:rsidRPr="00000000">
              <w:rPr>
                <w:rFonts w:ascii="Google Sans Text" w:cs="Google Sans Text" w:eastAsia="Google Sans Text" w:hAnsi="Google Sans Text"/>
                <w:color w:val="1f1f1f"/>
                <w:shd w:fill="auto" w:val="clear"/>
                <w:rtl w:val="0"/>
              </w:rPr>
              <w:t xml:space="preserve"> the blueprint for the materials. It defines exactly how the "Holodeck" and "Semantic Gardens" will function to teach specific content.</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The "Anti-Gravity" vibe coding process is the method of development.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bl>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f1f1f"/>
          <w:shd w:fill="auto" w:val="clear"/>
        </w:rPr>
      </w:pPr>
      <w:r w:rsidDel="00000000" w:rsidR="00000000" w:rsidRPr="00000000">
        <w:rPr>
          <w:rtl w:val="0"/>
        </w:rPr>
      </w:r>
    </w:p>
    <w:p w:rsidR="00000000" w:rsidDel="00000000" w:rsidP="00000000" w:rsidRDefault="00000000" w:rsidRPr="00000000" w14:paraId="0000009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4.4 Evaluation and Implementation (Supra-Badge)</w:t>
      </w:r>
    </w:p>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While often the hardest to evidence with a design document, the Master Bible has built-in evaluation mechanics.</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rPr>
      </w:pPr>
      <w:r w:rsidDel="00000000" w:rsidR="00000000" w:rsidRPr="00000000">
        <w:rPr>
          <w:rtl w:val="0"/>
        </w:rPr>
      </w:r>
    </w:p>
    <w:tbl>
      <w:tblPr>
        <w:tblStyle w:val="Table4"/>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Mapping Rationale (Evidence from Master Bible)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Status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Evaluate Instructional 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Implement formative evaluation plans.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(Secondary)</w:t>
            </w:r>
            <w:r w:rsidDel="00000000" w:rsidR="00000000" w:rsidRPr="00000000">
              <w:rPr>
                <w:rFonts w:ascii="Google Sans Text" w:cs="Google Sans Text" w:eastAsia="Google Sans Text" w:hAnsi="Google Sans Text"/>
                <w:color w:val="1f1f1f"/>
                <w:shd w:fill="auto" w:val="clear"/>
                <w:rtl w:val="0"/>
              </w:rPr>
              <w:t xml:space="preserve"> The "Signal Towers" and "Pete's Telemetry"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represent a continuous formative evaluation system. Pete monitors "boiler pressure" (anxiety) and suggests "venting steam" (breaks), which acts as a real-time formative assessment loop.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Solid Match</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Design a Plan for Dissemination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i w:val="1"/>
                <w:iCs w:val="1"/>
                <w:color w:val="1f1f1f"/>
                <w:shd w:fill="auto" w:val="clear"/>
              </w:rPr>
            </w:pPr>
            <w:r w:rsidDel="00000000" w:rsidR="00000000" w:rsidRPr="00000000">
              <w:rPr>
                <w:rFonts w:ascii="Google Sans Text" w:cs="Google Sans Text" w:eastAsia="Google Sans Text" w:hAnsi="Google Sans Text"/>
                <w:i w:val="1"/>
                <w:iCs w:val="1"/>
                <w:color w:val="1f1f1f"/>
                <w:shd w:fill="auto" w:val="clear"/>
                <w:rtl w:val="0"/>
              </w:rPr>
              <w:t xml:space="preserve">Create a vision of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(Primary)</w:t>
            </w:r>
            <w:r w:rsidDel="00000000" w:rsidR="00000000" w:rsidRPr="00000000">
              <w:rPr>
                <w:rFonts w:ascii="Google Sans Text" w:cs="Google Sans Text" w:eastAsia="Google Sans Text" w:hAnsi="Google Sans Text"/>
                <w:color w:val="1f1f1f"/>
                <w:shd w:fill="auto" w:val="clear"/>
                <w:rtl w:val="0"/>
              </w:rPr>
              <w:t xml:space="preserve"> The "Genesis" section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shd w:fill="auto" w:val="clear"/>
                <w:rtl w:val="0"/>
              </w:rPr>
              <w:t xml:space="preserve"> creates a mythic vision of change, transforming the "student" into an "Operator." The "Foundry" acts as the dissemination hub for this new culture of learning, adhering to the "Sole Source Doctrine" to ensure quality control.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Strong Match</w:t>
            </w:r>
          </w:p>
        </w:tc>
      </w:tr>
    </w:tbl>
    <w:p w:rsidR="00000000" w:rsidDel="00000000" w:rsidP="00000000" w:rsidRDefault="00000000" w:rsidRPr="00000000" w14:paraId="000000A6">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 Detailed Academic Validation of Key Concepts</w:t>
      </w:r>
    </w:p>
    <w:p w:rsidR="00000000" w:rsidDel="00000000" w:rsidP="00000000" w:rsidRDefault="00000000" w:rsidRPr="00000000" w14:paraId="000000A8">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ensure the Master Bible stands up to academic scrutiny during the portfolio review, the following sections provide the "academic armor" for its most creative concepts. These analyses should be incorporated into the reflection narratives for the respective badges.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A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5.1 The "Cognitive Logistics" Model vs. Cognitive Load Theory</w:t>
      </w:r>
    </w:p>
    <w:p w:rsidR="00000000" w:rsidDel="00000000" w:rsidP="00000000" w:rsidRDefault="00000000" w:rsidRPr="00000000" w14:paraId="000000AC">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Master Bible's equation </w:t>
      </w:r>
      <w:r w:rsidDel="00000000" w:rsidR="00000000" w:rsidRPr="00000000">
        <w:rPr>
          <w:rFonts w:ascii="Google Sans Text" w:cs="Google Sans Text" w:eastAsia="Google Sans Text" w:hAnsi="Google Sans Text"/>
          <w:b w:val="1"/>
          <w:bCs w:val="1"/>
          <w:color w:val="1f1f1f"/>
          <w:rtl w:val="0"/>
        </w:rPr>
        <w:t xml:space="preserve">$Steam = f(Coal, EnginePower, CargoMass)$</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is a valid gamification of cognitive processing models.</w:t>
      </w:r>
    </w:p>
    <w:p w:rsidR="00000000" w:rsidDel="00000000" w:rsidP="00000000" w:rsidRDefault="00000000" w:rsidRPr="00000000" w14:paraId="000000AE">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Coal (Attention):</w:t>
      </w:r>
      <w:r w:rsidDel="00000000" w:rsidR="00000000" w:rsidRPr="00000000">
        <w:rPr>
          <w:rFonts w:ascii="Google Sans Text" w:cs="Google Sans Text" w:eastAsia="Google Sans Text" w:hAnsi="Google Sans Text"/>
          <w:color w:val="1f1f1f"/>
          <w:rtl w:val="0"/>
        </w:rPr>
        <w:t xml:space="preserve"> Maps to </w:t>
      </w:r>
      <w:r w:rsidDel="00000000" w:rsidR="00000000" w:rsidRPr="00000000">
        <w:rPr>
          <w:rFonts w:ascii="Google Sans Text" w:cs="Google Sans Text" w:eastAsia="Google Sans Text" w:hAnsi="Google Sans Text"/>
          <w:b w:val="1"/>
          <w:bCs w:val="1"/>
          <w:color w:val="1f1f1f"/>
          <w:rtl w:val="0"/>
        </w:rPr>
        <w:t xml:space="preserve">Resource Theories of Attention</w:t>
      </w:r>
      <w:r w:rsidDel="00000000" w:rsidR="00000000" w:rsidRPr="00000000">
        <w:rPr>
          <w:rFonts w:ascii="Google Sans Text" w:cs="Google Sans Text" w:eastAsia="Google Sans Text" w:hAnsi="Google Sans Text"/>
          <w:color w:val="1f1f1f"/>
          <w:rtl w:val="0"/>
        </w:rPr>
        <w:t xml:space="preserve"> (Kahneman, 1973), which posit that attention is a limited fuel source that must be allocated. The game mechanic where running out of Coal ends the session enforces </w:t>
      </w:r>
      <w:r w:rsidDel="00000000" w:rsidR="00000000" w:rsidRPr="00000000">
        <w:rPr>
          <w:rFonts w:ascii="Google Sans Text" w:cs="Google Sans Text" w:eastAsia="Google Sans Text" w:hAnsi="Google Sans Text"/>
          <w:b w:val="1"/>
          <w:bCs w:val="1"/>
          <w:color w:val="1f1f1f"/>
          <w:rtl w:val="0"/>
        </w:rPr>
        <w:t xml:space="preserve">Distributed Practice</w:t>
      </w:r>
      <w:r w:rsidDel="00000000" w:rsidR="00000000" w:rsidRPr="00000000">
        <w:rPr>
          <w:rFonts w:ascii="Google Sans Text" w:cs="Google Sans Text" w:eastAsia="Google Sans Text" w:hAnsi="Google Sans Text"/>
          <w:color w:val="1f1f1f"/>
          <w:rtl w:val="0"/>
        </w:rPr>
        <w:t xml:space="preserve"> over massed practice (cramming), a scientifically validated learning strategy.</w:t>
      </w:r>
    </w:p>
    <w:p w:rsidR="00000000" w:rsidDel="00000000" w:rsidP="00000000" w:rsidRDefault="00000000" w:rsidRPr="00000000" w14:paraId="000000AF">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Engine Power (Schema):</w:t>
      </w:r>
      <w:r w:rsidDel="00000000" w:rsidR="00000000" w:rsidRPr="00000000">
        <w:rPr>
          <w:rFonts w:ascii="Google Sans Text" w:cs="Google Sans Text" w:eastAsia="Google Sans Text" w:hAnsi="Google Sans Text"/>
          <w:color w:val="1f1f1f"/>
          <w:rtl w:val="0"/>
        </w:rPr>
        <w:t xml:space="preserve"> Maps to </w:t>
      </w:r>
      <w:r w:rsidDel="00000000" w:rsidR="00000000" w:rsidRPr="00000000">
        <w:rPr>
          <w:rFonts w:ascii="Google Sans Text" w:cs="Google Sans Text" w:eastAsia="Google Sans Text" w:hAnsi="Google Sans Text"/>
          <w:b w:val="1"/>
          <w:bCs w:val="1"/>
          <w:color w:val="1f1f1f"/>
          <w:rtl w:val="0"/>
        </w:rPr>
        <w:t xml:space="preserve">Long-Term Memory Schemas</w:t>
      </w:r>
      <w:r w:rsidDel="00000000" w:rsidR="00000000" w:rsidRPr="00000000">
        <w:rPr>
          <w:rFonts w:ascii="Google Sans Text" w:cs="Google Sans Text" w:eastAsia="Google Sans Text" w:hAnsi="Google Sans Text"/>
          <w:color w:val="1f1f1f"/>
          <w:rtl w:val="0"/>
        </w:rPr>
        <w:t xml:space="preserve">. As learners build more complex schemas (upgrade their engine), they can handle higher intrinsic load (heavier cargo) with less effort.</w:t>
      </w:r>
      <w:r w:rsidDel="00000000" w:rsidR="00000000" w:rsidRPr="00000000">
        <w:rPr>
          <w:rFonts w:ascii="Google Sans Text" w:cs="Google Sans Text" w:eastAsia="Google Sans Text" w:hAnsi="Google Sans Text"/>
          <w:color w:val="444746"/>
          <w:sz w:val="24"/>
          <w:szCs w:val="24"/>
          <w:vertAlign w:val="superscript"/>
          <w:rtl w:val="0"/>
        </w:rPr>
        <w:t xml:space="preserve">12</w:t>
      </w:r>
    </w:p>
    <w:p w:rsidR="00000000" w:rsidDel="00000000" w:rsidP="00000000" w:rsidRDefault="00000000" w:rsidRPr="00000000" w14:paraId="000000B0">
      <w:pPr>
        <w:numPr>
          <w:ilvl w:val="0"/>
          <w:numId w:val="1"/>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Cargo Mass (Intrinsic Load):</w:t>
      </w:r>
      <w:r w:rsidDel="00000000" w:rsidR="00000000" w:rsidRPr="00000000">
        <w:rPr>
          <w:rFonts w:ascii="Google Sans Text" w:cs="Google Sans Text" w:eastAsia="Google Sans Text" w:hAnsi="Google Sans Text"/>
          <w:color w:val="1f1f1f"/>
          <w:rtl w:val="0"/>
        </w:rPr>
        <w:t xml:space="preserve"> Maps to </w:t>
      </w:r>
      <w:r w:rsidDel="00000000" w:rsidR="00000000" w:rsidRPr="00000000">
        <w:rPr>
          <w:rFonts w:ascii="Google Sans Text" w:cs="Google Sans Text" w:eastAsia="Google Sans Text" w:hAnsi="Google Sans Text"/>
          <w:b w:val="1"/>
          <w:bCs w:val="1"/>
          <w:color w:val="1f1f1f"/>
          <w:rtl w:val="0"/>
        </w:rPr>
        <w:t xml:space="preserve">Element Interactivity</w:t>
      </w:r>
      <w:r w:rsidDel="00000000" w:rsidR="00000000" w:rsidRPr="00000000">
        <w:rPr>
          <w:rFonts w:ascii="Google Sans Text" w:cs="Google Sans Text" w:eastAsia="Google Sans Text" w:hAnsi="Google Sans Text"/>
          <w:color w:val="1f1f1f"/>
          <w:rtl w:val="0"/>
        </w:rPr>
        <w:t xml:space="preserve">. High interactivity (Class III Cargo like Quantum Mechanics) requires more working memory resources. The "Safety Lockout" mechanic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prevents the learner from attempting to process high-element interactivity material without the necessary schema, effectively enforcing the </w:t>
      </w:r>
      <w:r w:rsidDel="00000000" w:rsidR="00000000" w:rsidRPr="00000000">
        <w:rPr>
          <w:rFonts w:ascii="Google Sans Text" w:cs="Google Sans Text" w:eastAsia="Google Sans Text" w:hAnsi="Google Sans Text"/>
          <w:b w:val="1"/>
          <w:bCs w:val="1"/>
          <w:color w:val="1f1f1f"/>
          <w:rtl w:val="0"/>
        </w:rPr>
        <w:t xml:space="preserve">Zone of Proximal Development (ZPD)</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5.2 The "Local-First" Sanctuary vs. Privacy Ethics</w:t>
      </w:r>
    </w:p>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"Maintenance Shed" utilizing the </w:t>
      </w:r>
      <w:r w:rsidDel="00000000" w:rsidR="00000000" w:rsidRPr="00000000">
        <w:rPr>
          <w:rFonts w:ascii="Google Sans Text" w:cs="Google Sans Text" w:eastAsia="Google Sans Text" w:hAnsi="Google Sans Text"/>
          <w:b w:val="1"/>
          <w:bCs w:val="1"/>
          <w:color w:val="1f1f1f"/>
          <w:rtl w:val="0"/>
        </w:rPr>
        <w:t xml:space="preserve">"LanceDB Protocol"</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"Local-First"</w:t>
      </w:r>
      <w:r w:rsidDel="00000000" w:rsidR="00000000" w:rsidRPr="00000000">
        <w:rPr>
          <w:rFonts w:ascii="Google Sans Text" w:cs="Google Sans Text" w:eastAsia="Google Sans Text" w:hAnsi="Google Sans Text"/>
          <w:color w:val="1f1f1f"/>
          <w:rtl w:val="0"/>
        </w:rPr>
        <w:t xml:space="preserve"> architecture </w:t>
      </w:r>
      <w:r w:rsidDel="00000000" w:rsidR="00000000" w:rsidRPr="00000000">
        <w:rPr>
          <w:rFonts w:ascii="Google Sans Text" w:cs="Google Sans Text" w:eastAsia="Google Sans Text" w:hAnsi="Google Sans Text"/>
          <w:color w:val="444746"/>
          <w:sz w:val="24"/>
          <w:szCs w:val="24"/>
          <w:vertAlign w:val="superscript"/>
          <w:rtl w:val="0"/>
        </w:rPr>
        <w:t xml:space="preserve">3</w:t>
      </w:r>
      <w:r w:rsidDel="00000000" w:rsidR="00000000" w:rsidRPr="00000000">
        <w:rPr>
          <w:rFonts w:ascii="Google Sans Text" w:cs="Google Sans Text" w:eastAsia="Google Sans Text" w:hAnsi="Google Sans Text"/>
          <w:color w:val="1f1f1f"/>
          <w:rtl w:val="0"/>
        </w:rPr>
        <w:t xml:space="preserve"> is a sophisticated response to data privacy concerns in EdTech.</w:t>
      </w:r>
    </w:p>
    <w:p w:rsidR="00000000" w:rsidDel="00000000" w:rsidP="00000000" w:rsidRDefault="00000000" w:rsidRPr="00000000" w14:paraId="000000B5">
      <w:pPr>
        <w:numPr>
          <w:ilvl w:val="0"/>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Local-first software stores data primarily on the user's device, syncing only when necessary.</w:t>
      </w:r>
      <w:r w:rsidDel="00000000" w:rsidR="00000000" w:rsidRPr="00000000">
        <w:rPr>
          <w:rFonts w:ascii="Google Sans Text" w:cs="Google Sans Text" w:eastAsia="Google Sans Text" w:hAnsi="Google Sans Text"/>
          <w:color w:val="444746"/>
          <w:sz w:val="24"/>
          <w:szCs w:val="24"/>
          <w:vertAlign w:val="superscript"/>
          <w:rtl w:val="0"/>
        </w:rPr>
        <w:t xml:space="preserve">20</w:t>
      </w:r>
    </w:p>
    <w:p w:rsidR="00000000" w:rsidDel="00000000" w:rsidP="00000000" w:rsidRDefault="00000000" w:rsidRPr="00000000" w14:paraId="000000B6">
      <w:pPr>
        <w:numPr>
          <w:ilvl w:val="0"/>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Ethical Implication:</w:t>
      </w:r>
      <w:r w:rsidDel="00000000" w:rsidR="00000000" w:rsidRPr="00000000">
        <w:rPr>
          <w:rFonts w:ascii="Google Sans Text" w:cs="Google Sans Text" w:eastAsia="Google Sans Text" w:hAnsi="Google Sans Text"/>
          <w:color w:val="1f1f1f"/>
          <w:rtl w:val="0"/>
        </w:rPr>
        <w:t xml:space="preserve"> This directly addresses the </w:t>
      </w:r>
      <w:r w:rsidDel="00000000" w:rsidR="00000000" w:rsidRPr="00000000">
        <w:rPr>
          <w:rFonts w:ascii="Google Sans Text" w:cs="Google Sans Text" w:eastAsia="Google Sans Text" w:hAnsi="Google Sans Text"/>
          <w:b w:val="1"/>
          <w:bCs w:val="1"/>
          <w:color w:val="1f1f1f"/>
          <w:rtl w:val="0"/>
        </w:rPr>
        <w:t xml:space="preserve">"Ethical, Legal, and Political Implications"</w:t>
      </w:r>
      <w:r w:rsidDel="00000000" w:rsidR="00000000" w:rsidRPr="00000000">
        <w:rPr>
          <w:rFonts w:ascii="Google Sans Text" w:cs="Google Sans Text" w:eastAsia="Google Sans Text" w:hAnsi="Google Sans Text"/>
          <w:color w:val="1f1f1f"/>
          <w:rtl w:val="0"/>
        </w:rPr>
        <w:t xml:space="preserve"> badge. By keeping "Therapy Mode" reflections local, the design creates a </w:t>
      </w:r>
      <w:r w:rsidDel="00000000" w:rsidR="00000000" w:rsidRPr="00000000">
        <w:rPr>
          <w:rFonts w:ascii="Google Sans Text" w:cs="Google Sans Text" w:eastAsia="Google Sans Text" w:hAnsi="Google Sans Text"/>
          <w:b w:val="1"/>
          <w:bCs w:val="1"/>
          <w:color w:val="1f1f1f"/>
          <w:rtl w:val="0"/>
        </w:rPr>
        <w:t xml:space="preserve">"Trusted Learning Environment"</w:t>
      </w:r>
      <w:r w:rsidDel="00000000" w:rsidR="00000000" w:rsidRPr="00000000">
        <w:rPr>
          <w:rFonts w:ascii="Google Sans Text" w:cs="Google Sans Text" w:eastAsia="Google Sans Text" w:hAnsi="Google Sans Text"/>
          <w:color w:val="1f1f1f"/>
          <w:rtl w:val="0"/>
        </w:rPr>
        <w:t xml:space="preserve"> compliant with student privacy standards (like FERPA), protecting sensitive emotional data from surveillance capitalism.</w:t>
      </w:r>
      <w:r w:rsidDel="00000000" w:rsidR="00000000" w:rsidRPr="00000000">
        <w:rPr>
          <w:rFonts w:ascii="Google Sans Text" w:cs="Google Sans Text" w:eastAsia="Google Sans Text" w:hAnsi="Google Sans Text"/>
          <w:color w:val="444746"/>
          <w:sz w:val="24"/>
          <w:szCs w:val="24"/>
          <w:vertAlign w:val="superscript"/>
          <w:rtl w:val="0"/>
        </w:rPr>
        <w:t xml:space="preserve">22</w:t>
      </w:r>
    </w:p>
    <w:p w:rsidR="00000000" w:rsidDel="00000000" w:rsidP="00000000" w:rsidRDefault="00000000" w:rsidRPr="00000000" w14:paraId="000000B7">
      <w:pPr>
        <w:numPr>
          <w:ilvl w:val="0"/>
          <w:numId w:val="2"/>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Academic literature on </w:t>
      </w:r>
      <w:r w:rsidDel="00000000" w:rsidR="00000000" w:rsidRPr="00000000">
        <w:rPr>
          <w:rFonts w:ascii="Google Sans Text" w:cs="Google Sans Text" w:eastAsia="Google Sans Text" w:hAnsi="Google Sans Text"/>
          <w:b w:val="1"/>
          <w:bCs w:val="1"/>
          <w:color w:val="1f1f1f"/>
          <w:rtl w:val="0"/>
        </w:rPr>
        <w:t xml:space="preserve">"Data Sovereignty"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"Privacy-by-Design"</w:t>
      </w:r>
      <w:r w:rsidDel="00000000" w:rsidR="00000000" w:rsidRPr="00000000">
        <w:rPr>
          <w:rFonts w:ascii="Google Sans Text" w:cs="Google Sans Text" w:eastAsia="Google Sans Text" w:hAnsi="Google Sans Text"/>
          <w:color w:val="1f1f1f"/>
          <w:rtl w:val="0"/>
        </w:rPr>
        <w:t xml:space="preserve"> supports this approach as a gold standard for ethical educational software.</w:t>
      </w:r>
      <w:r w:rsidDel="00000000" w:rsidR="00000000" w:rsidRPr="00000000">
        <w:rPr>
          <w:rFonts w:ascii="Google Sans Text" w:cs="Google Sans Text" w:eastAsia="Google Sans Text" w:hAnsi="Google Sans Text"/>
          <w:color w:val="444746"/>
          <w:sz w:val="24"/>
          <w:szCs w:val="24"/>
          <w:vertAlign w:val="superscript"/>
          <w:rtl w:val="0"/>
        </w:rPr>
        <w:t xml:space="preserve">23</w:t>
      </w:r>
      <w:r w:rsidDel="00000000" w:rsidR="00000000" w:rsidRPr="00000000">
        <w:rPr>
          <w:rFonts w:ascii="Google Sans Text" w:cs="Google Sans Text" w:eastAsia="Google Sans Text" w:hAnsi="Google Sans Text"/>
          <w:color w:val="1f1f1f"/>
          <w:rtl w:val="0"/>
        </w:rPr>
        <w:t xml:space="preserve"> The reflection should highlight this as a deliberate ethical design choice.</w:t>
      </w:r>
    </w:p>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B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5.3 "Vibe Coding" as Rapid Prototyping</w:t>
      </w:r>
    </w:p>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user's workflow using "Anti-Gravity" to "Vibe Code" represents a new frontier in </w:t>
      </w:r>
      <w:r w:rsidDel="00000000" w:rsidR="00000000" w:rsidRPr="00000000">
        <w:rPr>
          <w:rFonts w:ascii="Google Sans Text" w:cs="Google Sans Text" w:eastAsia="Google Sans Text" w:hAnsi="Google Sans Text"/>
          <w:b w:val="1"/>
          <w:bCs w:val="1"/>
          <w:color w:val="1f1f1f"/>
          <w:rtl w:val="0"/>
        </w:rPr>
        <w:t xml:space="preserve">Rapid Prototyping</w:t>
      </w:r>
      <w:r w:rsidDel="00000000" w:rsidR="00000000" w:rsidRPr="00000000">
        <w:rPr>
          <w:rFonts w:ascii="Google Sans Text" w:cs="Google Sans Text" w:eastAsia="Google Sans Text" w:hAnsi="Google Sans Text"/>
          <w:color w:val="1f1f1f"/>
          <w:rtl w:val="0"/>
        </w:rPr>
        <w:t xml:space="preserve"> (ADDIE -&gt; Design/Develop).</w:t>
      </w:r>
    </w:p>
    <w:p w:rsidR="00000000" w:rsidDel="00000000" w:rsidP="00000000" w:rsidRDefault="00000000" w:rsidRPr="00000000" w14:paraId="000000BC">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Concept:</w:t>
      </w:r>
      <w:r w:rsidDel="00000000" w:rsidR="00000000" w:rsidRPr="00000000">
        <w:rPr>
          <w:rFonts w:ascii="Google Sans Text" w:cs="Google Sans Text" w:eastAsia="Google Sans Text" w:hAnsi="Google Sans Text"/>
          <w:color w:val="1f1f1f"/>
          <w:rtl w:val="0"/>
        </w:rPr>
        <w:t xml:space="preserve"> Instead of writing syntax, the ID acts as a "Prompt Engineer," describing the </w:t>
      </w:r>
      <w:r w:rsidDel="00000000" w:rsidR="00000000" w:rsidRPr="00000000">
        <w:rPr>
          <w:rFonts w:ascii="Google Sans Text" w:cs="Google Sans Text" w:eastAsia="Google Sans Text" w:hAnsi="Google Sans Text"/>
          <w:i w:val="1"/>
          <w:iCs w:val="1"/>
          <w:color w:val="1f1f1f"/>
          <w:rtl w:val="0"/>
        </w:rPr>
        <w:t xml:space="preserve">behavior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i w:val="1"/>
          <w:iCs w:val="1"/>
          <w:color w:val="1f1f1f"/>
          <w:rtl w:val="0"/>
        </w:rPr>
        <w:t xml:space="preserve">structure</w:t>
      </w:r>
      <w:r w:rsidDel="00000000" w:rsidR="00000000" w:rsidRPr="00000000">
        <w:rPr>
          <w:rFonts w:ascii="Google Sans Text" w:cs="Google Sans Text" w:eastAsia="Google Sans Text" w:hAnsi="Google Sans Text"/>
          <w:color w:val="1f1f1f"/>
          <w:rtl w:val="0"/>
        </w:rPr>
        <w:t xml:space="preserve"> (The Bible) which the AI translates into code.</w:t>
      </w:r>
    </w:p>
    <w:p w:rsidR="00000000" w:rsidDel="00000000" w:rsidP="00000000" w:rsidRDefault="00000000" w:rsidRPr="00000000" w14:paraId="000000BD">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Validation:</w:t>
      </w:r>
      <w:r w:rsidDel="00000000" w:rsidR="00000000" w:rsidRPr="00000000">
        <w:rPr>
          <w:rFonts w:ascii="Google Sans Text" w:cs="Google Sans Text" w:eastAsia="Google Sans Text" w:hAnsi="Google Sans Text"/>
          <w:color w:val="1f1f1f"/>
          <w:rtl w:val="0"/>
        </w:rPr>
        <w:t xml:space="preserve"> This aligns with the "Rapid Prototyping" model of ID (Tripp &amp; Bichelmeyer, 1990), where design and development overlap. The Master Bible serves as the </w:t>
      </w:r>
      <w:r w:rsidDel="00000000" w:rsidR="00000000" w:rsidRPr="00000000">
        <w:rPr>
          <w:rFonts w:ascii="Google Sans Text" w:cs="Google Sans Text" w:eastAsia="Google Sans Text" w:hAnsi="Google Sans Text"/>
          <w:b w:val="1"/>
          <w:bCs w:val="1"/>
          <w:color w:val="1f1f1f"/>
          <w:rtl w:val="0"/>
        </w:rPr>
        <w:t xml:space="preserve">"Computational Specification"</w:t>
      </w:r>
      <w:r w:rsidDel="00000000" w:rsidR="00000000" w:rsidRPr="00000000">
        <w:rPr>
          <w:rFonts w:ascii="Google Sans Text" w:cs="Google Sans Text" w:eastAsia="Google Sans Text" w:hAnsi="Google Sans Text"/>
          <w:color w:val="1f1f1f"/>
          <w:rtl w:val="0"/>
        </w:rPr>
        <w:t xml:space="preserve"> that ensures the AI's output aligns with pedagogical goals, preventing the "hallucinations" common in unguided AI coding.</w:t>
      </w:r>
      <w:r w:rsidDel="00000000" w:rsidR="00000000" w:rsidRPr="00000000">
        <w:rPr>
          <w:rFonts w:ascii="Google Sans Text" w:cs="Google Sans Text" w:eastAsia="Google Sans Text" w:hAnsi="Google Sans Text"/>
          <w:color w:val="444746"/>
          <w:sz w:val="24"/>
          <w:szCs w:val="24"/>
          <w:vertAlign w:val="superscript"/>
          <w:rtl w:val="0"/>
        </w:rPr>
        <w:t xml:space="preserve">24</w:t>
      </w:r>
      <w:r w:rsidDel="00000000" w:rsidR="00000000" w:rsidRPr="00000000">
        <w:rPr>
          <w:rFonts w:ascii="Google Sans Text" w:cs="Google Sans Text" w:eastAsia="Google Sans Text" w:hAnsi="Google Sans Text"/>
          <w:color w:val="1f1f1f"/>
          <w:rtl w:val="0"/>
        </w:rPr>
        <w:t xml:space="preserve"> This is a critical point for the "Analyze Technologies" badge.</w:t>
      </w:r>
    </w:p>
    <w:p w:rsidR="00000000" w:rsidDel="00000000" w:rsidP="00000000" w:rsidRDefault="00000000" w:rsidRPr="00000000" w14:paraId="000000BE">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 Strategic Recommendations for Portfolio Submission</w:t>
      </w:r>
    </w:p>
    <w:p w:rsidR="00000000" w:rsidDel="00000000" w:rsidP="00000000" w:rsidRDefault="00000000" w:rsidRPr="00000000" w14:paraId="000000C0">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To maximize the academic credit received for this artifact, it is recommended to "slice" the Master Bible into targeted artifacts for different badges, rather than submitting the entire document repeatedly.</w:t>
      </w:r>
    </w:p>
    <w:p w:rsidR="00000000" w:rsidDel="00000000" w:rsidP="00000000" w:rsidRDefault="00000000" w:rsidRPr="00000000" w14:paraId="000000C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6.1 The "Supra-Artifact" Strategy</w:t>
      </w:r>
    </w:p>
    <w:p w:rsidR="00000000" w:rsidDel="00000000" w:rsidP="00000000" w:rsidRDefault="00000000" w:rsidRPr="00000000" w14:paraId="000000C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"Systematic Design":</w:t>
      </w:r>
      <w:r w:rsidDel="00000000" w:rsidR="00000000" w:rsidRPr="00000000">
        <w:rPr>
          <w:rFonts w:ascii="Google Sans Text" w:cs="Google Sans Text" w:eastAsia="Google Sans Text" w:hAnsi="Google Sans Text"/>
          <w:color w:val="1f1f1f"/>
          <w:rtl w:val="0"/>
        </w:rPr>
        <w:t xml:space="preserve"> Submit the </w:t>
      </w:r>
      <w:r w:rsidDel="00000000" w:rsidR="00000000" w:rsidRPr="00000000">
        <w:rPr>
          <w:rFonts w:ascii="Google Sans Text" w:cs="Google Sans Text" w:eastAsia="Google Sans Text" w:hAnsi="Google Sans Text"/>
          <w:b w:val="1"/>
          <w:bCs w:val="1"/>
          <w:color w:val="1f1f1f"/>
          <w:rtl w:val="0"/>
        </w:rPr>
        <w:t xml:space="preserve">"Cargo Classification Table"</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"Curriculum Map"</w:t>
      </w:r>
      <w:r w:rsidDel="00000000" w:rsidR="00000000" w:rsidRPr="00000000">
        <w:rPr>
          <w:rFonts w:ascii="Google Sans Text" w:cs="Google Sans Text" w:eastAsia="Google Sans Text" w:hAnsi="Google Sans Text"/>
          <w:color w:val="1f1f1f"/>
          <w:rtl w:val="0"/>
        </w:rPr>
        <w:t xml:space="preserve"> sections as a standalone PDF excerpt titled </w:t>
      </w:r>
      <w:r w:rsidDel="00000000" w:rsidR="00000000" w:rsidRPr="00000000">
        <w:rPr>
          <w:rFonts w:ascii="Google Sans Text" w:cs="Google Sans Text" w:eastAsia="Google Sans Text" w:hAnsi="Google Sans Text"/>
          <w:i w:val="1"/>
          <w:iCs w:val="1"/>
          <w:color w:val="1f1f1f"/>
          <w:rtl w:val="0"/>
        </w:rPr>
        <w:t xml:space="preserve">"Artifact: Cognitive Logistics Curriculum Matrix."</w:t>
      </w:r>
      <w:r w:rsidDel="00000000" w:rsidR="00000000" w:rsidRPr="00000000">
        <w:rPr>
          <w:rFonts w:ascii="Google Sans Text" w:cs="Google Sans Text" w:eastAsia="Google Sans Text" w:hAnsi="Google Sans Text"/>
          <w:color w:val="1f1f1f"/>
          <w:rtl w:val="0"/>
        </w:rPr>
        <w:t xml:space="preserve"> Highlight the sequencing of content based on intrinsic load.</w:t>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"Motivational Design":</w:t>
      </w:r>
      <w:r w:rsidDel="00000000" w:rsidR="00000000" w:rsidRPr="00000000">
        <w:rPr>
          <w:rFonts w:ascii="Google Sans Text" w:cs="Google Sans Text" w:eastAsia="Google Sans Text" w:hAnsi="Google Sans Text"/>
          <w:color w:val="1f1f1f"/>
          <w:rtl w:val="0"/>
        </w:rPr>
        <w:t xml:space="preserve"> Submit the </w:t>
      </w:r>
      <w:r w:rsidDel="00000000" w:rsidR="00000000" w:rsidRPr="00000000">
        <w:rPr>
          <w:rFonts w:ascii="Google Sans Text" w:cs="Google Sans Text" w:eastAsia="Google Sans Text" w:hAnsi="Google Sans Text"/>
          <w:b w:val="1"/>
          <w:bCs w:val="1"/>
          <w:color w:val="1f1f1f"/>
          <w:rtl w:val="0"/>
        </w:rPr>
        <w:t xml:space="preserve">"Chassis Registry"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"Steam Economy"</w:t>
      </w:r>
      <w:r w:rsidDel="00000000" w:rsidR="00000000" w:rsidRPr="00000000">
        <w:rPr>
          <w:rFonts w:ascii="Google Sans Text" w:cs="Google Sans Text" w:eastAsia="Google Sans Text" w:hAnsi="Google Sans Text"/>
          <w:color w:val="1f1f1f"/>
          <w:rtl w:val="0"/>
        </w:rPr>
        <w:t xml:space="preserve"> sections as </w:t>
      </w:r>
      <w:r w:rsidDel="00000000" w:rsidR="00000000" w:rsidRPr="00000000">
        <w:rPr>
          <w:rFonts w:ascii="Google Sans Text" w:cs="Google Sans Text" w:eastAsia="Google Sans Text" w:hAnsi="Google Sans Text"/>
          <w:i w:val="1"/>
          <w:iCs w:val="1"/>
          <w:color w:val="1f1f1f"/>
          <w:rtl w:val="0"/>
        </w:rPr>
        <w:t xml:space="preserve">"Artifact: SDT-Based Gamification Mechanics."</w:t>
      </w:r>
      <w:r w:rsidDel="00000000" w:rsidR="00000000" w:rsidRPr="00000000">
        <w:rPr>
          <w:rFonts w:ascii="Google Sans Text" w:cs="Google Sans Text" w:eastAsia="Google Sans Text" w:hAnsi="Google Sans Text"/>
          <w:color w:val="1f1f1f"/>
          <w:rtl w:val="0"/>
        </w:rPr>
        <w:t xml:space="preserve"> Discuss how these mechanics satisfy Autonomy, Competence, and Relatedness.</w:t>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"Analyze Technologies":</w:t>
      </w:r>
      <w:r w:rsidDel="00000000" w:rsidR="00000000" w:rsidRPr="00000000">
        <w:rPr>
          <w:rFonts w:ascii="Google Sans Text" w:cs="Google Sans Text" w:eastAsia="Google Sans Text" w:hAnsi="Google Sans Text"/>
          <w:color w:val="1f1f1f"/>
          <w:rtl w:val="0"/>
        </w:rPr>
        <w:t xml:space="preserve"> Submit the </w:t>
      </w:r>
      <w:r w:rsidDel="00000000" w:rsidR="00000000" w:rsidRPr="00000000">
        <w:rPr>
          <w:rFonts w:ascii="Google Sans Text" w:cs="Google Sans Text" w:eastAsia="Google Sans Text" w:hAnsi="Google Sans Text"/>
          <w:b w:val="1"/>
          <w:bCs w:val="1"/>
          <w:color w:val="1f1f1f"/>
          <w:rtl w:val="0"/>
        </w:rPr>
        <w:t xml:space="preserve">"Render"</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"Sanctuary"</w:t>
      </w:r>
      <w:r w:rsidDel="00000000" w:rsidR="00000000" w:rsidRPr="00000000">
        <w:rPr>
          <w:rFonts w:ascii="Google Sans Text" w:cs="Google Sans Text" w:eastAsia="Google Sans Text" w:hAnsi="Google Sans Text"/>
          <w:color w:val="1f1f1f"/>
          <w:rtl w:val="0"/>
        </w:rPr>
        <w:t xml:space="preserve"> sections (discussing Rust and Local-First) as </w:t>
      </w:r>
      <w:r w:rsidDel="00000000" w:rsidR="00000000" w:rsidRPr="00000000">
        <w:rPr>
          <w:rFonts w:ascii="Google Sans Text" w:cs="Google Sans Text" w:eastAsia="Google Sans Text" w:hAnsi="Google Sans Text"/>
          <w:i w:val="1"/>
          <w:iCs w:val="1"/>
          <w:color w:val="1f1f1f"/>
          <w:rtl w:val="0"/>
        </w:rPr>
        <w:t xml:space="preserve">"Artifact: Technical Architecture &amp; Privacy Analysis."</w:t>
      </w:r>
      <w:r w:rsidDel="00000000" w:rsidR="00000000" w:rsidRPr="00000000">
        <w:rPr>
          <w:rFonts w:ascii="Google Sans Text" w:cs="Google Sans Text" w:eastAsia="Google Sans Text" w:hAnsi="Google Sans Text"/>
          <w:color w:val="1f1f1f"/>
          <w:rtl w:val="0"/>
        </w:rPr>
        <w:t xml:space="preserve"> Focus on the ethical and technical implications of these choices.</w:t>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For "Instructional Design Process":</w:t>
      </w:r>
      <w:r w:rsidDel="00000000" w:rsidR="00000000" w:rsidRPr="00000000">
        <w:rPr>
          <w:rFonts w:ascii="Google Sans Text" w:cs="Google Sans Text" w:eastAsia="Google Sans Text" w:hAnsi="Google Sans Text"/>
          <w:color w:val="1f1f1f"/>
          <w:rtl w:val="0"/>
        </w:rPr>
        <w:t xml:space="preserve"> Submit the full "Master Bible" as the primary artifact, explaining how it serves as the "Design Document" in the ADDIE process.</w:t>
      </w:r>
    </w:p>
    <w:p w:rsidR="00000000" w:rsidDel="00000000" w:rsidP="00000000" w:rsidRDefault="00000000" w:rsidRPr="00000000" w14:paraId="000000C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C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6.2 The Reflection Narrative (Crucial)</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CC">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For every badge, the </w:t>
      </w:r>
      <w:r w:rsidDel="00000000" w:rsidR="00000000" w:rsidRPr="00000000">
        <w:rPr>
          <w:rFonts w:ascii="Google Sans Text" w:cs="Google Sans Text" w:eastAsia="Google Sans Text" w:hAnsi="Google Sans Text"/>
          <w:i w:val="1"/>
          <w:iCs w:val="1"/>
          <w:color w:val="1f1f1f"/>
          <w:rtl w:val="0"/>
        </w:rPr>
        <w:t xml:space="preserve">Reflection</w:t>
      </w:r>
      <w:r w:rsidDel="00000000" w:rsidR="00000000" w:rsidRPr="00000000">
        <w:rPr>
          <w:rFonts w:ascii="Google Sans Text" w:cs="Google Sans Text" w:eastAsia="Google Sans Text" w:hAnsi="Google Sans Text"/>
          <w:color w:val="1f1f1f"/>
          <w:rtl w:val="0"/>
        </w:rPr>
        <w:t xml:space="preserve"> must bridge the gap between the Lore and the Theory.</w:t>
      </w:r>
    </w:p>
    <w:p w:rsidR="00000000" w:rsidDel="00000000" w:rsidP="00000000" w:rsidRDefault="00000000" w:rsidRPr="00000000" w14:paraId="000000CD">
      <w:pPr>
        <w:numPr>
          <w:ilvl w:val="0"/>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Weak Reflection:</w:t>
      </w:r>
      <w:r w:rsidDel="00000000" w:rsidR="00000000" w:rsidRPr="00000000">
        <w:rPr>
          <w:rFonts w:ascii="Google Sans Text" w:cs="Google Sans Text" w:eastAsia="Google Sans Text" w:hAnsi="Google Sans Text"/>
          <w:color w:val="1f1f1f"/>
          <w:rtl w:val="0"/>
        </w:rPr>
        <w:t xml:space="preserve"> "I wrote a lore bible for my game about trains. It has coal and steam."</w:t>
      </w:r>
    </w:p>
    <w:p w:rsidR="00000000" w:rsidDel="00000000" w:rsidP="00000000" w:rsidRDefault="00000000" w:rsidRPr="00000000" w14:paraId="000000CE">
      <w:pPr>
        <w:numPr>
          <w:ilvl w:val="0"/>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Strong Reflection:</w:t>
      </w:r>
      <w:r w:rsidDel="00000000" w:rsidR="00000000" w:rsidRPr="00000000">
        <w:rPr>
          <w:rFonts w:ascii="Google Sans Text" w:cs="Google Sans Text" w:eastAsia="Google Sans Text" w:hAnsi="Google Sans Text"/>
          <w:color w:val="1f1f1f"/>
          <w:rtl w:val="0"/>
        </w:rPr>
        <w:t xml:space="preserve"> "For this challenge, I developed a 'Cognitive Logistics' framework (see Master Bible, Section 4) that acts as an isomorphic system to Sweller's Cognitive Load Theory. By quantifying 'Intrinsic Load' as 'Cargo Tonnage,' I created a mechanical enforcement of 'Chunking' strategies. This ensures learners cannot access complex content (Hazardous Materials) without the requisite scaffolding (Engine Upgrades), effectively gamifying the Zone of Proximal Development."</w:t>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tl w:val="0"/>
        </w:rPr>
      </w:r>
    </w:p>
    <w:p w:rsidR="00000000" w:rsidDel="00000000" w:rsidP="00000000" w:rsidRDefault="00000000" w:rsidRPr="00000000" w14:paraId="000000D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6.3 Validating "Anti-Gravity"</w:t>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2">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Since "Anti-Gravity" is likely a cutting-edge or beta tool, describe it functionally in the portfolio to demonstrate technological fluency.</w:t>
      </w:r>
    </w:p>
    <w:p w:rsidR="00000000" w:rsidDel="00000000" w:rsidP="00000000" w:rsidRDefault="00000000" w:rsidRPr="00000000" w14:paraId="000000D3">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Description:</w:t>
      </w:r>
      <w:r w:rsidDel="00000000" w:rsidR="00000000" w:rsidRPr="00000000">
        <w:rPr>
          <w:rFonts w:ascii="Google Sans Text" w:cs="Google Sans Text" w:eastAsia="Google Sans Text" w:hAnsi="Google Sans Text"/>
          <w:color w:val="1f1f1f"/>
          <w:rtl w:val="0"/>
        </w:rPr>
        <w:t xml:space="preserve"> "An AI-augmented development environment allowing for natural-language 'vibe coding,' where pedagogical intent is translated directly into executable Rust/WebAssembly code."</w:t>
      </w:r>
    </w:p>
    <w:p w:rsidR="00000000" w:rsidDel="00000000" w:rsidP="00000000" w:rsidRDefault="00000000" w:rsidRPr="00000000" w14:paraId="000000D4">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i w:val="1"/>
          <w:iCs w:val="1"/>
          <w:color w:val="1f1f1f"/>
          <w:rtl w:val="0"/>
        </w:rPr>
        <w:t xml:space="preserve">Competency:</w:t>
      </w:r>
      <w:r w:rsidDel="00000000" w:rsidR="00000000" w:rsidRPr="00000000">
        <w:rPr>
          <w:rFonts w:ascii="Google Sans Text" w:cs="Google Sans Text" w:eastAsia="Google Sans Text" w:hAnsi="Google Sans Text"/>
          <w:color w:val="1f1f1f"/>
          <w:rtl w:val="0"/>
        </w:rPr>
        <w:t xml:space="preserve"> This proves you are not just a user of technology, but an </w:t>
      </w:r>
      <w:r w:rsidDel="00000000" w:rsidR="00000000" w:rsidRPr="00000000">
        <w:rPr>
          <w:rFonts w:ascii="Google Sans Text" w:cs="Google Sans Text" w:eastAsia="Google Sans Text" w:hAnsi="Google Sans Text"/>
          <w:b w:val="1"/>
          <w:bCs w:val="1"/>
          <w:color w:val="1f1f1f"/>
          <w:rtl w:val="0"/>
        </w:rPr>
        <w:t xml:space="preserve">early adopter</w:t>
      </w:r>
      <w:r w:rsidDel="00000000" w:rsidR="00000000" w:rsidRPr="00000000">
        <w:rPr>
          <w:rFonts w:ascii="Google Sans Text" w:cs="Google Sans Text" w:eastAsia="Google Sans Text" w:hAnsi="Google Sans Text"/>
          <w:color w:val="1f1f1f"/>
          <w:rtl w:val="0"/>
        </w:rPr>
        <w:t xml:space="preserve"> analyzing emerging tools for educational application.</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f1f1f"/>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7. Conclusion</w:t>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tl w:val="0"/>
        </w:rPr>
      </w:r>
    </w:p>
    <w:p w:rsidR="00000000" w:rsidDel="00000000" w:rsidP="00000000" w:rsidRDefault="00000000" w:rsidRPr="00000000" w14:paraId="000000D8">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The </w:t>
      </w:r>
      <w:r w:rsidDel="00000000" w:rsidR="00000000" w:rsidRPr="00000000">
        <w:rPr>
          <w:rFonts w:ascii="Google Sans Text" w:cs="Google Sans Text" w:eastAsia="Google Sans Text" w:hAnsi="Google Sans Text"/>
          <w:b w:val="1"/>
          <w:bCs w:val="1"/>
          <w:color w:val="1f1f1f"/>
          <w:rtl w:val="0"/>
        </w:rPr>
        <w:t xml:space="preserve">"Master Bible"</w:t>
      </w:r>
      <w:r w:rsidDel="00000000" w:rsidR="00000000" w:rsidRPr="00000000">
        <w:rPr>
          <w:rFonts w:ascii="Google Sans Text" w:cs="Google Sans Text" w:eastAsia="Google Sans Text" w:hAnsi="Google Sans Text"/>
          <w:color w:val="1f1f1f"/>
          <w:rtl w:val="0"/>
        </w:rPr>
        <w:t xml:space="preserve"> is an exceptional artifact that exceeds the standard requirements for the LDT portfolio. It demonstrates a rare convergence of </w:t>
      </w:r>
      <w:r w:rsidDel="00000000" w:rsidR="00000000" w:rsidRPr="00000000">
        <w:rPr>
          <w:rFonts w:ascii="Google Sans Text" w:cs="Google Sans Text" w:eastAsia="Google Sans Text" w:hAnsi="Google Sans Text"/>
          <w:b w:val="1"/>
          <w:bCs w:val="1"/>
          <w:color w:val="1f1f1f"/>
          <w:rtl w:val="0"/>
        </w:rPr>
        <w:t xml:space="preserve">creative storytelling</w:t>
      </w:r>
      <w:r w:rsidDel="00000000" w:rsidR="00000000" w:rsidRPr="00000000">
        <w:rPr>
          <w:rFonts w:ascii="Google Sans Text" w:cs="Google Sans Text" w:eastAsia="Google Sans Text" w:hAnsi="Google Sans Text"/>
          <w:color w:val="1f1f1f"/>
          <w:rtl w:val="0"/>
        </w:rPr>
        <w:t xml:space="preserve">, </w:t>
      </w:r>
      <w:r w:rsidDel="00000000" w:rsidR="00000000" w:rsidRPr="00000000">
        <w:rPr>
          <w:rFonts w:ascii="Google Sans Text" w:cs="Google Sans Text" w:eastAsia="Google Sans Text" w:hAnsi="Google Sans Text"/>
          <w:b w:val="1"/>
          <w:bCs w:val="1"/>
          <w:color w:val="1f1f1f"/>
          <w:rtl w:val="0"/>
        </w:rPr>
        <w:t xml:space="preserve">rigorous learning theory</w:t>
      </w:r>
      <w:r w:rsidDel="00000000" w:rsidR="00000000" w:rsidRPr="00000000">
        <w:rPr>
          <w:rFonts w:ascii="Google Sans Text" w:cs="Google Sans Text" w:eastAsia="Google Sans Text" w:hAnsi="Google Sans Text"/>
          <w:color w:val="1f1f1f"/>
          <w:rtl w:val="0"/>
        </w:rPr>
        <w:t xml:space="preserve">, and </w:t>
      </w:r>
      <w:r w:rsidDel="00000000" w:rsidR="00000000" w:rsidRPr="00000000">
        <w:rPr>
          <w:rFonts w:ascii="Google Sans Text" w:cs="Google Sans Text" w:eastAsia="Google Sans Text" w:hAnsi="Google Sans Text"/>
          <w:b w:val="1"/>
          <w:bCs w:val="1"/>
          <w:color w:val="1f1f1f"/>
          <w:rtl w:val="0"/>
        </w:rPr>
        <w:t xml:space="preserve">advanced technical architecture</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Quantitative Assessment:</w:t>
      </w:r>
    </w:p>
    <w:p w:rsidR="00000000" w:rsidDel="00000000" w:rsidP="00000000" w:rsidRDefault="00000000" w:rsidRPr="00000000" w14:paraId="000000DA">
      <w:pPr>
        <w:numPr>
          <w:ilvl w:val="0"/>
          <w:numId w:val="7"/>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Directly Applicable Sub-Badges:</w:t>
      </w:r>
      <w:r w:rsidDel="00000000" w:rsidR="00000000" w:rsidRPr="00000000">
        <w:rPr>
          <w:rFonts w:ascii="Google Sans Text" w:cs="Google Sans Text" w:eastAsia="Google Sans Text" w:hAnsi="Google Sans Text"/>
          <w:color w:val="1f1f1f"/>
          <w:rtl w:val="0"/>
        </w:rPr>
        <w:t xml:space="preserve"> 8 (Strong Match)</w:t>
      </w:r>
    </w:p>
    <w:p w:rsidR="00000000" w:rsidDel="00000000" w:rsidP="00000000" w:rsidRDefault="00000000" w:rsidRPr="00000000" w14:paraId="000000DB">
      <w:pPr>
        <w:numPr>
          <w:ilvl w:val="0"/>
          <w:numId w:val="7"/>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Potentially Applicable Sub-Badges:</w:t>
      </w:r>
      <w:r w:rsidDel="00000000" w:rsidR="00000000" w:rsidRPr="00000000">
        <w:rPr>
          <w:rFonts w:ascii="Google Sans Text" w:cs="Google Sans Text" w:eastAsia="Google Sans Text" w:hAnsi="Google Sans Text"/>
          <w:color w:val="1f1f1f"/>
          <w:rtl w:val="0"/>
        </w:rPr>
        <w:t xml:space="preserve"> 4 (Secondary/Partial Match)</w:t>
      </w:r>
    </w:p>
    <w:p w:rsidR="00000000" w:rsidDel="00000000" w:rsidP="00000000" w:rsidRDefault="00000000" w:rsidRPr="00000000" w14:paraId="000000DC">
      <w:pPr>
        <w:numPr>
          <w:ilvl w:val="0"/>
          <w:numId w:val="7"/>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Total Academic References Possible:</w:t>
      </w:r>
      <w:r w:rsidDel="00000000" w:rsidR="00000000" w:rsidRPr="00000000">
        <w:rPr>
          <w:rFonts w:ascii="Google Sans Text" w:cs="Google Sans Text" w:eastAsia="Google Sans Text" w:hAnsi="Google Sans Text"/>
          <w:color w:val="1f1f1f"/>
          <w:rtl w:val="0"/>
        </w:rPr>
        <w:t xml:space="preserve"> 12+</w:t>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color w:val="1f1f1f"/>
          <w:rtl w:val="0"/>
        </w:rPr>
        <w:t xml:space="preserve">By framing the "Iron Network" not as a game setting, but as a </w:t>
      </w:r>
      <w:r w:rsidDel="00000000" w:rsidR="00000000" w:rsidRPr="00000000">
        <w:rPr>
          <w:rFonts w:ascii="Google Sans Text" w:cs="Google Sans Text" w:eastAsia="Google Sans Text" w:hAnsi="Google Sans Text"/>
          <w:b w:val="1"/>
          <w:bCs w:val="1"/>
          <w:color w:val="1f1f1f"/>
          <w:rtl w:val="0"/>
        </w:rPr>
        <w:t xml:space="preserve">"Cognitive Architecture for Situated Learning,"</w:t>
      </w:r>
      <w:r w:rsidDel="00000000" w:rsidR="00000000" w:rsidRPr="00000000">
        <w:rPr>
          <w:rFonts w:ascii="Google Sans Text" w:cs="Google Sans Text" w:eastAsia="Google Sans Text" w:hAnsi="Google Sans Text"/>
          <w:color w:val="1f1f1f"/>
          <w:rtl w:val="0"/>
        </w:rPr>
        <w:t xml:space="preserve"> Joshua Atkinson can utilize this single document to satisfy a significant portion of the Professional Foundations, Design &amp; Development, and Planning &amp; Analysis Supra-Badges. The use of "Anti-Gravity" to execute this vision further distinguishes the portfolio as a forward-looking example of </w:t>
      </w:r>
      <w:r w:rsidDel="00000000" w:rsidR="00000000" w:rsidRPr="00000000">
        <w:rPr>
          <w:rFonts w:ascii="Google Sans Text" w:cs="Google Sans Text" w:eastAsia="Google Sans Text" w:hAnsi="Google Sans Text"/>
          <w:b w:val="1"/>
          <w:bCs w:val="1"/>
          <w:color w:val="1f1f1f"/>
          <w:rtl w:val="0"/>
        </w:rPr>
        <w:t xml:space="preserve">AI-Integrated Instructional Design</w:t>
      </w:r>
      <w:r w:rsidDel="00000000" w:rsidR="00000000" w:rsidRPr="00000000">
        <w:rPr>
          <w:rFonts w:ascii="Google Sans Text" w:cs="Google Sans Text" w:eastAsia="Google Sans Text" w:hAnsi="Google Sans Text"/>
          <w:color w:val="1f1f1f"/>
          <w:rtl w:val="0"/>
        </w:rPr>
        <w:t xml:space="preserve">.</w:t>
      </w:r>
    </w:p>
    <w:p w:rsidR="00000000" w:rsidDel="00000000" w:rsidP="00000000" w:rsidRDefault="00000000" w:rsidRPr="00000000" w14:paraId="000000D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f1f1f"/>
        </w:rPr>
      </w:pPr>
      <w:r w:rsidDel="00000000" w:rsidR="00000000" w:rsidRPr="00000000">
        <w:rPr>
          <w:rFonts w:ascii="Google Sans Text" w:cs="Google Sans Text" w:eastAsia="Google Sans Text" w:hAnsi="Google Sans Text"/>
          <w:b w:val="1"/>
          <w:bCs w:val="1"/>
          <w:color w:val="1f1f1f"/>
          <w:rtl w:val="0"/>
        </w:rPr>
        <w:t xml:space="preserve">Recommendation:</w:t>
      </w:r>
      <w:r w:rsidDel="00000000" w:rsidR="00000000" w:rsidRPr="00000000">
        <w:rPr>
          <w:rFonts w:ascii="Google Sans Text" w:cs="Google Sans Text" w:eastAsia="Google Sans Text" w:hAnsi="Google Sans Text"/>
          <w:color w:val="1f1f1f"/>
          <w:rtl w:val="0"/>
        </w:rPr>
        <w:t xml:space="preserve"> Proceed immediately with mapping the sections as detailed in Section 4. Ensure each reflection explicitly cites the underlying theories (CLT, SDT, GST) that validate the "Lore" as "Pedagogy."</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12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System Status:</w:t>
      </w:r>
    </w:p>
    <w:p w:rsidR="00000000" w:rsidDel="00000000" w:rsidP="00000000" w:rsidRDefault="00000000" w:rsidRPr="00000000" w14:paraId="000000E0">
      <w:pPr>
        <w:numPr>
          <w:ilvl w:val="0"/>
          <w:numId w:val="8"/>
        </w:numPr>
        <w:pBdr>
          <w:top w:space="0" w:sz="0" w:val="nil"/>
          <w:left w:space="0" w:sz="0" w:val="nil"/>
          <w:bottom w:space="0" w:sz="0" w:val="nil"/>
          <w:right w:space="0" w:sz="0" w:val="nil"/>
          <w:between w:space="0" w:sz="0" w:val="nil"/>
        </w:pBdr>
        <w:shd w:fill="auto" w:val="clear"/>
        <w:spacing w:after="0" w:after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Artifact:</w:t>
      </w:r>
      <w:r w:rsidDel="00000000" w:rsidR="00000000" w:rsidRPr="00000000">
        <w:rPr>
          <w:rFonts w:ascii="Google Sans Text" w:cs="Google Sans Text" w:eastAsia="Google Sans Text" w:hAnsi="Google Sans Text"/>
          <w:color w:val="1f1f1f"/>
          <w:rtl w:val="0"/>
        </w:rPr>
        <w:t xml:space="preserve"> Validated.</w:t>
      </w:r>
    </w:p>
    <w:p w:rsidR="00000000" w:rsidDel="00000000" w:rsidP="00000000" w:rsidRDefault="00000000" w:rsidRPr="00000000" w14:paraId="000000E1">
      <w:pPr>
        <w:numPr>
          <w:ilvl w:val="0"/>
          <w:numId w:val="8"/>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Theory:</w:t>
      </w:r>
      <w:r w:rsidDel="00000000" w:rsidR="00000000" w:rsidRPr="00000000">
        <w:rPr>
          <w:rFonts w:ascii="Google Sans Text" w:cs="Google Sans Text" w:eastAsia="Google Sans Text" w:hAnsi="Google Sans Text"/>
          <w:color w:val="1f1f1f"/>
          <w:rtl w:val="0"/>
        </w:rPr>
        <w:t xml:space="preserve"> Robust.</w:t>
      </w:r>
    </w:p>
    <w:p w:rsidR="00000000" w:rsidDel="00000000" w:rsidP="00000000" w:rsidRDefault="00000000" w:rsidRPr="00000000" w14:paraId="000000E2">
      <w:pPr>
        <w:numPr>
          <w:ilvl w:val="0"/>
          <w:numId w:val="8"/>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65" w:hanging="360"/>
      </w:pPr>
      <w:r w:rsidDel="00000000" w:rsidR="00000000" w:rsidRPr="00000000">
        <w:rPr>
          <w:rFonts w:ascii="Google Sans Text" w:cs="Google Sans Text" w:eastAsia="Google Sans Text" w:hAnsi="Google Sans Text"/>
          <w:b w:val="1"/>
          <w:bCs w:val="1"/>
          <w:color w:val="1f1f1f"/>
          <w:rtl w:val="0"/>
        </w:rPr>
        <w:t xml:space="preserve">Portfolio Integration:</w:t>
      </w:r>
      <w:r w:rsidDel="00000000" w:rsidR="00000000" w:rsidRPr="00000000">
        <w:rPr>
          <w:rFonts w:ascii="Google Sans Text" w:cs="Google Sans Text" w:eastAsia="Google Sans Text" w:hAnsi="Google Sans Text"/>
          <w:color w:val="1f1f1f"/>
          <w:rtl w:val="0"/>
        </w:rPr>
        <w:t xml:space="preserve"> Green Signal. Proceed to Sector 4 (Submission).</w:t>
      </w:r>
    </w:p>
    <w:p w:rsidR="00000000" w:rsidDel="00000000" w:rsidP="00000000" w:rsidRDefault="00000000" w:rsidRPr="00000000" w14:paraId="000000E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Text" w:cs="Google Sans Text" w:eastAsia="Google Sans Text" w:hAnsi="Google Sans Text"/>
          <w:b w:val="1"/>
          <w:bCs w:val="1"/>
          <w:color w:val="1f1f1f"/>
        </w:rPr>
      </w:pPr>
      <w:r w:rsidDel="00000000" w:rsidR="00000000" w:rsidRPr="00000000">
        <w:rPr>
          <w:rFonts w:ascii="Google Sans Text" w:cs="Google Sans Text" w:eastAsia="Google Sans Text" w:hAnsi="Google Sans Text"/>
          <w:b w:val="1"/>
          <w:bCs w:val="1"/>
          <w:color w:val="1f1f1f"/>
          <w:rtl w:val="0"/>
        </w:rPr>
        <w:t xml:space="preserve">Table 1: Summary of Artifact Mapping to LDT Competencies</w:t>
      </w:r>
    </w:p>
    <w:tbl>
      <w:tblPr>
        <w:tblStyle w:val="Table5"/>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Supra-Badge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Sub-Badge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Challenge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b w:val="1"/>
                <w:bCs w:val="1"/>
                <w:color w:val="1f1f1f"/>
                <w:shd w:fill="auto" w:val="clear"/>
              </w:rPr>
            </w:pPr>
            <w:r w:rsidDel="00000000" w:rsidR="00000000" w:rsidRPr="00000000">
              <w:rPr>
                <w:rFonts w:ascii="Google Sans Text" w:cs="Google Sans Text" w:eastAsia="Google Sans Text" w:hAnsi="Google Sans Text"/>
                <w:b w:val="1"/>
                <w:bCs w:val="1"/>
                <w:color w:val="1f1f1f"/>
                <w:shd w:fill="auto" w:val="clear"/>
                <w:rtl w:val="0"/>
              </w:rPr>
              <w:t xml:space="preserve">Master Bible Section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Applying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Explain concepts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4.0 (CLT/GST)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Applying Theory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Systems thinking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E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1.1 (Isomorphism)</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Comm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Writing</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Full Document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Tech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New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Development Method (Anti-Gravity)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Foundations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Ethics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Constraints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10.0 (Privacy/Local-First)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Target Pop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Learner characteristics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F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2.3 (Boilermaker Identity)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Analyze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Emerging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9.0 (Rust), 10.0 (LanceDB)</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Analysis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Analysis Tech</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Prerequisite skills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4.1 (Cargo Matrix)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Systematic</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Sequence goals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3.2 (The Track)</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Strategies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0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7.2 (Nodes/Gardens)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Interventions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Motivation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4.2 (Steam/SDT)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Design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Develop</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Materials</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7.1 (Train Yard)</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Evaluate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Formative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B">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6.0 (Pete's Telemetry)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Eval</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Dissemination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Vision of change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11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Text" w:cs="Google Sans Text" w:eastAsia="Google Sans Text" w:hAnsi="Google Sans Text"/>
                <w:color w:val="1f1f1f"/>
                <w:shd w:fill="auto" w:val="clear"/>
              </w:rPr>
            </w:pPr>
            <w:r w:rsidDel="00000000" w:rsidR="00000000" w:rsidRPr="00000000">
              <w:rPr>
                <w:rFonts w:ascii="Google Sans Text" w:cs="Google Sans Text" w:eastAsia="Google Sans Text" w:hAnsi="Google Sans Text"/>
                <w:color w:val="1f1f1f"/>
                <w:shd w:fill="auto" w:val="clear"/>
                <w:rtl w:val="0"/>
              </w:rPr>
              <w:t xml:space="preserve">2.0 (Genesis/Foundry)</w:t>
            </w:r>
          </w:p>
        </w:tc>
      </w:tr>
    </w:tbl>
    <w:p w:rsidR="00000000" w:rsidDel="00000000" w:rsidP="00000000" w:rsidRDefault="00000000" w:rsidRPr="00000000" w14:paraId="00000120">
      <w:pPr>
        <w:pStyle w:val="Heading4"/>
        <w:pBdr>
          <w:top w:space="0" w:sz="0" w:val="nil"/>
          <w:left w:space="0" w:sz="0" w:val="nil"/>
          <w:bottom w:space="0" w:sz="0" w:val="nil"/>
          <w:right w:space="0" w:sz="0" w:val="nil"/>
          <w:between w:space="0" w:sz="0" w:val="nil"/>
        </w:pBdr>
        <w:shd w:fill="auto" w:val="clear"/>
        <w:spacing w:before="48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1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ASK A NARRATIVE DEVELOPER - John Ryan Writes, accessed December 1, 2025, </w:t>
      </w:r>
      <w:hyperlink r:id="rId6">
        <w:r w:rsidDel="00000000" w:rsidR="00000000" w:rsidRPr="00000000">
          <w:rPr>
            <w:rFonts w:ascii="Google Sans" w:cs="Google Sans" w:eastAsia="Google Sans" w:hAnsi="Google Sans"/>
            <w:color w:val="0000ee"/>
            <w:sz w:val="24"/>
            <w:szCs w:val="24"/>
            <w:u w:val="single"/>
            <w:rtl w:val="0"/>
          </w:rPr>
          <w:t xml:space="preserve">https://www.johnryanwrites.com/q-and-a-2-8-2024</w:t>
        </w:r>
      </w:hyperlink>
      <w:r w:rsidDel="00000000" w:rsidR="00000000" w:rsidRPr="00000000">
        <w:rPr>
          <w:rtl w:val="0"/>
        </w:rPr>
      </w:r>
    </w:p>
    <w:p w:rsidR="00000000" w:rsidDel="00000000" w:rsidP="00000000" w:rsidRDefault="00000000" w:rsidRPr="00000000" w14:paraId="000001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Programming Role Playing Games with DirectX - The Swiss Bay, accessed December 1, 2025, </w:t>
      </w:r>
      <w:hyperlink r:id="rId7">
        <w:r w:rsidDel="00000000" w:rsidR="00000000" w:rsidRPr="00000000">
          <w:rPr>
            <w:rFonts w:ascii="Google Sans" w:cs="Google Sans" w:eastAsia="Google Sans" w:hAnsi="Google Sans"/>
            <w:color w:val="0000ee"/>
            <w:sz w:val="24"/>
            <w:szCs w:val="24"/>
            <w:u w:val="single"/>
            <w:rtl w:val="0"/>
          </w:rPr>
          <w:t xml:space="preserve">https://theswissbay.ch/pdf/Gentoomen%20Library/Game%20Development/Programming/Programming%20Role-Playing%20Games%20With%20DirectX%208.pdf</w:t>
        </w:r>
      </w:hyperlink>
      <w:r w:rsidDel="00000000" w:rsidR="00000000" w:rsidRPr="00000000">
        <w:rPr>
          <w:rtl w:val="0"/>
        </w:rPr>
      </w:r>
    </w:p>
    <w:p w:rsidR="00000000" w:rsidDel="00000000" w:rsidP="00000000" w:rsidRDefault="00000000" w:rsidRPr="00000000" w14:paraId="0000012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Master Bible</w:t>
      </w:r>
    </w:p>
    <w:p w:rsidR="00000000" w:rsidDel="00000000" w:rsidP="00000000" w:rsidRDefault="00000000" w:rsidRPr="00000000" w14:paraId="0000012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General Systems Theory (Concepts and Limits) - Political Science Notes, accessed December 1, 2025, </w:t>
      </w:r>
      <w:hyperlink r:id="rId8">
        <w:r w:rsidDel="00000000" w:rsidR="00000000" w:rsidRPr="00000000">
          <w:rPr>
            <w:rFonts w:ascii="Google Sans" w:cs="Google Sans" w:eastAsia="Google Sans" w:hAnsi="Google Sans"/>
            <w:color w:val="0000ee"/>
            <w:sz w:val="24"/>
            <w:szCs w:val="24"/>
            <w:u w:val="single"/>
            <w:rtl w:val="0"/>
          </w:rPr>
          <w:t xml:space="preserve">https://www.politicalsciencenotes.com/articles/general-systems-theory-concepts-and-limits/510</w:t>
        </w:r>
      </w:hyperlink>
      <w:r w:rsidDel="00000000" w:rsidR="00000000" w:rsidRPr="00000000">
        <w:rPr>
          <w:rtl w:val="0"/>
        </w:rPr>
      </w:r>
    </w:p>
    <w:p w:rsidR="00000000" w:rsidDel="00000000" w:rsidP="00000000" w:rsidRDefault="00000000" w:rsidRPr="00000000" w14:paraId="0000012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Complexity, Uncertainty, and Managing for Sustainability - Edited by David Waltner-Toews, James J. Kay, and Nina-Marie E. Lister, accessed December 1, 2025, </w:t>
      </w:r>
      <w:hyperlink r:id="rId9">
        <w:r w:rsidDel="00000000" w:rsidR="00000000" w:rsidRPr="00000000">
          <w:rPr>
            <w:rFonts w:ascii="Google Sans" w:cs="Google Sans" w:eastAsia="Google Sans" w:hAnsi="Google Sans"/>
            <w:color w:val="0000ee"/>
            <w:sz w:val="24"/>
            <w:szCs w:val="24"/>
            <w:u w:val="single"/>
            <w:rtl w:val="0"/>
          </w:rPr>
          <w:t xml:space="preserve">http://www.homepages.ucl.ac.uk/~ucessjb/S3%20Reading/Kay%202008.pdf</w:t>
        </w:r>
      </w:hyperlink>
      <w:r w:rsidDel="00000000" w:rsidR="00000000" w:rsidRPr="00000000">
        <w:rPr>
          <w:rtl w:val="0"/>
        </w:rPr>
      </w:r>
    </w:p>
    <w:p w:rsidR="00000000" w:rsidDel="00000000" w:rsidP="00000000" w:rsidRDefault="00000000" w:rsidRPr="00000000" w14:paraId="000001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Relating systems theory to management concepts - ScholarWorks at University of Montana, accessed December 1, 2025, </w:t>
      </w:r>
      <w:hyperlink r:id="rId10">
        <w:r w:rsidDel="00000000" w:rsidR="00000000" w:rsidRPr="00000000">
          <w:rPr>
            <w:rFonts w:ascii="Google Sans" w:cs="Google Sans" w:eastAsia="Google Sans" w:hAnsi="Google Sans"/>
            <w:color w:val="0000ee"/>
            <w:sz w:val="24"/>
            <w:szCs w:val="24"/>
            <w:u w:val="single"/>
            <w:rtl w:val="0"/>
          </w:rPr>
          <w:t xml:space="preserve">https://scholarworks.umt.edu/cgi/viewcontent.cgi?article=4402&amp;context=etd</w:t>
        </w:r>
      </w:hyperlink>
      <w:r w:rsidDel="00000000" w:rsidR="00000000" w:rsidRPr="00000000">
        <w:rPr>
          <w:rtl w:val="0"/>
        </w:rPr>
      </w:r>
    </w:p>
    <w:p w:rsidR="00000000" w:rsidDel="00000000" w:rsidP="00000000" w:rsidRDefault="00000000" w:rsidRPr="00000000" w14:paraId="0000012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Systems Theory - ResearchGate, accessed December 1, 2025, </w:t>
      </w:r>
      <w:hyperlink r:id="rId11">
        <w:r w:rsidDel="00000000" w:rsidR="00000000" w:rsidRPr="00000000">
          <w:rPr>
            <w:rFonts w:ascii="Google Sans" w:cs="Google Sans" w:eastAsia="Google Sans" w:hAnsi="Google Sans"/>
            <w:color w:val="0000ee"/>
            <w:sz w:val="24"/>
            <w:szCs w:val="24"/>
            <w:u w:val="single"/>
            <w:rtl w:val="0"/>
          </w:rPr>
          <w:t xml:space="preserve">https://www.researchgate.net/publication/299134261_Systems_Theory</w:t>
        </w:r>
      </w:hyperlink>
      <w:r w:rsidDel="00000000" w:rsidR="00000000" w:rsidRPr="00000000">
        <w:rPr>
          <w:rtl w:val="0"/>
        </w:rPr>
      </w:r>
    </w:p>
    <w:p w:rsidR="00000000" w:rsidDel="00000000" w:rsidP="00000000" w:rsidRDefault="00000000" w:rsidRPr="00000000" w14:paraId="0000012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Systems Thinking - MDPI, accessed December 1, 2025, </w:t>
      </w:r>
      <w:hyperlink r:id="rId12">
        <w:r w:rsidDel="00000000" w:rsidR="00000000" w:rsidRPr="00000000">
          <w:rPr>
            <w:rFonts w:ascii="Google Sans" w:cs="Google Sans" w:eastAsia="Google Sans" w:hAnsi="Google Sans"/>
            <w:color w:val="0000ee"/>
            <w:sz w:val="24"/>
            <w:szCs w:val="24"/>
            <w:u w:val="single"/>
            <w:rtl w:val="0"/>
          </w:rPr>
          <w:t xml:space="preserve">https://mdpi-res.com/bookfiles/book/2726/Systems_Thinking.pdf?v=1739498556</w:t>
        </w:r>
      </w:hyperlink>
      <w:r w:rsidDel="00000000" w:rsidR="00000000" w:rsidRPr="00000000">
        <w:rPr>
          <w:rtl w:val="0"/>
        </w:rPr>
      </w:r>
    </w:p>
    <w:p w:rsidR="00000000" w:rsidDel="00000000" w:rsidP="00000000" w:rsidRDefault="00000000" w:rsidRPr="00000000" w14:paraId="0000012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Ownership Intuition: Manage Data like Properties! [Rust Design Philosophy: Ownership &amp; Borrow Explained] | by Cheney Shyu | Medium, accessed December 1, 2025, </w:t>
      </w:r>
      <w:hyperlink r:id="rId13">
        <w:r w:rsidDel="00000000" w:rsidR="00000000" w:rsidRPr="00000000">
          <w:rPr>
            <w:rFonts w:ascii="Google Sans" w:cs="Google Sans" w:eastAsia="Google Sans" w:hAnsi="Google Sans"/>
            <w:color w:val="0000ee"/>
            <w:sz w:val="24"/>
            <w:szCs w:val="24"/>
            <w:u w:val="single"/>
            <w:rtl w:val="0"/>
          </w:rPr>
          <w:t xml:space="preserve">https://medium.com/@cheneyshyu/rust-ownership-intuition-managing-data-like-properties-rust-design-philosophy-c60cbd3872bd</w:t>
        </w:r>
      </w:hyperlink>
      <w:r w:rsidDel="00000000" w:rsidR="00000000" w:rsidRPr="00000000">
        <w:rPr>
          <w:rtl w:val="0"/>
        </w:rPr>
      </w:r>
    </w:p>
    <w:p w:rsidR="00000000" w:rsidDel="00000000" w:rsidP="00000000" w:rsidRDefault="00000000" w:rsidRPr="00000000" w14:paraId="0000012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Rust is for Professionals - Gregory Szorc's Digital Home, accessed December 1, 2025, </w:t>
      </w:r>
      <w:hyperlink r:id="rId14">
        <w:r w:rsidDel="00000000" w:rsidR="00000000" w:rsidRPr="00000000">
          <w:rPr>
            <w:rFonts w:ascii="Google Sans" w:cs="Google Sans" w:eastAsia="Google Sans" w:hAnsi="Google Sans"/>
            <w:color w:val="0000ee"/>
            <w:sz w:val="24"/>
            <w:szCs w:val="24"/>
            <w:u w:val="single"/>
            <w:rtl w:val="0"/>
          </w:rPr>
          <w:t xml:space="preserve">https://gregoryszorc.com/blog/2021/04/13/rust-is-for-professionals/</w:t>
        </w:r>
      </w:hyperlink>
      <w:r w:rsidDel="00000000" w:rsidR="00000000" w:rsidRPr="00000000">
        <w:rPr>
          <w:rtl w:val="0"/>
        </w:rPr>
      </w:r>
    </w:p>
    <w:p w:rsidR="00000000" w:rsidDel="00000000" w:rsidP="00000000" w:rsidRDefault="00000000" w:rsidRPr="00000000" w14:paraId="0000012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LDT Atkinson.xlsx</w:t>
      </w:r>
    </w:p>
    <w:p w:rsidR="00000000" w:rsidDel="00000000" w:rsidP="00000000" w:rsidRDefault="00000000" w:rsidRPr="00000000" w14:paraId="0000012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Understanding Cognitive Load Theory for better online course design - Moodle, accessed December 1, 2025, </w:t>
      </w:r>
      <w:hyperlink r:id="rId15">
        <w:r w:rsidDel="00000000" w:rsidR="00000000" w:rsidRPr="00000000">
          <w:rPr>
            <w:rFonts w:ascii="Google Sans" w:cs="Google Sans" w:eastAsia="Google Sans" w:hAnsi="Google Sans"/>
            <w:color w:val="0000ee"/>
            <w:sz w:val="24"/>
            <w:szCs w:val="24"/>
            <w:u w:val="single"/>
            <w:rtl w:val="0"/>
          </w:rPr>
          <w:t xml:space="preserve">https://moodle.com/us/news/understanding-cognitive-load-theory-for-better-online-course-design/</w:t>
        </w:r>
      </w:hyperlink>
      <w:r w:rsidDel="00000000" w:rsidR="00000000" w:rsidRPr="00000000">
        <w:rPr>
          <w:rtl w:val="0"/>
        </w:rPr>
      </w:r>
    </w:p>
    <w:p w:rsidR="00000000" w:rsidDel="00000000" w:rsidP="00000000" w:rsidRDefault="00000000" w:rsidRPr="00000000" w14:paraId="0000012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Challenging Cognitive Load Theory: The Role of Educational Neuroscience and Artificial Intelligence in Redefining Learning Efficacy - PMC - PubMed Central, accessed December 1, 2025, </w:t>
      </w:r>
      <w:hyperlink r:id="rId16">
        <w:r w:rsidDel="00000000" w:rsidR="00000000" w:rsidRPr="00000000">
          <w:rPr>
            <w:rFonts w:ascii="Google Sans" w:cs="Google Sans" w:eastAsia="Google Sans" w:hAnsi="Google Sans"/>
            <w:color w:val="0000ee"/>
            <w:sz w:val="24"/>
            <w:szCs w:val="24"/>
            <w:u w:val="single"/>
            <w:rtl w:val="0"/>
          </w:rPr>
          <w:t xml:space="preserve">https://pmc.ncbi.nlm.nih.gov/articles/PMC11852728/</w:t>
        </w:r>
      </w:hyperlink>
      <w:r w:rsidDel="00000000" w:rsidR="00000000" w:rsidRPr="00000000">
        <w:rPr>
          <w:rtl w:val="0"/>
        </w:rPr>
      </w:r>
    </w:p>
    <w:p w:rsidR="00000000" w:rsidDel="00000000" w:rsidP="00000000" w:rsidRDefault="00000000" w:rsidRPr="00000000" w14:paraId="0000012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Gamification Teaching Design and Application Based on Self-determination Theory, accessed December 1, 2025, </w:t>
      </w:r>
      <w:hyperlink r:id="rId17">
        <w:r w:rsidDel="00000000" w:rsidR="00000000" w:rsidRPr="00000000">
          <w:rPr>
            <w:rFonts w:ascii="Google Sans" w:cs="Google Sans" w:eastAsia="Google Sans" w:hAnsi="Google Sans"/>
            <w:color w:val="0000ee"/>
            <w:sz w:val="24"/>
            <w:szCs w:val="24"/>
            <w:u w:val="single"/>
            <w:rtl w:val="0"/>
          </w:rPr>
          <w:t xml:space="preserve">https://www.researchgate.net/publication/372023047_Gamification_Teaching_Design_and_Application_Based_on_Self-determination_Theory</w:t>
        </w:r>
      </w:hyperlink>
      <w:r w:rsidDel="00000000" w:rsidR="00000000" w:rsidRPr="00000000">
        <w:rPr>
          <w:rtl w:val="0"/>
        </w:rPr>
      </w:r>
    </w:p>
    <w:p w:rsidR="00000000" w:rsidDel="00000000" w:rsidP="00000000" w:rsidRDefault="00000000" w:rsidRPr="00000000" w14:paraId="0000012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Gamification in Action: Theoretical and Practical Considerations for Medical Educators - selfdeterminationtheory.org, accessed December 1, 2025, </w:t>
      </w:r>
      <w:hyperlink r:id="rId18">
        <w:r w:rsidDel="00000000" w:rsidR="00000000" w:rsidRPr="00000000">
          <w:rPr>
            <w:rFonts w:ascii="Google Sans" w:cs="Google Sans" w:eastAsia="Google Sans" w:hAnsi="Google Sans"/>
            <w:color w:val="0000ee"/>
            <w:sz w:val="24"/>
            <w:szCs w:val="24"/>
            <w:u w:val="single"/>
            <w:rtl w:val="0"/>
          </w:rPr>
          <w:t xml:space="preserve">https://selfdeterminationtheory.org/wp-content/uploads/2020/10/2018_RutledgeWalshEtAl_Gamification.pdf</w:t>
        </w:r>
      </w:hyperlink>
      <w:r w:rsidDel="00000000" w:rsidR="00000000" w:rsidRPr="00000000">
        <w:rPr>
          <w:rtl w:val="0"/>
        </w:rPr>
      </w:r>
    </w:p>
    <w:p w:rsidR="00000000" w:rsidDel="00000000" w:rsidP="00000000" w:rsidRDefault="00000000" w:rsidRPr="00000000" w14:paraId="0000013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accessed December 1, 2025, </w:t>
      </w:r>
      <w:hyperlink r:id="rId19">
        <w:r w:rsidDel="00000000" w:rsidR="00000000" w:rsidRPr="00000000">
          <w:rPr>
            <w:rFonts w:ascii="Google Sans" w:cs="Google Sans" w:eastAsia="Google Sans" w:hAnsi="Google Sans"/>
            <w:color w:val="0000ee"/>
            <w:sz w:val="24"/>
            <w:szCs w:val="24"/>
            <w:u w:val="single"/>
            <w:rtl w:val="0"/>
          </w:rPr>
          <w:t xml:space="preserve">https://cloud.google.com/discover/what-is-vibe-coding#:~:text=What%20is%20vibe%20coding%3F,those%20with%20limited%20programming%20experience.</w:t>
        </w:r>
      </w:hyperlink>
      <w:r w:rsidDel="00000000" w:rsidR="00000000" w:rsidRPr="00000000">
        <w:rPr>
          <w:rtl w:val="0"/>
        </w:rPr>
      </w:r>
    </w:p>
    <w:p w:rsidR="00000000" w:rsidDel="00000000" w:rsidP="00000000" w:rsidRDefault="00000000" w:rsidRPr="00000000" w14:paraId="0000013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Explained: Tools and Guides - Google Cloud, accessed December 1, 2025, </w:t>
      </w:r>
      <w:hyperlink r:id="rId20">
        <w:r w:rsidDel="00000000" w:rsidR="00000000" w:rsidRPr="00000000">
          <w:rPr>
            <w:rFonts w:ascii="Google Sans" w:cs="Google Sans" w:eastAsia="Google Sans" w:hAnsi="Google Sans"/>
            <w:color w:val="0000ee"/>
            <w:sz w:val="24"/>
            <w:szCs w:val="24"/>
            <w:u w:val="single"/>
            <w:rtl w:val="0"/>
          </w:rPr>
          <w:t xml:space="preserve">https://cloud.google.com/discover/what-is-vibe-coding</w:t>
        </w:r>
      </w:hyperlink>
      <w:r w:rsidDel="00000000" w:rsidR="00000000" w:rsidRPr="00000000">
        <w:rPr>
          <w:rtl w:val="0"/>
        </w:rPr>
      </w:r>
    </w:p>
    <w:p w:rsidR="00000000" w:rsidDel="00000000" w:rsidP="00000000" w:rsidRDefault="00000000" w:rsidRPr="00000000" w14:paraId="0000013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Memory Safety for Skeptics - ACM Queue, accessed December 1, 2025, </w:t>
      </w:r>
      <w:hyperlink r:id="rId21">
        <w:r w:rsidDel="00000000" w:rsidR="00000000" w:rsidRPr="00000000">
          <w:rPr>
            <w:rFonts w:ascii="Google Sans" w:cs="Google Sans" w:eastAsia="Google Sans" w:hAnsi="Google Sans"/>
            <w:color w:val="0000ee"/>
            <w:sz w:val="24"/>
            <w:szCs w:val="24"/>
            <w:u w:val="single"/>
            <w:rtl w:val="0"/>
          </w:rPr>
          <w:t xml:space="preserve">https://queue.acm.org/detail.cfm?id=3773095</w:t>
        </w:r>
      </w:hyperlink>
      <w:r w:rsidDel="00000000" w:rsidR="00000000" w:rsidRPr="00000000">
        <w:rPr>
          <w:rtl w:val="0"/>
        </w:rPr>
      </w:r>
    </w:p>
    <w:p w:rsidR="00000000" w:rsidDel="00000000" w:rsidP="00000000" w:rsidRDefault="00000000" w:rsidRPr="00000000" w14:paraId="0000013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Should you learn Rust as your next programming language? - DEV Community, accessed December 1, 2025, </w:t>
      </w:r>
      <w:hyperlink r:id="rId22">
        <w:r w:rsidDel="00000000" w:rsidR="00000000" w:rsidRPr="00000000">
          <w:rPr>
            <w:rFonts w:ascii="Google Sans" w:cs="Google Sans" w:eastAsia="Google Sans" w:hAnsi="Google Sans"/>
            <w:color w:val="0000ee"/>
            <w:sz w:val="24"/>
            <w:szCs w:val="24"/>
            <w:u w:val="single"/>
            <w:rtl w:val="0"/>
          </w:rPr>
          <w:t xml:space="preserve">https://dev.to/francescoxx/should-i-learn-rust-as-a-my-next-programming-language-ach</w:t>
        </w:r>
      </w:hyperlink>
      <w:r w:rsidDel="00000000" w:rsidR="00000000" w:rsidRPr="00000000">
        <w:rPr>
          <w:rtl w:val="0"/>
        </w:rPr>
      </w:r>
    </w:p>
    <w:p w:rsidR="00000000" w:rsidDel="00000000" w:rsidP="00000000" w:rsidRDefault="00000000" w:rsidRPr="00000000" w14:paraId="0000013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Local-first architecture with Expo, accessed December 1, 2025, </w:t>
      </w:r>
      <w:hyperlink r:id="rId23">
        <w:r w:rsidDel="00000000" w:rsidR="00000000" w:rsidRPr="00000000">
          <w:rPr>
            <w:rFonts w:ascii="Google Sans" w:cs="Google Sans" w:eastAsia="Google Sans" w:hAnsi="Google Sans"/>
            <w:color w:val="0000ee"/>
            <w:sz w:val="24"/>
            <w:szCs w:val="24"/>
            <w:u w:val="single"/>
            <w:rtl w:val="0"/>
          </w:rPr>
          <w:t xml:space="preserve">https://docs.expo.dev/guides/local-first/</w:t>
        </w:r>
      </w:hyperlink>
      <w:r w:rsidDel="00000000" w:rsidR="00000000" w:rsidRPr="00000000">
        <w:rPr>
          <w:rtl w:val="0"/>
        </w:rPr>
      </w:r>
    </w:p>
    <w:p w:rsidR="00000000" w:rsidDel="00000000" w:rsidP="00000000" w:rsidRDefault="00000000" w:rsidRPr="00000000" w14:paraId="0000013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Local-First Software:You Own Your Data, in spite of the Cloud - Martin Kleppmann, accessed December 1, 2025, </w:t>
      </w:r>
      <w:hyperlink r:id="rId24">
        <w:r w:rsidDel="00000000" w:rsidR="00000000" w:rsidRPr="00000000">
          <w:rPr>
            <w:rFonts w:ascii="Google Sans" w:cs="Google Sans" w:eastAsia="Google Sans" w:hAnsi="Google Sans"/>
            <w:color w:val="0000ee"/>
            <w:sz w:val="24"/>
            <w:szCs w:val="24"/>
            <w:u w:val="single"/>
            <w:rtl w:val="0"/>
          </w:rPr>
          <w:t xml:space="preserve">https://martin.kleppmann.com/papers/local-first.pdf</w:t>
        </w:r>
      </w:hyperlink>
      <w:r w:rsidDel="00000000" w:rsidR="00000000" w:rsidRPr="00000000">
        <w:rPr>
          <w:rtl w:val="0"/>
        </w:rPr>
      </w:r>
    </w:p>
    <w:p w:rsidR="00000000" w:rsidDel="00000000" w:rsidP="00000000" w:rsidRDefault="00000000" w:rsidRPr="00000000" w14:paraId="0000013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Why Local-First Software Is the Future and its Limitations | RxDB - JavaScript Database, accessed December 1, 2025, </w:t>
      </w:r>
      <w:hyperlink r:id="rId25">
        <w:r w:rsidDel="00000000" w:rsidR="00000000" w:rsidRPr="00000000">
          <w:rPr>
            <w:rFonts w:ascii="Google Sans" w:cs="Google Sans" w:eastAsia="Google Sans" w:hAnsi="Google Sans"/>
            <w:color w:val="0000ee"/>
            <w:sz w:val="24"/>
            <w:szCs w:val="24"/>
            <w:u w:val="single"/>
            <w:rtl w:val="0"/>
          </w:rPr>
          <w:t xml:space="preserve">https://rxdb.info/articles/local-first-future.html</w:t>
        </w:r>
      </w:hyperlink>
      <w:r w:rsidDel="00000000" w:rsidR="00000000" w:rsidRPr="00000000">
        <w:rPr>
          <w:rtl w:val="0"/>
        </w:rPr>
      </w:r>
    </w:p>
    <w:p w:rsidR="00000000" w:rsidDel="00000000" w:rsidP="00000000" w:rsidRDefault="00000000" w:rsidRPr="00000000" w14:paraId="0000013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Local-first software: You own your data, in spite of the cloud - Ink &amp; Switch, accessed December 1, 2025, </w:t>
      </w:r>
      <w:hyperlink r:id="rId26">
        <w:r w:rsidDel="00000000" w:rsidR="00000000" w:rsidRPr="00000000">
          <w:rPr>
            <w:rFonts w:ascii="Google Sans" w:cs="Google Sans" w:eastAsia="Google Sans" w:hAnsi="Google Sans"/>
            <w:color w:val="0000ee"/>
            <w:sz w:val="24"/>
            <w:szCs w:val="24"/>
            <w:u w:val="single"/>
            <w:rtl w:val="0"/>
          </w:rPr>
          <w:t xml:space="preserve">https://www.inkandswitch.com/essay/local-first/</w:t>
        </w:r>
      </w:hyperlink>
      <w:r w:rsidDel="00000000" w:rsidR="00000000" w:rsidRPr="00000000">
        <w:rPr>
          <w:rtl w:val="0"/>
        </w:rPr>
      </w:r>
    </w:p>
    <w:p w:rsidR="00000000" w:rsidDel="00000000" w:rsidP="00000000" w:rsidRDefault="00000000" w:rsidRPr="00000000" w14:paraId="0000013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Vibe coding - Wikipedia, accessed December 1, 2025, </w:t>
      </w:r>
      <w:hyperlink r:id="rId27">
        <w:r w:rsidDel="00000000" w:rsidR="00000000" w:rsidRPr="00000000">
          <w:rPr>
            <w:rFonts w:ascii="Google Sans" w:cs="Google Sans" w:eastAsia="Google Sans" w:hAnsi="Google Sans"/>
            <w:color w:val="0000ee"/>
            <w:sz w:val="24"/>
            <w:szCs w:val="24"/>
            <w:u w:val="single"/>
            <w:rtl w:val="0"/>
          </w:rPr>
          <w:t xml:space="preserve">https://en.wikipedia.org/wiki/Vibe_coding</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465"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cloud.google.com/discover/what-is-vibe-coding" TargetMode="External"/><Relationship Id="rId22" Type="http://schemas.openxmlformats.org/officeDocument/2006/relationships/hyperlink" Target="https://dev.to/francescoxx/should-i-learn-rust-as-a-my-next-programming-language-ach" TargetMode="External"/><Relationship Id="rId21" Type="http://schemas.openxmlformats.org/officeDocument/2006/relationships/hyperlink" Target="https://queue.acm.org/detail.cfm?id=3773095" TargetMode="External"/><Relationship Id="rId24" Type="http://schemas.openxmlformats.org/officeDocument/2006/relationships/hyperlink" Target="https://martin.kleppmann.com/papers/local-first.pdf" TargetMode="External"/><Relationship Id="rId23" Type="http://schemas.openxmlformats.org/officeDocument/2006/relationships/hyperlink" Target="https://docs.expo.dev/guides/local-firs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www.homepages.ucl.ac.uk/~ucessjb/S3%20Reading/Kay%202008.pdf" TargetMode="External"/><Relationship Id="rId26" Type="http://schemas.openxmlformats.org/officeDocument/2006/relationships/hyperlink" Target="https://www.inkandswitch.com/essay/local-first/" TargetMode="External"/><Relationship Id="rId25" Type="http://schemas.openxmlformats.org/officeDocument/2006/relationships/hyperlink" Target="https://rxdb.info/articles/local-first-future.html" TargetMode="External"/><Relationship Id="rId27" Type="http://schemas.openxmlformats.org/officeDocument/2006/relationships/hyperlink" Target="https://en.wikipedia.org/wiki/Vibe_coding" TargetMode="External"/><Relationship Id="rId5" Type="http://schemas.openxmlformats.org/officeDocument/2006/relationships/styles" Target="styles.xml"/><Relationship Id="rId6" Type="http://schemas.openxmlformats.org/officeDocument/2006/relationships/hyperlink" Target="https://www.johnryanwrites.com/q-and-a-2-8-2024" TargetMode="External"/><Relationship Id="rId7" Type="http://schemas.openxmlformats.org/officeDocument/2006/relationships/hyperlink" Target="https://theswissbay.ch/pdf/Gentoomen%20Library/Game%20Development/Programming/Programming%20Role-Playing%20Games%20With%20DirectX%208.pdf" TargetMode="External"/><Relationship Id="rId8" Type="http://schemas.openxmlformats.org/officeDocument/2006/relationships/hyperlink" Target="https://www.politicalsciencenotes.com/articles/general-systems-theory-concepts-and-limits/510" TargetMode="External"/><Relationship Id="rId11" Type="http://schemas.openxmlformats.org/officeDocument/2006/relationships/hyperlink" Target="https://www.researchgate.net/publication/299134261_Systems_Theory" TargetMode="External"/><Relationship Id="rId10" Type="http://schemas.openxmlformats.org/officeDocument/2006/relationships/hyperlink" Target="https://scholarworks.umt.edu/cgi/viewcontent.cgi?article=4402&amp;context=etd" TargetMode="External"/><Relationship Id="rId13" Type="http://schemas.openxmlformats.org/officeDocument/2006/relationships/hyperlink" Target="https://medium.com/@cheneyshyu/rust-ownership-intuition-managing-data-like-properties-rust-design-philosophy-c60cbd3872bd" TargetMode="External"/><Relationship Id="rId12" Type="http://schemas.openxmlformats.org/officeDocument/2006/relationships/hyperlink" Target="https://mdpi-res.com/bookfiles/book/2726/Systems_Thinking.pdf?v=1739498556" TargetMode="External"/><Relationship Id="rId15" Type="http://schemas.openxmlformats.org/officeDocument/2006/relationships/hyperlink" Target="https://moodle.com/us/news/understanding-cognitive-load-theory-for-better-online-course-design/" TargetMode="External"/><Relationship Id="rId14" Type="http://schemas.openxmlformats.org/officeDocument/2006/relationships/hyperlink" Target="https://gregoryszorc.com/blog/2021/04/13/rust-is-for-professionals/" TargetMode="External"/><Relationship Id="rId17" Type="http://schemas.openxmlformats.org/officeDocument/2006/relationships/hyperlink" Target="https://www.researchgate.net/publication/372023047_Gamification_Teaching_Design_and_Application_Based_on_Self-determination_Theory" TargetMode="External"/><Relationship Id="rId16" Type="http://schemas.openxmlformats.org/officeDocument/2006/relationships/hyperlink" Target="https://pmc.ncbi.nlm.nih.gov/articles/PMC11852728/" TargetMode="External"/><Relationship Id="rId19" Type="http://schemas.openxmlformats.org/officeDocument/2006/relationships/hyperlink" Target="https://cloud.google.com/discover/what-is-vibe-coding#:~:text=What%20is%20vibe%20coding%3F,those%20with%20limited%20programming%20experience." TargetMode="External"/><Relationship Id="rId18" Type="http://schemas.openxmlformats.org/officeDocument/2006/relationships/hyperlink" Target="https://selfdeterminationtheory.org/wp-content/uploads/2020/10/2018_RutledgeWalshEtAl_Gamification.pdf"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