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Ask Pete Initiative: A Strategic and Pedagogical Blueprint for the "Living Laboratory" Competency Portfolio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master document serves as the definitive comprehensive analysis and artifact repository for the Learning Design and Technology (LDT) Competency Portfolio at Purdue University. It documents the strategic, theoretical, and technical evolution of the "Daydream Initiative" into its final institutional form: </w:t>
      </w:r>
      <w:r w:rsidDel="00000000" w:rsidR="00000000" w:rsidRPr="00000000">
        <w:rPr>
          <w:rFonts w:ascii="Google Sans Text" w:cs="Google Sans Text" w:eastAsia="Google Sans Text" w:hAnsi="Google Sans Text"/>
          <w:b w:val="1"/>
          <w:bCs w:val="1"/>
          <w:color w:val="1f1f1f"/>
          <w:rtl w:val="0"/>
        </w:rPr>
        <w:t xml:space="preserve">"Ask Pete."</w:t>
      </w:r>
      <w:r w:rsidDel="00000000" w:rsidR="00000000" w:rsidRPr="00000000">
        <w:rPr>
          <w:rFonts w:ascii="Google Sans Text" w:cs="Google Sans Text" w:eastAsia="Google Sans Text" w:hAnsi="Google Sans Text"/>
          <w:color w:val="1f1f1f"/>
          <w:rtl w:val="0"/>
        </w:rPr>
        <w:t xml:space="preserve"> Designed specifically for the Purdue academic context, this report maps the project's artifacts to the LDT Academic Competency "Supra-Badges," demonstrating expert-level mastery in Professional Foundations, Planning and Analysis, Design and Development, and Evaluation and Implementation.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I: Institutional Context and The "Living Laboratory" Mandate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pivot to "Ask Pete" constitutes a fundamental reframing of the project’s scope and purpose. It transitions the platform from a commercial venture targeting "Daily Active Users" to an academic instrument targeting </w:t>
      </w:r>
      <w:r w:rsidDel="00000000" w:rsidR="00000000" w:rsidRPr="00000000">
        <w:rPr>
          <w:rFonts w:ascii="Google Sans Text" w:cs="Google Sans Text" w:eastAsia="Google Sans Text" w:hAnsi="Google Sans Text"/>
          <w:b w:val="1"/>
          <w:bCs w:val="1"/>
          <w:color w:val="1f1f1f"/>
          <w:rtl w:val="0"/>
        </w:rPr>
        <w:t xml:space="preserve">"Pedagogical Efficacy."</w:t>
      </w:r>
      <w:r w:rsidDel="00000000" w:rsidR="00000000" w:rsidRPr="00000000">
        <w:rPr>
          <w:rFonts w:ascii="Google Sans Text" w:cs="Google Sans Text" w:eastAsia="Google Sans Text" w:hAnsi="Google Sans Text"/>
          <w:color w:val="1f1f1f"/>
          <w:rtl w:val="0"/>
        </w:rPr>
        <w:t xml:space="preserve"> As a </w:t>
      </w:r>
      <w:r w:rsidDel="00000000" w:rsidR="00000000" w:rsidRPr="00000000">
        <w:rPr>
          <w:rFonts w:ascii="Google Sans Text" w:cs="Google Sans Text" w:eastAsia="Google Sans Text" w:hAnsi="Google Sans Text"/>
          <w:b w:val="1"/>
          <w:bCs w:val="1"/>
          <w:color w:val="1f1f1f"/>
          <w:rtl w:val="0"/>
        </w:rPr>
        <w:t xml:space="preserve">"Living Laboratory"</w:t>
      </w:r>
      <w:r w:rsidDel="00000000" w:rsidR="00000000" w:rsidRPr="00000000">
        <w:rPr>
          <w:rFonts w:ascii="Google Sans Text" w:cs="Google Sans Text" w:eastAsia="Google Sans Text" w:hAnsi="Google Sans Text"/>
          <w:color w:val="1f1f1f"/>
          <w:rtl w:val="0"/>
        </w:rPr>
        <w:t xml:space="preserve"> for the Purdue LDT program, the platform must function as a </w:t>
      </w:r>
      <w:r w:rsidDel="00000000" w:rsidR="00000000" w:rsidRPr="00000000">
        <w:rPr>
          <w:rFonts w:ascii="Google Sans Text" w:cs="Google Sans Text" w:eastAsia="Google Sans Text" w:hAnsi="Google Sans Text"/>
          <w:b w:val="1"/>
          <w:bCs w:val="1"/>
          <w:color w:val="1f1f1f"/>
          <w:rtl w:val="0"/>
        </w:rPr>
        <w:t xml:space="preserve">"Black Box Recorder"</w:t>
      </w:r>
      <w:r w:rsidDel="00000000" w:rsidR="00000000" w:rsidRPr="00000000">
        <w:rPr>
          <w:rFonts w:ascii="Google Sans Text" w:cs="Google Sans Text" w:eastAsia="Google Sans Text" w:hAnsi="Google Sans Text"/>
          <w:color w:val="1f1f1f"/>
          <w:rtl w:val="0"/>
        </w:rPr>
        <w:t xml:space="preserve"> for the learning process, capturing high-fidelity telemetry to create a </w:t>
      </w:r>
      <w:r w:rsidDel="00000000" w:rsidR="00000000" w:rsidRPr="00000000">
        <w:rPr>
          <w:rFonts w:ascii="Google Sans Text" w:cs="Google Sans Text" w:eastAsia="Google Sans Text" w:hAnsi="Google Sans Text"/>
          <w:b w:val="1"/>
          <w:bCs w:val="1"/>
          <w:color w:val="1f1f1f"/>
          <w:rtl w:val="0"/>
        </w:rPr>
        <w:t xml:space="preserve">"Digital Twin"</w:t>
      </w:r>
      <w:r w:rsidDel="00000000" w:rsidR="00000000" w:rsidRPr="00000000">
        <w:rPr>
          <w:rFonts w:ascii="Google Sans Text" w:cs="Google Sans Text" w:eastAsia="Google Sans Text" w:hAnsi="Google Sans Text"/>
          <w:color w:val="1f1f1f"/>
          <w:rtl w:val="0"/>
        </w:rPr>
        <w:t xml:space="preserve"> of the student's cognitive journey.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II: LDT Supra-Badge I – Professional Foundations in LDT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Note: Per faculty feedback, the "Applying ID Research and Theory" competency has been situated here within Professional Foundations.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Sub-Badge: Applying ID Research and Theory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Competency: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Explain key concepts and principles related to instructional design.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tl w:val="0"/>
        </w:rPr>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"Cognitive Logistics" &amp; The Railway Metaphor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Artifact Origin:</w:t>
      </w:r>
      <w:r w:rsidDel="00000000" w:rsidR="00000000" w:rsidRPr="00000000">
        <w:rPr>
          <w:rFonts w:ascii="Google Sans Text" w:cs="Google Sans Text" w:eastAsia="Google Sans Text" w:hAnsi="Google Sans Text"/>
          <w:color w:val="1f1f1f"/>
          <w:rtl w:val="0"/>
        </w:rPr>
        <w:t xml:space="preserve"> This artifact is an original theoretical framework developed for the "Ask Pete" Capstone Project, synthesizing Cognitive Load Theory (CLT) with Systems Engineering.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Artifact Summary: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white paper introduces "Cognitive Logistics," a novel instructional strategy that translates the abstract principles of Cognitive Load Theory (CLT) into a concrete simulation engine. The artifact details how:</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Intrinsic Load</w:t>
      </w:r>
      <w:r w:rsidDel="00000000" w:rsidR="00000000" w:rsidRPr="00000000">
        <w:rPr>
          <w:rFonts w:ascii="Google Sans Text" w:cs="Google Sans Text" w:eastAsia="Google Sans Text" w:hAnsi="Google Sans Text"/>
          <w:color w:val="1f1f1f"/>
          <w:rtl w:val="0"/>
        </w:rPr>
        <w:t xml:space="preserve"> is modeled as </w:t>
      </w:r>
      <w:r w:rsidDel="00000000" w:rsidR="00000000" w:rsidRPr="00000000">
        <w:rPr>
          <w:rFonts w:ascii="Google Sans Text" w:cs="Google Sans Text" w:eastAsia="Google Sans Text" w:hAnsi="Google Sans Text"/>
          <w:b w:val="1"/>
          <w:bCs w:val="1"/>
          <w:color w:val="1f1f1f"/>
          <w:rtl w:val="0"/>
        </w:rPr>
        <w:t xml:space="preserve">"Cargo Weight,"</w:t>
      </w:r>
      <w:r w:rsidDel="00000000" w:rsidR="00000000" w:rsidRPr="00000000">
        <w:rPr>
          <w:rFonts w:ascii="Google Sans Text" w:cs="Google Sans Text" w:eastAsia="Google Sans Text" w:hAnsi="Google Sans Text"/>
          <w:color w:val="1f1f1f"/>
          <w:rtl w:val="0"/>
        </w:rPr>
        <w:t xml:space="preserve"> requiring specific "Engine Capacity" (Prior Knowledge).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Extraneous Load</w:t>
      </w:r>
      <w:r w:rsidDel="00000000" w:rsidR="00000000" w:rsidRPr="00000000">
        <w:rPr>
          <w:rFonts w:ascii="Google Sans Text" w:cs="Google Sans Text" w:eastAsia="Google Sans Text" w:hAnsi="Google Sans Text"/>
          <w:color w:val="1f1f1f"/>
          <w:rtl w:val="0"/>
        </w:rPr>
        <w:t xml:space="preserve"> is modeled as </w:t>
      </w:r>
      <w:r w:rsidDel="00000000" w:rsidR="00000000" w:rsidRPr="00000000">
        <w:rPr>
          <w:rFonts w:ascii="Google Sans Text" w:cs="Google Sans Text" w:eastAsia="Google Sans Text" w:hAnsi="Google Sans Text"/>
          <w:b w:val="1"/>
          <w:bCs w:val="1"/>
          <w:color w:val="1f1f1f"/>
          <w:rtl w:val="0"/>
        </w:rPr>
        <w:t xml:space="preserve">"Track Friction,"</w:t>
      </w:r>
      <w:r w:rsidDel="00000000" w:rsidR="00000000" w:rsidRPr="00000000">
        <w:rPr>
          <w:rFonts w:ascii="Google Sans Text" w:cs="Google Sans Text" w:eastAsia="Google Sans Text" w:hAnsi="Google Sans Text"/>
          <w:color w:val="1f1f1f"/>
          <w:rtl w:val="0"/>
        </w:rPr>
        <w:t xml:space="preserve"> representing interface resistance.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Germane Load</w:t>
      </w:r>
      <w:r w:rsidDel="00000000" w:rsidR="00000000" w:rsidRPr="00000000">
        <w:rPr>
          <w:rFonts w:ascii="Google Sans Text" w:cs="Google Sans Text" w:eastAsia="Google Sans Text" w:hAnsi="Google Sans Text"/>
          <w:color w:val="1f1f1f"/>
          <w:rtl w:val="0"/>
        </w:rPr>
        <w:t xml:space="preserve"> is modeled as </w:t>
      </w:r>
      <w:r w:rsidDel="00000000" w:rsidR="00000000" w:rsidRPr="00000000">
        <w:rPr>
          <w:rFonts w:ascii="Google Sans Text" w:cs="Google Sans Text" w:eastAsia="Google Sans Text" w:hAnsi="Google Sans Text"/>
          <w:b w:val="1"/>
          <w:bCs w:val="1"/>
          <w:color w:val="1f1f1f"/>
          <w:rtl w:val="0"/>
        </w:rPr>
        <w:t xml:space="preserve">"Combustion,"</w:t>
      </w:r>
      <w:r w:rsidDel="00000000" w:rsidR="00000000" w:rsidRPr="00000000">
        <w:rPr>
          <w:rFonts w:ascii="Google Sans Text" w:cs="Google Sans Text" w:eastAsia="Google Sans Text" w:hAnsi="Google Sans Text"/>
          <w:color w:val="1f1f1f"/>
          <w:rtl w:val="0"/>
        </w:rPr>
        <w:t xml:space="preserve"> the heat generation required to fuse cargo to the chassis (Schema Construction).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Reflection: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Challenge Statement: This artifact addresses the challenge of explaining key concepts and principles related to instructional design by translating the invisible cognitive processes of CLT into a visible, quantifiable physics engine.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Competency Alignment:</w:t>
      </w:r>
      <w:r w:rsidDel="00000000" w:rsidR="00000000" w:rsidRPr="00000000">
        <w:rPr>
          <w:rFonts w:ascii="Google Sans Text" w:cs="Google Sans Text" w:eastAsia="Google Sans Text" w:hAnsi="Google Sans Text"/>
          <w:color w:val="1f1f1f"/>
          <w:rtl w:val="0"/>
        </w:rPr>
        <w:t xml:space="preserve"> Prior to this project, my understanding of Cognitive Load Theory was limited to static media principles (e.g., reducing on-screen text). This competency aligns with and expands upon my prior experience in game mechanics, moving me from designing for "fun" to designing for "flow." I learned that "engagement" is not magic; it is the mathematical result of balancing Intrinsic Load against Working Memory capacity.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By mapping Sweller’s CLT to a physics simulation, I demonstrated that instructional design theories are not just guidelines but governed by immutable laws similar to physics. If the "Cargo" (content) exceeds the "Engine" (capacity), the learner </w:t>
      </w:r>
      <w:r w:rsidDel="00000000" w:rsidR="00000000" w:rsidRPr="00000000">
        <w:rPr>
          <w:rFonts w:ascii="Google Sans Text" w:cs="Google Sans Text" w:eastAsia="Google Sans Text" w:hAnsi="Google Sans Text"/>
          <w:i w:val="1"/>
          <w:iCs w:val="1"/>
          <w:color w:val="1f1f1f"/>
          <w:rtl w:val="0"/>
        </w:rPr>
        <w:t xml:space="preserve">will</w:t>
      </w:r>
      <w:r w:rsidDel="00000000" w:rsidR="00000000" w:rsidRPr="00000000">
        <w:rPr>
          <w:rFonts w:ascii="Google Sans Text" w:cs="Google Sans Text" w:eastAsia="Google Sans Text" w:hAnsi="Google Sans Text"/>
          <w:color w:val="1f1f1f"/>
          <w:rtl w:val="0"/>
        </w:rPr>
        <w:t xml:space="preserve"> stall, regardless of motivation.</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Sub-Badge: ID Professional Communicator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Competency: Solicit, accept, and provide constructive feedback.</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Competency: Write and edit messages that are clear, concise, and grammatically correct.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The "Narrative Pitch" (Video/Script)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Artifact Origin:</w:t>
      </w:r>
      <w:r w:rsidDel="00000000" w:rsidR="00000000" w:rsidRPr="00000000">
        <w:rPr>
          <w:rFonts w:ascii="Google Sans Text" w:cs="Google Sans Text" w:eastAsia="Google Sans Text" w:hAnsi="Google Sans Text"/>
          <w:color w:val="1f1f1f"/>
          <w:rtl w:val="0"/>
        </w:rPr>
        <w:t xml:space="preserve"> Professional Work Artifact created for the "Ask Pete" institutional proposal to university stakeholders.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Artifact Summary: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video presentation was designed to "sell" the pedagogical value of the "Virtuous Cycle" to university stakeholders. The script utilizes the metaphor of a "mechanical engine" to explain the abstract psychological concept of "Motivation" to non-experts, translating complex theory into accessible language.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Reflection: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Challenge Statement: This artifact addresses the challenge of soliciting, accepting, and providing constructive feedback, as well as writing clear messages for diverse audiences.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Competency Alignment:</w:t>
      </w:r>
      <w:r w:rsidDel="00000000" w:rsidR="00000000" w:rsidRPr="00000000">
        <w:rPr>
          <w:rFonts w:ascii="Google Sans Text" w:cs="Google Sans Text" w:eastAsia="Google Sans Text" w:hAnsi="Google Sans Text"/>
          <w:color w:val="1f1f1f"/>
          <w:rtl w:val="0"/>
        </w:rPr>
        <w:t xml:space="preserve"> My prior experience in commercial pitching focused on excitement and sales. This competency required a shift toward academic rigor and institutional alignment. I had to learn to accept feedback from LDT faculty regarding the "Edutainment Gap" and rewrite the pitch to prioritize pedagogical efficacy over entertainment value.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The evolution of this script demonstrates the ability to tailor communication. By stripping away jargon and using the "Engine" metaphor, I ensured that stakeholders from Engineering and Education could both understand the core value proposition.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Sub-Badge: ID Knowledge, Skills, and Attitudes (The Technology Badges)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Competency: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Acquire and apply new technology skills in instructional design practice.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tl w:val="0"/>
        </w:rPr>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Technology Artifact 1 (Basic): The "Ask Pete" Field Manual &amp; Git Log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Artifact Origin:</w:t>
      </w:r>
      <w:r w:rsidDel="00000000" w:rsidR="00000000" w:rsidRPr="00000000">
        <w:rPr>
          <w:rFonts w:ascii="Google Sans Text" w:cs="Google Sans Text" w:eastAsia="Google Sans Text" w:hAnsi="Google Sans Text"/>
          <w:color w:val="1f1f1f"/>
          <w:rtl w:val="0"/>
        </w:rPr>
        <w:t xml:space="preserve"> Independent Project Artifact demonstrating documentation-as-code and version control.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Artifact Summary: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Field Manual is a comprehensive user guide written in Markdown, while the Git Log documents the "Phoenix Project" migration. This demonstrates the use of Version Control (Git) to manage complex instructional development.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Reflection: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Challenge Statement: This artifact addresses the challenge of acquiring and applying basic technology skills, specifically version control and documentation standards.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Competency Alignment:</w:t>
      </w:r>
      <w:r w:rsidDel="00000000" w:rsidR="00000000" w:rsidRPr="00000000">
        <w:rPr>
          <w:rFonts w:ascii="Google Sans Text" w:cs="Google Sans Text" w:eastAsia="Google Sans Text" w:hAnsi="Google Sans Text"/>
          <w:color w:val="1f1f1f"/>
          <w:rtl w:val="0"/>
        </w:rPr>
        <w:t xml:space="preserve"> Coming from a design background, I previously managed files using "Final_Final_v2" naming conventions. This project forced me to align with professional software engineering standards, learning Git to manage the "Phoenix Project" migration without losing the history of the research.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This skill is critical for modern ID work where "Content as Code" is becoming the standard.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Technology Artifact 2 (Research): The "Weigh Station" &amp; Knowledge Graph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Artifact Origin:</w:t>
      </w:r>
      <w:r w:rsidDel="00000000" w:rsidR="00000000" w:rsidRPr="00000000">
        <w:rPr>
          <w:rFonts w:ascii="Google Sans Text" w:cs="Google Sans Text" w:eastAsia="Google Sans Text" w:hAnsi="Google Sans Text"/>
          <w:color w:val="1f1f1f"/>
          <w:rtl w:val="0"/>
        </w:rPr>
        <w:t xml:space="preserve"> Custom Research Tool developed for the "Ask Pete" Living Laboratory.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Artifact Summary: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"Weigh Station" is a research instrument that uses Natural Language Processing (NLP) to analyze the intrinsic load of instructional content in real-time. It visualizes curriculum connections using topological graphs.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Reflection: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Challenge Statement: This artifact addresses the challenge of acquiring research tools to analyze information.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Competency Alignment:</w:t>
      </w:r>
      <w:r w:rsidDel="00000000" w:rsidR="00000000" w:rsidRPr="00000000">
        <w:rPr>
          <w:rFonts w:ascii="Google Sans Text" w:cs="Google Sans Text" w:eastAsia="Google Sans Text" w:hAnsi="Google Sans Text"/>
          <w:color w:val="1f1f1f"/>
          <w:rtl w:val="0"/>
        </w:rPr>
        <w:t xml:space="preserve"> Prior to this, my research tools were limited to citation managers. This competency required acquiring skills in Graph Theory and NLP to build a tool that doesn't just store research, but </w:t>
      </w:r>
      <w:r w:rsidDel="00000000" w:rsidR="00000000" w:rsidRPr="00000000">
        <w:rPr>
          <w:rFonts w:ascii="Google Sans Text" w:cs="Google Sans Text" w:eastAsia="Google Sans Text" w:hAnsi="Google Sans Text"/>
          <w:i w:val="1"/>
          <w:iCs w:val="1"/>
          <w:color w:val="1f1f1f"/>
          <w:rtl w:val="0"/>
        </w:rPr>
        <w:t xml:space="preserve">analyzes</w:t>
      </w:r>
      <w:r w:rsidDel="00000000" w:rsidR="00000000" w:rsidRPr="00000000">
        <w:rPr>
          <w:rFonts w:ascii="Google Sans Text" w:cs="Google Sans Text" w:eastAsia="Google Sans Text" w:hAnsi="Google Sans Text"/>
          <w:color w:val="1f1f1f"/>
          <w:rtl w:val="0"/>
        </w:rPr>
        <w:t xml:space="preserve"> it.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The "Weigh Station" transforms research from a passive activity to an active, systemic process.</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Technology Artifact 3 (Presentation): The "Glassmorphism" UI Design System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Artifact Origin:</w:t>
      </w:r>
      <w:r w:rsidDel="00000000" w:rsidR="00000000" w:rsidRPr="00000000">
        <w:rPr>
          <w:rFonts w:ascii="Google Sans Text" w:cs="Google Sans Text" w:eastAsia="Google Sans Text" w:hAnsi="Google Sans Text"/>
          <w:color w:val="1f1f1f"/>
          <w:rtl w:val="0"/>
        </w:rPr>
        <w:t xml:space="preserve"> Professional Work Artifact defining the User Interface standards for the platform.</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Artifact Summary: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UI system utilizes Glassmorphism to create a "Head-Up Display" aesthetic. The design is engineered to reduce Extraneous Cognitive Load by minimizing visual friction and focusing attention on the "Signal" (Content).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Reflection: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Challenge Statement: This artifact addresses the challenge of using presentation tools to support learning.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Competency Alignment:</w:t>
      </w:r>
      <w:r w:rsidDel="00000000" w:rsidR="00000000" w:rsidRPr="00000000">
        <w:rPr>
          <w:rFonts w:ascii="Google Sans Text" w:cs="Google Sans Text" w:eastAsia="Google Sans Text" w:hAnsi="Google Sans Text"/>
          <w:color w:val="1f1f1f"/>
          <w:rtl w:val="0"/>
        </w:rPr>
        <w:t xml:space="preserve"> My prior experience in UI design focused on aesthetics. This competency aligns with the LDT principle of reducing Extraneous Load. I learned that "good design" in an educational context is design that disappears, allowing the learner to focus entirely on the schema acquisition.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The "Glass" aesthetic is not just a style; it is an instructional intervention.</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Sub-Badge: Ethical, Legal, and Political Implications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Competency: Recognize, respect, and comply with organizational constraints.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Competency: Comply with organizational and professional codes of ethics.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The "Privacy Moat" &amp; Apache Prime Directive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Artifact Origin:</w:t>
      </w:r>
      <w:r w:rsidDel="00000000" w:rsidR="00000000" w:rsidRPr="00000000">
        <w:rPr>
          <w:rFonts w:ascii="Google Sans Text" w:cs="Google Sans Text" w:eastAsia="Google Sans Text" w:hAnsi="Google Sans Text"/>
          <w:color w:val="1f1f1f"/>
          <w:rtl w:val="0"/>
        </w:rPr>
        <w:t xml:space="preserve"> Institutional Compliance Document prepared for the Purdue Research Foundation.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Artifact Summary: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"Privacy Moat" details the "Hybrid Sovereign Architecture" which processes student data locally to ensure FERPA compliance. It includes the "Apache Prime Directive" (Deed of Gift), which mandates that the core software remain Open Source (Apache 2.0) to prevent vendor lock-in.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Reflection: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Challenge Statement: This artifact addresses the challenge of complying with organizational constraints (FERPA) and professional codes of ethics regarding data sovereignty.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Competency Alignment:</w:t>
      </w:r>
      <w:r w:rsidDel="00000000" w:rsidR="00000000" w:rsidRPr="00000000">
        <w:rPr>
          <w:rFonts w:ascii="Google Sans Text" w:cs="Google Sans Text" w:eastAsia="Google Sans Text" w:hAnsi="Google Sans Text"/>
          <w:color w:val="1f1f1f"/>
          <w:rtl w:val="0"/>
        </w:rPr>
        <w:t xml:space="preserve"> Previously, I viewed data privacy as a "Terms of Service" checkbox. This competency aligned with my growing understanding of "Surveillance Capitalism" in EdTech. I realized that to truly respect the learner, I had to architect a system where their thoughts remained their property.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By designing for </w:t>
      </w:r>
      <w:r w:rsidDel="00000000" w:rsidR="00000000" w:rsidRPr="00000000">
        <w:rPr>
          <w:rFonts w:ascii="Google Sans Text" w:cs="Google Sans Text" w:eastAsia="Google Sans Text" w:hAnsi="Google Sans Text"/>
          <w:b w:val="1"/>
          <w:bCs w:val="1"/>
          <w:color w:val="1f1f1f"/>
          <w:rtl w:val="0"/>
        </w:rPr>
        <w:t xml:space="preserve">Local-First</w:t>
      </w:r>
      <w:r w:rsidDel="00000000" w:rsidR="00000000" w:rsidRPr="00000000">
        <w:rPr>
          <w:rFonts w:ascii="Google Sans Text" w:cs="Google Sans Text" w:eastAsia="Google Sans Text" w:hAnsi="Google Sans Text"/>
          <w:color w:val="1f1f1f"/>
          <w:rtl w:val="0"/>
        </w:rPr>
        <w:t xml:space="preserve"> storage, I created a system that respects student agency by default. This artifact proves that ethical considerations can be baked into the code itself, rather than just written in a policy document.</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III: LDT Supra-Badge II – Planning and Analysis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Sub-Badge: Gap Analysis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Competency: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Conducting a gap analysis.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tl w:val="0"/>
        </w:rPr>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The "Edutainment Gap" White Paper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Artifact Origin:</w:t>
      </w:r>
      <w:r w:rsidDel="00000000" w:rsidR="00000000" w:rsidRPr="00000000">
        <w:rPr>
          <w:rFonts w:ascii="Google Sans Text" w:cs="Google Sans Text" w:eastAsia="Google Sans Text" w:hAnsi="Google Sans Text"/>
          <w:color w:val="1f1f1f"/>
          <w:rtl w:val="0"/>
        </w:rPr>
        <w:t xml:space="preserve"> Independent Research Paper conducted for the "Ask Pete" strategic planning phase.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Artifact Summary: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analysis identifies a "Market Failure" between High-Engagement/Low-Rigor products (Video Games) and High-Rigor/Low-Engagement products (LMS). It identifies the "ID Tool Gap" as the root cause—Instructional Designers lack the tools to build complex narratives without coding.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Reflection: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Challenge Statement: This artifact addresses the challenge of conducting a gap analysis to identify a performance or market problem.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Competency Alignment:</w:t>
      </w:r>
      <w:r w:rsidDel="00000000" w:rsidR="00000000" w:rsidRPr="00000000">
        <w:rPr>
          <w:rFonts w:ascii="Google Sans Text" w:cs="Google Sans Text" w:eastAsia="Google Sans Text" w:hAnsi="Google Sans Text"/>
          <w:color w:val="1f1f1f"/>
          <w:rtl w:val="0"/>
        </w:rPr>
        <w:t xml:space="preserve"> My prior experience led me to believe the gap was simply "boring content." This analysis deepened that understanding, aligning with the systemic view that the </w:t>
      </w:r>
      <w:r w:rsidDel="00000000" w:rsidR="00000000" w:rsidRPr="00000000">
        <w:rPr>
          <w:rFonts w:ascii="Google Sans Text" w:cs="Google Sans Text" w:eastAsia="Google Sans Text" w:hAnsi="Google Sans Text"/>
          <w:i w:val="1"/>
          <w:iCs w:val="1"/>
          <w:color w:val="1f1f1f"/>
          <w:rtl w:val="0"/>
        </w:rPr>
        <w:t xml:space="preserve">tools</w:t>
      </w:r>
      <w:r w:rsidDel="00000000" w:rsidR="00000000" w:rsidRPr="00000000">
        <w:rPr>
          <w:rFonts w:ascii="Google Sans Text" w:cs="Google Sans Text" w:eastAsia="Google Sans Text" w:hAnsi="Google Sans Text"/>
          <w:color w:val="1f1f1f"/>
          <w:rtl w:val="0"/>
        </w:rPr>
        <w:t xml:space="preserve"> available to designers define the </w:t>
      </w:r>
      <w:r w:rsidDel="00000000" w:rsidR="00000000" w:rsidRPr="00000000">
        <w:rPr>
          <w:rFonts w:ascii="Google Sans Text" w:cs="Google Sans Text" w:eastAsia="Google Sans Text" w:hAnsi="Google Sans Text"/>
          <w:i w:val="1"/>
          <w:iCs w:val="1"/>
          <w:color w:val="1f1f1f"/>
          <w:rtl w:val="0"/>
        </w:rPr>
        <w:t xml:space="preserve">products</w:t>
      </w:r>
      <w:r w:rsidDel="00000000" w:rsidR="00000000" w:rsidRPr="00000000">
        <w:rPr>
          <w:rFonts w:ascii="Google Sans Text" w:cs="Google Sans Text" w:eastAsia="Google Sans Text" w:hAnsi="Google Sans Text"/>
          <w:color w:val="1f1f1f"/>
          <w:rtl w:val="0"/>
        </w:rPr>
        <w:t xml:space="preserve"> they create.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The paper concludes that we don't need better games; we need better authoring tools for educators.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Sub-Badge: Target Population and Environment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Competency: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Determine characteristics of a target population and/or environment.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tl w:val="0"/>
        </w:rPr>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Learner &amp; User Persona Analysis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Artifact Origin:</w:t>
      </w:r>
      <w:r w:rsidDel="00000000" w:rsidR="00000000" w:rsidRPr="00000000">
        <w:rPr>
          <w:rFonts w:ascii="Google Sans Text" w:cs="Google Sans Text" w:eastAsia="Google Sans Text" w:hAnsi="Google Sans Text"/>
          <w:color w:val="1f1f1f"/>
          <w:rtl w:val="0"/>
        </w:rPr>
        <w:t xml:space="preserve"> Design Document created for the "Ask Pete" system architecture.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Artifact Summary: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analysis profiles three personas: The Adolescent Learner (high social anxiety), the Instructional Designer (pedagogical expert, coding novice), and the Mentor (variable empathy).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Reflection: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Challenge Statement: This artifact addresses the challenge of determining characteristics of the target population.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Competency Alignment:</w:t>
      </w:r>
      <w:r w:rsidDel="00000000" w:rsidR="00000000" w:rsidRPr="00000000">
        <w:rPr>
          <w:rFonts w:ascii="Google Sans Text" w:cs="Google Sans Text" w:eastAsia="Google Sans Text" w:hAnsi="Google Sans Text"/>
          <w:color w:val="1f1f1f"/>
          <w:rtl w:val="0"/>
        </w:rPr>
        <w:t xml:space="preserve"> I previously designed for a "generic user." This competency required me to recognize the specific constraint of "Social-Emotional Anxiety" in the target demographic.</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This finding directly influenced the decision to build the "Privacy Moat," creating a high-trust environment where students feel safe to fail.</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Sub-Badge: Analyze Technologies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Competency: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Analyze the characteristics of existing and emerging technologies.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tl w:val="0"/>
        </w:rPr>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The "Rust-Powered" Stack &amp; Trinity Architecture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Artifact Origin:</w:t>
      </w:r>
      <w:r w:rsidDel="00000000" w:rsidR="00000000" w:rsidRPr="00000000">
        <w:rPr>
          <w:rFonts w:ascii="Google Sans Text" w:cs="Google Sans Text" w:eastAsia="Google Sans Text" w:hAnsi="Google Sans Text"/>
          <w:color w:val="1f1f1f"/>
          <w:rtl w:val="0"/>
        </w:rPr>
        <w:t xml:space="preserve"> Technical Specification Document for the "Trinity Server."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Artifact Summary: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analysis justifies the rejection of the standard MERN stack in favor of a Rust stack (Axum, Bevy, Leptos) to ensure "Systems Isomorphism" (Memory Safety = Psychological Safety). It includes the Trinity Directory Structure: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 in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apps/grand-central/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Server Binary:</w:t>
            </w:r>
            <w:r w:rsidDel="00000000" w:rsidR="00000000" w:rsidRPr="00000000">
              <w:rPr>
                <w:rFonts w:ascii="Google Sans Text" w:cs="Google Sans Text" w:eastAsia="Google Sans Text" w:hAnsi="Google Sans Text"/>
                <w:color w:val="1f1f1f"/>
                <w:shd w:fill="auto" w:val="clear"/>
                <w:rtl w:val="0"/>
              </w:rPr>
              <w:t xml:space="preserve"> The main executable running Axum and Bevy.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apps/node-garden/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Client Wasm:</w:t>
            </w:r>
            <w:r w:rsidDel="00000000" w:rsidR="00000000" w:rsidRPr="00000000">
              <w:rPr>
                <w:rFonts w:ascii="Google Sans Text" w:cs="Google Sans Text" w:eastAsia="Google Sans Text" w:hAnsi="Google Sans Text"/>
                <w:color w:val="1f1f1f"/>
                <w:shd w:fill="auto" w:val="clear"/>
                <w:rtl w:val="0"/>
              </w:rPr>
              <w:t xml:space="preserve"> The frontend application running Leptos.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libs/domain-physics/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Simulation Domain:</w:t>
            </w:r>
            <w:r w:rsidDel="00000000" w:rsidR="00000000" w:rsidRPr="00000000">
              <w:rPr>
                <w:rFonts w:ascii="Google Sans Text" w:cs="Google Sans Text" w:eastAsia="Google Sans Text" w:hAnsi="Google Sans Text"/>
                <w:color w:val="1f1f1f"/>
                <w:shd w:fill="auto" w:val="clear"/>
                <w:rtl w:val="0"/>
              </w:rPr>
              <w:t xml:space="preserve"> Bevy Systems defining "Railway Physics."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libs/infra-ai/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Intelligence Layer:</w:t>
            </w:r>
            <w:r w:rsidDel="00000000" w:rsidR="00000000" w:rsidRPr="00000000">
              <w:rPr>
                <w:rFonts w:ascii="Google Sans Text" w:cs="Google Sans Text" w:eastAsia="Google Sans Text" w:hAnsi="Google Sans Text"/>
                <w:color w:val="1f1f1f"/>
                <w:shd w:fill="auto" w:val="clear"/>
                <w:rtl w:val="0"/>
              </w:rPr>
              <w:t xml:space="preserve"> Connectors for local inference (Llama 3).</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Reflection: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Challenge Statement: This artifact addresses the challenge of analyzing emerging technologies for instructional use.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Competency Alignment:</w:t>
      </w:r>
      <w:r w:rsidDel="00000000" w:rsidR="00000000" w:rsidRPr="00000000">
        <w:rPr>
          <w:rFonts w:ascii="Google Sans Text" w:cs="Google Sans Text" w:eastAsia="Google Sans Text" w:hAnsi="Google Sans Text"/>
          <w:color w:val="1f1f1f"/>
          <w:rtl w:val="0"/>
        </w:rPr>
        <w:t xml:space="preserve"> My prior technical experience was limited to web scripting. This competency forced me to analyze the benefits of low-level systems programming (Rust) and Edge AI (WebGPU) to solve specific educational problems like privacy and latency.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The decision to use Rust was not technical vanity; it was an instructional decision to ensure the tool is as reliable as the theory it is built upon.</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IV: LDT Supra-Badge III – Design and Development</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Sub-Badge: Instructional Design and Development Process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Competency: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Select or create an instructional design process.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tl w:val="0"/>
        </w:rPr>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The "Phoenix Project" Roadmap</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Artifact Origin:</w:t>
      </w:r>
      <w:r w:rsidDel="00000000" w:rsidR="00000000" w:rsidRPr="00000000">
        <w:rPr>
          <w:rFonts w:ascii="Google Sans Text" w:cs="Google Sans Text" w:eastAsia="Google Sans Text" w:hAnsi="Google Sans Text"/>
          <w:color w:val="1f1f1f"/>
          <w:rtl w:val="0"/>
        </w:rPr>
        <w:t xml:space="preserve"> Project Management documentation for the "Ask Pete" development cycle.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Artifact Summary: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artifact outlines the "Cascading Remediation" workflow, an agile process modified to include an "Automated Coding Agent" (Jules) to bridge the gap between pedagogical blueprints and code.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Reflection: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Challenge Statement: This artifact addresses the challenge of creating an ID process.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Competency Alignment:</w:t>
      </w:r>
      <w:r w:rsidDel="00000000" w:rsidR="00000000" w:rsidRPr="00000000">
        <w:rPr>
          <w:rFonts w:ascii="Google Sans Text" w:cs="Google Sans Text" w:eastAsia="Google Sans Text" w:hAnsi="Google Sans Text"/>
          <w:color w:val="1f1f1f"/>
          <w:rtl w:val="0"/>
        </w:rPr>
        <w:t xml:space="preserve"> Traditional ADDIE models felt too linear for software development. This process aligns with my experience in agile development but adapts it for ID, treating the "Design" phase as a "Blueprint" that an AI agent helps construct.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This demonstrates the adaptation of standard ID processes to accommodate modern AI-assisted workflows.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Sub-Badge: Systematic Design &amp; Instructional Strategies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Competency: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Identify instructional strategies.</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Vocabulary-as-a-Mechanic (VaaM)</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Artifact Origin:</w:t>
      </w:r>
      <w:r w:rsidDel="00000000" w:rsidR="00000000" w:rsidRPr="00000000">
        <w:rPr>
          <w:rFonts w:ascii="Google Sans Text" w:cs="Google Sans Text" w:eastAsia="Google Sans Text" w:hAnsi="Google Sans Text"/>
          <w:color w:val="1f1f1f"/>
          <w:rtl w:val="0"/>
        </w:rPr>
        <w:t xml:space="preserve"> Game Design Document for the "Ask Pete" Engine.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Artifact Summary: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strategy treats vocabulary words as functional "keys" within the game. Students must "equip" a word (e.g., "Ephemeral") and apply it to a context to unlock a door. This operationalizes Situated Cognition.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Reflection: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Challenge Statement: This artifact addresses the challenge of identifying instructional strategies.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Competency Alignment:</w:t>
      </w:r>
      <w:r w:rsidDel="00000000" w:rsidR="00000000" w:rsidRPr="00000000">
        <w:rPr>
          <w:rFonts w:ascii="Google Sans Text" w:cs="Google Sans Text" w:eastAsia="Google Sans Text" w:hAnsi="Google Sans Text"/>
          <w:color w:val="1f1f1f"/>
          <w:rtl w:val="0"/>
        </w:rPr>
        <w:t xml:space="preserve"> I previously used flashcards for vocabulary (rote memorization). This strategy aligns with the theory of Situated Cognition—that knowledge is inseparable from the context in which it is used.</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By making words "tools" rather than "answers," the strategy forces deep processing and application.</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Sub-Badge: Design Instructional Interventions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Competency: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Apply appropriate motivational design principles.</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The "Socratic Guide" &amp; Narrative Structure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Artifact Origin:</w:t>
      </w:r>
      <w:r w:rsidDel="00000000" w:rsidR="00000000" w:rsidRPr="00000000">
        <w:rPr>
          <w:rFonts w:ascii="Google Sans Text" w:cs="Google Sans Text" w:eastAsia="Google Sans Text" w:hAnsi="Google Sans Text"/>
          <w:color w:val="1f1f1f"/>
          <w:rtl w:val="0"/>
        </w:rPr>
        <w:t xml:space="preserve"> Scripting and Logic flow for the "Pete" AI Character.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Artifact Summary:</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"Pete" character acts as a Socratic Guide, programmed to refuse direct answers and instead ask scaffolding questions. This applies ARCS Model principles by maintaining "Confidence" through scaffolding and "Attention" through narrative.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Reflection: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Challenge Statement: This artifact addresses the challenge of applying motivational design principles.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Competency Alignment:</w:t>
      </w:r>
      <w:r w:rsidDel="00000000" w:rsidR="00000000" w:rsidRPr="00000000">
        <w:rPr>
          <w:rFonts w:ascii="Google Sans Text" w:cs="Google Sans Text" w:eastAsia="Google Sans Text" w:hAnsi="Google Sans Text"/>
          <w:color w:val="1f1f1f"/>
          <w:rtl w:val="0"/>
        </w:rPr>
        <w:t xml:space="preserve"> My prior instinct was to provide help immediately. This competency taught me the value of "Desirable Difficulty."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The intervention is designed to frustrate the student </w:t>
      </w:r>
      <w:r w:rsidDel="00000000" w:rsidR="00000000" w:rsidRPr="00000000">
        <w:rPr>
          <w:rFonts w:ascii="Google Sans Text" w:cs="Google Sans Text" w:eastAsia="Google Sans Text" w:hAnsi="Google Sans Text"/>
          <w:i w:val="1"/>
          <w:iCs w:val="1"/>
          <w:color w:val="1f1f1f"/>
          <w:rtl w:val="0"/>
        </w:rPr>
        <w:t xml:space="preserve">just enough</w:t>
      </w:r>
      <w:r w:rsidDel="00000000" w:rsidR="00000000" w:rsidRPr="00000000">
        <w:rPr>
          <w:rFonts w:ascii="Google Sans Text" w:cs="Google Sans Text" w:eastAsia="Google Sans Text" w:hAnsi="Google Sans Text"/>
          <w:color w:val="1f1f1f"/>
          <w:rtl w:val="0"/>
        </w:rPr>
        <w:t xml:space="preserve"> to induce deep thinking, without causing them to quit (Derailment).</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Sub-Badge: Develop Instructional Materials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Competency: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Produce instructional materials in a variety of delivery formats.</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The "Node Garden" (Phygital Learning)</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Artifact Origin:</w:t>
      </w:r>
      <w:r w:rsidDel="00000000" w:rsidR="00000000" w:rsidRPr="00000000">
        <w:rPr>
          <w:rFonts w:ascii="Google Sans Text" w:cs="Google Sans Text" w:eastAsia="Google Sans Text" w:hAnsi="Google Sans Text"/>
          <w:color w:val="1f1f1f"/>
          <w:rtl w:val="0"/>
        </w:rPr>
        <w:t xml:space="preserve"> Mobile Application Prototype for the "Ask Pete" ecosystem.</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Artifact Summary: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"Node Garden" is a GPS-enabled game board overlaying the Purdue campus. It operationalizes Embodied Cognition by requiring physical movement to generate "Kinetic Fuel" for the learning engine.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Reflection: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Challenge Statement: This artifact addresses the challenge of producing materials in various formats (Mobile/AR).</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Competency Alignment:</w:t>
      </w:r>
      <w:r w:rsidDel="00000000" w:rsidR="00000000" w:rsidRPr="00000000">
        <w:rPr>
          <w:rFonts w:ascii="Google Sans Text" w:cs="Google Sans Text" w:eastAsia="Google Sans Text" w:hAnsi="Google Sans Text"/>
          <w:color w:val="1f1f1f"/>
          <w:rtl w:val="0"/>
        </w:rPr>
        <w:t xml:space="preserve"> My experience was limited to screen-based learning. This artifact aligned with the research on Embodied Cognition, proving that physical state affects cognitive readiness.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This moves the "classroom" out of the LMS and into the physical world.</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V: LDT Supra-Badge IV – Evaluation and Implementation</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Sub-Badge: Evaluate Instructional and Non-Instructional Interventions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Competency: Implement formative evaluation plans.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Competency: Implement summative evaluation plans.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The Research Instrument Menu &amp; Weigh Station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Artifact Origin:</w:t>
      </w:r>
      <w:r w:rsidDel="00000000" w:rsidR="00000000" w:rsidRPr="00000000">
        <w:rPr>
          <w:rFonts w:ascii="Google Sans Text" w:cs="Google Sans Text" w:eastAsia="Google Sans Text" w:hAnsi="Google Sans Text"/>
          <w:color w:val="1f1f1f"/>
          <w:rtl w:val="0"/>
        </w:rPr>
        <w:t xml:space="preserve"> Research Proposal for the LDT Department.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Artifact Summary:</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menu outlines the specific evaluation capabilities of the platform:</w:t>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Cognitive Load Validation:</w:t>
      </w:r>
      <w:r w:rsidDel="00000000" w:rsidR="00000000" w:rsidRPr="00000000">
        <w:rPr>
          <w:rFonts w:ascii="Google Sans Text" w:cs="Google Sans Text" w:eastAsia="Google Sans Text" w:hAnsi="Google Sans Text"/>
          <w:color w:val="1f1f1f"/>
          <w:rtl w:val="0"/>
        </w:rPr>
        <w:t xml:space="preserve"> Using "Safety Lockout" logs to correlate failure with intrinsic load spikes.</w:t>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Generative AI Integrity:</w:t>
      </w:r>
      <w:r w:rsidDel="00000000" w:rsidR="00000000" w:rsidRPr="00000000">
        <w:rPr>
          <w:rFonts w:ascii="Google Sans Text" w:cs="Google Sans Text" w:eastAsia="Google Sans Text" w:hAnsi="Google Sans Text"/>
          <w:color w:val="1f1f1f"/>
          <w:rtl w:val="0"/>
        </w:rPr>
        <w:t xml:space="preserve"> Comparing learning outcomes between "Socratic" and "Oracle" AI modes.</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Affective Domain:</w:t>
      </w:r>
      <w:r w:rsidDel="00000000" w:rsidR="00000000" w:rsidRPr="00000000">
        <w:rPr>
          <w:rFonts w:ascii="Google Sans Text" w:cs="Google Sans Text" w:eastAsia="Google Sans Text" w:hAnsi="Google Sans Text"/>
          <w:color w:val="1f1f1f"/>
          <w:rtl w:val="0"/>
        </w:rPr>
        <w:t xml:space="preserve"> Correlating "Coal Burn Rates" with GPS movement.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Reflection: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Challenge Statement: This artifact addresses the challenge of implementing evaluation plans.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Competency Alignment:</w:t>
      </w:r>
      <w:r w:rsidDel="00000000" w:rsidR="00000000" w:rsidRPr="00000000">
        <w:rPr>
          <w:rFonts w:ascii="Google Sans Text" w:cs="Google Sans Text" w:eastAsia="Google Sans Text" w:hAnsi="Google Sans Text"/>
          <w:color w:val="1f1f1f"/>
          <w:rtl w:val="0"/>
        </w:rPr>
        <w:t xml:space="preserve"> Previously, evaluation meant "tests." This competency aligned with the need for "Process Data." I learned that a final grade tells you </w:t>
      </w:r>
      <w:r w:rsidDel="00000000" w:rsidR="00000000" w:rsidRPr="00000000">
        <w:rPr>
          <w:rFonts w:ascii="Google Sans Text" w:cs="Google Sans Text" w:eastAsia="Google Sans Text" w:hAnsi="Google Sans Text"/>
          <w:i w:val="1"/>
          <w:iCs w:val="1"/>
          <w:color w:val="1f1f1f"/>
          <w:rtl w:val="0"/>
        </w:rPr>
        <w:t xml:space="preserve">if</w:t>
      </w:r>
      <w:r w:rsidDel="00000000" w:rsidR="00000000" w:rsidRPr="00000000">
        <w:rPr>
          <w:rFonts w:ascii="Google Sans Text" w:cs="Google Sans Text" w:eastAsia="Google Sans Text" w:hAnsi="Google Sans Text"/>
          <w:color w:val="1f1f1f"/>
          <w:rtl w:val="0"/>
        </w:rPr>
        <w:t xml:space="preserve"> they learned, but telemetry tells you </w:t>
      </w:r>
      <w:r w:rsidDel="00000000" w:rsidR="00000000" w:rsidRPr="00000000">
        <w:rPr>
          <w:rFonts w:ascii="Google Sans Text" w:cs="Google Sans Text" w:eastAsia="Google Sans Text" w:hAnsi="Google Sans Text"/>
          <w:i w:val="1"/>
          <w:iCs w:val="1"/>
          <w:color w:val="1f1f1f"/>
          <w:rtl w:val="0"/>
        </w:rPr>
        <w:t xml:space="preserve">how</w:t>
      </w:r>
      <w:r w:rsidDel="00000000" w:rsidR="00000000" w:rsidRPr="00000000">
        <w:rPr>
          <w:rFonts w:ascii="Google Sans Text" w:cs="Google Sans Text" w:eastAsia="Google Sans Text" w:hAnsi="Google Sans Text"/>
          <w:color w:val="1f1f1f"/>
          <w:rtl w:val="0"/>
        </w:rPr>
        <w:t xml:space="preserve"> they learned.</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The "Weigh Station" changes evaluation from a post-mortem to a live diagnostic process.</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Sub-Badge: Design a Plan for Dissemination and Diffusion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Competency: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Create a plan for the dissemination and/or the diffusion of the interventions.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tl w:val="0"/>
        </w:rPr>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The Internal Recharge Center Model</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Artifact Origin:</w:t>
      </w:r>
      <w:r w:rsidDel="00000000" w:rsidR="00000000" w:rsidRPr="00000000">
        <w:rPr>
          <w:rFonts w:ascii="Google Sans Text" w:cs="Google Sans Text" w:eastAsia="Google Sans Text" w:hAnsi="Google Sans Text"/>
          <w:color w:val="1f1f1f"/>
          <w:rtl w:val="0"/>
        </w:rPr>
        <w:t xml:space="preserve"> Business Strategy Document for University Administration.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Artifact Summary: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plan establishes "Ask Pete" as an Internal Recharge Center, funding the project through a "Seat Fee" ($5/student) rather than grants. It details the sustainable diffusion of the tool across the university.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Reflection: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Challenge Statement: This artifact addresses the challenge of creating a plan for dissemination and diffusion.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Competency Alignment:</w:t>
      </w:r>
      <w:r w:rsidDel="00000000" w:rsidR="00000000" w:rsidRPr="00000000">
        <w:rPr>
          <w:rFonts w:ascii="Google Sans Text" w:cs="Google Sans Text" w:eastAsia="Google Sans Text" w:hAnsi="Google Sans Text"/>
          <w:color w:val="1f1f1f"/>
          <w:rtl w:val="0"/>
        </w:rPr>
        <w:t xml:space="preserve"> My prior experience with projects was "launch and leave." This competency forced me to consider the "Institutional Life Cycle."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A tool is useless if it cannot be paid for. This model ensures the "Ask Pete" initiative survives beyond the initial research phase, securing its diffusion throughout the university ecosystem.</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Initiative represents the culmination of the LDT program's competencies, synthesized into a single, cohesive ecosystem. By leveraging the </w:t>
      </w:r>
      <w:r w:rsidDel="00000000" w:rsidR="00000000" w:rsidRPr="00000000">
        <w:rPr>
          <w:rFonts w:ascii="Google Sans Text" w:cs="Google Sans Text" w:eastAsia="Google Sans Text" w:hAnsi="Google Sans Text"/>
          <w:b w:val="1"/>
          <w:bCs w:val="1"/>
          <w:color w:val="1f1f1f"/>
          <w:rtl w:val="0"/>
        </w:rPr>
        <w:t xml:space="preserve">"Privacy Moat"</w:t>
      </w:r>
      <w:r w:rsidDel="00000000" w:rsidR="00000000" w:rsidRPr="00000000">
        <w:rPr>
          <w:rFonts w:ascii="Google Sans Text" w:cs="Google Sans Text" w:eastAsia="Google Sans Text" w:hAnsi="Google Sans Text"/>
          <w:color w:val="1f1f1f"/>
          <w:rtl w:val="0"/>
        </w:rPr>
        <w:t xml:space="preserve"> to solve the ethical crisis of AI, and the </w:t>
      </w:r>
      <w:r w:rsidDel="00000000" w:rsidR="00000000" w:rsidRPr="00000000">
        <w:rPr>
          <w:rFonts w:ascii="Google Sans Text" w:cs="Google Sans Text" w:eastAsia="Google Sans Text" w:hAnsi="Google Sans Text"/>
          <w:b w:val="1"/>
          <w:bCs w:val="1"/>
          <w:color w:val="1f1f1f"/>
          <w:rtl w:val="0"/>
        </w:rPr>
        <w:t xml:space="preserve">"Internal Recharge Center"</w:t>
      </w:r>
      <w:r w:rsidDel="00000000" w:rsidR="00000000" w:rsidRPr="00000000">
        <w:rPr>
          <w:rFonts w:ascii="Google Sans Text" w:cs="Google Sans Text" w:eastAsia="Google Sans Text" w:hAnsi="Google Sans Text"/>
          <w:color w:val="1f1f1f"/>
          <w:rtl w:val="0"/>
        </w:rPr>
        <w:t xml:space="preserve"> to solve the sustainability crisis, "Ask Pete" stands as a viable, scalable contribution to the field of Learning Design and Technology.</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'Ask Pete' Initiative: A Strategic Blueprint for Institutionalizing a GPS-Enabled Physical AI Learning Ecosystem at Purdue University,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https://drive.google.com/open?id=1jiB4KZhtUAAmb97Ynl41UTrh4EyinjZkUrV3U1KDFTE</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Ask Pete_ Trinity Server Structure.docx,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https://drive.google.com/open?id=1kY9pp3FGc-lHw8zM3r54lN151iUKiltx</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Portfolio Code,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https://drive.google.com/open?id=1orEPkIWw6qkfdCD3Xq1j05vcyJ5Wifihj9xvaoPkLFM</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Daydream Technology Badge Content Creation, </w:t>
      </w:r>
      <w:hyperlink r:id="rId9">
        <w:r w:rsidDel="00000000" w:rsidR="00000000" w:rsidRPr="00000000">
          <w:rPr>
            <w:rFonts w:ascii="Google Sans" w:cs="Google Sans" w:eastAsia="Google Sans" w:hAnsi="Google Sans"/>
            <w:color w:val="0000ee"/>
            <w:sz w:val="24"/>
            <w:szCs w:val="24"/>
            <w:u w:val="single"/>
            <w:rtl w:val="0"/>
          </w:rPr>
          <w:t xml:space="preserve">https://drive.google.com/open?id=1LVcaSAOLl9gjW-SBYylzkXO0WsvU1t5DNjlU3CQxMOE</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December 31, 1969,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https://drive.google.com/open?id=1HSkWhrP2SBqZL9hSdhQ60bUNMvNhZXCNgijyNIPWeQY</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Trinity: Institutional Handover Dossier,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https://drive.google.com/open?id=1Cj1OZn6iQUVyLX8aZ47-7jb51n8alMiC-v1yDK8AVB4</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ADDIE Document for Ask Pete, </w:t>
      </w:r>
      <w:hyperlink r:id="rId12">
        <w:r w:rsidDel="00000000" w:rsidR="00000000" w:rsidRPr="00000000">
          <w:rPr>
            <w:rFonts w:ascii="Google Sans" w:cs="Google Sans" w:eastAsia="Google Sans" w:hAnsi="Google Sans"/>
            <w:color w:val="0000ee"/>
            <w:sz w:val="24"/>
            <w:szCs w:val="24"/>
            <w:u w:val="single"/>
            <w:rtl w:val="0"/>
          </w:rPr>
          <w:t xml:space="preserve">https://drive.google.com/open?id=1sTzD5s9L_RFDeQBKi-LnZC825tnbHpnGaR_vslu6oxY</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Scoping Purdue SaaS for Ask Pete, </w:t>
      </w:r>
      <w:hyperlink r:id="rId13">
        <w:r w:rsidDel="00000000" w:rsidR="00000000" w:rsidRPr="00000000">
          <w:rPr>
            <w:rFonts w:ascii="Google Sans" w:cs="Google Sans" w:eastAsia="Google Sans" w:hAnsi="Google Sans"/>
            <w:color w:val="0000ee"/>
            <w:sz w:val="24"/>
            <w:szCs w:val="24"/>
            <w:u w:val="single"/>
            <w:rtl w:val="0"/>
          </w:rPr>
          <w:t xml:space="preserve">https://drive.google.com/open?id=1ePse88gY1qV30kiaTi1lduwGLnZ_oLrMpjA3p_BGfiw</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 Pete about MONEY, </w:t>
      </w:r>
      <w:hyperlink r:id="rId14">
        <w:r w:rsidDel="00000000" w:rsidR="00000000" w:rsidRPr="00000000">
          <w:rPr>
            <w:rFonts w:ascii="Google Sans" w:cs="Google Sans" w:eastAsia="Google Sans" w:hAnsi="Google Sans"/>
            <w:color w:val="0000ee"/>
            <w:sz w:val="24"/>
            <w:szCs w:val="24"/>
            <w:u w:val="single"/>
            <w:rtl w:val="0"/>
          </w:rPr>
          <w:t xml:space="preserve">https://drive.google.com/open?id=1HEYq_ymK3DGpBzdGtPiYR8xWbwyAO-lhObLLa2P2BFo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Cj1OZn6iQUVyLX8aZ47-7jb51n8alMiC-v1yDK8AVB4" TargetMode="External"/><Relationship Id="rId10" Type="http://schemas.openxmlformats.org/officeDocument/2006/relationships/hyperlink" Target="https://drive.google.com/open?id=1HSkWhrP2SBqZL9hSdhQ60bUNMvNhZXCNgijyNIPWeQY" TargetMode="External"/><Relationship Id="rId13" Type="http://schemas.openxmlformats.org/officeDocument/2006/relationships/hyperlink" Target="https://drive.google.com/open?id=1ePse88gY1qV30kiaTi1lduwGLnZ_oLrMpjA3p_BGfiw" TargetMode="External"/><Relationship Id="rId12" Type="http://schemas.openxmlformats.org/officeDocument/2006/relationships/hyperlink" Target="https://drive.google.com/open?id=1sTzD5s9L_RFDeQBKi-LnZC825tnbHpnGaR_vslu6ox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LVcaSAOLl9gjW-SBYylzkXO0WsvU1t5DNjlU3CQxMOE" TargetMode="External"/><Relationship Id="rId14" Type="http://schemas.openxmlformats.org/officeDocument/2006/relationships/hyperlink" Target="https://drive.google.com/open?id=1HEYq_ymK3DGpBzdGtPiYR8xWbwyAO-lhObLLa2P2BFo" TargetMode="External"/><Relationship Id="rId5" Type="http://schemas.openxmlformats.org/officeDocument/2006/relationships/styles" Target="styles.xml"/><Relationship Id="rId6" Type="http://schemas.openxmlformats.org/officeDocument/2006/relationships/hyperlink" Target="https://drive.google.com/open?id=1jiB4KZhtUAAmb97Ynl41UTrh4EyinjZkUrV3U1KDFTE" TargetMode="External"/><Relationship Id="rId7" Type="http://schemas.openxmlformats.org/officeDocument/2006/relationships/hyperlink" Target="https://drive.google.com/open?id=1kY9pp3FGc-lHw8zM3r54lN151iUKiltx" TargetMode="External"/><Relationship Id="rId8" Type="http://schemas.openxmlformats.org/officeDocument/2006/relationships/hyperlink" Target="https://drive.google.com/open?id=1orEPkIWw6qkfdCD3Xq1j05vcyJ5Wifihj9xvaoPkLF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