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pyvpsahg114g" w:id="0"/>
      <w:bookmarkEnd w:id="0"/>
      <w:r w:rsidDel="00000000" w:rsidR="00000000" w:rsidRPr="00000000">
        <w:rPr>
          <w:b w:val="1"/>
          <w:bCs w:val="1"/>
          <w:color w:val="1f1f1f"/>
          <w:sz w:val="46"/>
          <w:szCs w:val="46"/>
          <w:rtl w:val="0"/>
        </w:rPr>
        <w:t xml:space="preserve">Intent Engineering: Reclaiming Cognitive Sovereignty in the Age of Algorithmic Efficiency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Author:</w:t>
      </w:r>
      <w:r w:rsidDel="00000000" w:rsidR="00000000" w:rsidRPr="00000000">
        <w:rPr>
          <w:color w:val="1f1f1f"/>
          <w:rtl w:val="0"/>
        </w:rPr>
        <w:t xml:space="preserve"> Joshua Atkinson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Institution:</w:t>
      </w:r>
      <w:r w:rsidDel="00000000" w:rsidR="00000000" w:rsidRPr="00000000">
        <w:rPr>
          <w:color w:val="1f1f1f"/>
          <w:rtl w:val="0"/>
        </w:rPr>
        <w:t xml:space="preserve"> Purdue University West Lafayette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Department:</w:t>
      </w:r>
      <w:r w:rsidDel="00000000" w:rsidR="00000000" w:rsidRPr="00000000">
        <w:rPr>
          <w:color w:val="1f1f1f"/>
          <w:rtl w:val="0"/>
        </w:rPr>
        <w:t xml:space="preserve"> Learning Design and Technology (LDT)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Program:</w:t>
      </w:r>
      <w:r w:rsidDel="00000000" w:rsidR="00000000" w:rsidRPr="00000000">
        <w:rPr>
          <w:color w:val="1f1f1f"/>
          <w:rtl w:val="0"/>
        </w:rPr>
        <w:t xml:space="preserve"> Master of Science in Education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December 2025</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ehueaejqzk8" w:id="1"/>
      <w:bookmarkEnd w:id="1"/>
      <w:r w:rsidDel="00000000" w:rsidR="00000000" w:rsidRPr="00000000">
        <w:rPr>
          <w:b w:val="1"/>
          <w:bCs w:val="1"/>
          <w:color w:val="1f1f1f"/>
          <w:sz w:val="34"/>
          <w:szCs w:val="34"/>
          <w:rtl w:val="0"/>
        </w:rPr>
        <w:t xml:space="preserve">1. The Conflict: The "Efficiency Trap" in Generative Learning</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c254rhyg0ga" w:id="2"/>
      <w:bookmarkEnd w:id="2"/>
      <w:r w:rsidDel="00000000" w:rsidR="00000000" w:rsidRPr="00000000">
        <w:rPr>
          <w:b w:val="1"/>
          <w:bCs w:val="1"/>
          <w:color w:val="1f1f1f"/>
          <w:sz w:val="26"/>
          <w:szCs w:val="26"/>
          <w:rtl w:val="0"/>
        </w:rPr>
        <w:t xml:space="preserve">The Current State: A Polarized Landscape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rapid integration of Large Language Models (LLMs) into the educational sphere has precipitated a crisis of categorization. Currently, the institutional response is defined by a binary polarization:</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Prohibitive Approach (Academic Integrity):</w:t>
      </w:r>
      <w:r w:rsidDel="00000000" w:rsidR="00000000" w:rsidRPr="00000000">
        <w:rPr>
          <w:color w:val="1f1f1f"/>
          <w:rtl w:val="0"/>
        </w:rPr>
        <w:t xml:space="preserve"> Viewing AI as a threat to be banned, policed, and detected.</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The Productive Approach (Prompt Engineering):</w:t>
      </w:r>
      <w:r w:rsidDel="00000000" w:rsidR="00000000" w:rsidRPr="00000000">
        <w:rPr>
          <w:color w:val="1f1f1f"/>
          <w:rtl w:val="0"/>
        </w:rPr>
        <w:t xml:space="preserve"> Viewing AI as a tool for hyper-efficiency, where the goal is to optimize the speed and quality of the output (the essay, the code, the answer).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Both approaches suffer from a fatal flaw: they prioritize the </w:t>
      </w:r>
      <w:r w:rsidDel="00000000" w:rsidR="00000000" w:rsidRPr="00000000">
        <w:rPr>
          <w:b w:val="1"/>
          <w:bCs w:val="1"/>
          <w:color w:val="1f1f1f"/>
          <w:rtl w:val="0"/>
        </w:rPr>
        <w:t xml:space="preserve">artifact</w:t>
      </w:r>
      <w:r w:rsidDel="00000000" w:rsidR="00000000" w:rsidRPr="00000000">
        <w:rPr>
          <w:color w:val="1f1f1f"/>
          <w:rtl w:val="0"/>
        </w:rPr>
        <w:t xml:space="preserve"> over the </w:t>
      </w:r>
      <w:r w:rsidDel="00000000" w:rsidR="00000000" w:rsidRPr="00000000">
        <w:rPr>
          <w:b w:val="1"/>
          <w:bCs w:val="1"/>
          <w:color w:val="1f1f1f"/>
          <w:rtl w:val="0"/>
        </w:rPr>
        <w:t xml:space="preserve">architecture</w:t>
      </w:r>
      <w:r w:rsidDel="00000000" w:rsidR="00000000" w:rsidRPr="00000000">
        <w:rPr>
          <w:color w:val="1f1f1f"/>
          <w:rtl w:val="0"/>
        </w:rPr>
        <w:t xml:space="preserve"> of the mind that produces it. By focusing entirely on the "answer," the current educational landscape ignores the central conflict of our time: the </w:t>
      </w:r>
      <w:r w:rsidDel="00000000" w:rsidR="00000000" w:rsidRPr="00000000">
        <w:rPr>
          <w:b w:val="1"/>
          <w:bCs w:val="1"/>
          <w:color w:val="1f1f1f"/>
          <w:rtl w:val="0"/>
        </w:rPr>
        <w:t xml:space="preserve">Efficiency Paradox</w:t>
      </w:r>
      <w:r w:rsidDel="00000000" w:rsidR="00000000" w:rsidRPr="00000000">
        <w:rPr>
          <w:color w:val="1f1f1f"/>
          <w:rtl w:val="0"/>
        </w:rPr>
        <w:t xml:space="preserv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xp78dnns6m6" w:id="3"/>
      <w:bookmarkEnd w:id="3"/>
      <w:r w:rsidDel="00000000" w:rsidR="00000000" w:rsidRPr="00000000">
        <w:rPr>
          <w:b w:val="1"/>
          <w:bCs w:val="1"/>
          <w:color w:val="1f1f1f"/>
          <w:sz w:val="26"/>
          <w:szCs w:val="26"/>
          <w:rtl w:val="0"/>
        </w:rPr>
        <w:t xml:space="preserve">The Hidden Problem: The Separation Machine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deeper crisis is not that students are "cheating"; it is that they are bypassing the cognitive struggle necessary for learning. Education currently suffers from two compounding structural failures, identified in the </w:t>
      </w:r>
      <w:r w:rsidDel="00000000" w:rsidR="00000000" w:rsidRPr="00000000">
        <w:rPr>
          <w:i w:val="1"/>
          <w:iCs w:val="1"/>
          <w:color w:val="1f1f1f"/>
          <w:rtl w:val="0"/>
        </w:rPr>
        <w:t xml:space="preserve">Ask Pete</w:t>
      </w:r>
      <w:r w:rsidDel="00000000" w:rsidR="00000000" w:rsidRPr="00000000">
        <w:rPr>
          <w:color w:val="1f1f1f"/>
          <w:rtl w:val="0"/>
        </w:rPr>
        <w:t xml:space="preserve"> technical specifications:</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"Static Infrastructure" Problem:</w:t>
      </w:r>
      <w:r w:rsidDel="00000000" w:rsidR="00000000" w:rsidRPr="00000000">
        <w:rPr>
          <w:color w:val="1f1f1f"/>
          <w:rtl w:val="0"/>
        </w:rPr>
        <w:t xml:space="preserve"> Traditional Learning Management Systems (LMS) treat knowledge as a static repository and the learner as a "passive vessel," resulting in a transactional relationship where students "fetch" information rather than construct it.</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The "Edutainment Gap":</w:t>
      </w:r>
      <w:r w:rsidDel="00000000" w:rsidR="00000000" w:rsidRPr="00000000">
        <w:rPr>
          <w:color w:val="1f1f1f"/>
          <w:rtl w:val="0"/>
        </w:rPr>
        <w:t xml:space="preserve"> While entertainment media (specifically MMORPGs and TTRPGs) excels at inducing flow states through rigorous challenge loops, educational tools often remove friction to "streamline" the user experience.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AI accelerates this by acting as a </w:t>
      </w:r>
      <w:r w:rsidDel="00000000" w:rsidR="00000000" w:rsidRPr="00000000">
        <w:rPr>
          <w:b w:val="1"/>
          <w:bCs w:val="1"/>
          <w:color w:val="1f1f1f"/>
          <w:rtl w:val="0"/>
        </w:rPr>
        <w:t xml:space="preserve">"Separation Machine."</w:t>
      </w:r>
      <w:r w:rsidDel="00000000" w:rsidR="00000000" w:rsidRPr="00000000">
        <w:rPr>
          <w:color w:val="1f1f1f"/>
          <w:rtl w:val="0"/>
        </w:rPr>
        <w:t xml:space="preserve"> It separates the direct experience of grappling with a concept from the conceptualization of it. When a student uses AI to bypass the "messy middle" of drafting, editing, and restructuring, they are optimizing for speed but sacrificing </w:t>
      </w:r>
      <w:r w:rsidDel="00000000" w:rsidR="00000000" w:rsidRPr="00000000">
        <w:rPr>
          <w:b w:val="1"/>
          <w:bCs w:val="1"/>
          <w:color w:val="1f1f1f"/>
          <w:rtl w:val="0"/>
        </w:rPr>
        <w:t xml:space="preserve">Germane Load</w:t>
      </w:r>
      <w:r w:rsidDel="00000000" w:rsidR="00000000" w:rsidRPr="00000000">
        <w:rPr>
          <w:color w:val="1f1f1f"/>
          <w:rtl w:val="0"/>
        </w:rPr>
        <w:t xml:space="preserve">—the specific cognitive effort required to build long-term schemas.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69cec2bk5h2" w:id="4"/>
      <w:bookmarkEnd w:id="4"/>
      <w:r w:rsidDel="00000000" w:rsidR="00000000" w:rsidRPr="00000000">
        <w:rPr>
          <w:b w:val="1"/>
          <w:bCs w:val="1"/>
          <w:color w:val="1f1f1f"/>
          <w:sz w:val="26"/>
          <w:szCs w:val="26"/>
          <w:rtl w:val="0"/>
        </w:rPr>
        <w:t xml:space="preserve">The Failure of Current Solutions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Existing mitigation strategies are failing because they misunderstand the nature of the tool:</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Bans are futile:</w:t>
      </w:r>
      <w:r w:rsidDel="00000000" w:rsidR="00000000" w:rsidRPr="00000000">
        <w:rPr>
          <w:color w:val="1f1f1f"/>
          <w:rtl w:val="0"/>
        </w:rPr>
        <w:t xml:space="preserve"> The technology is ubiquitous, undetectable in its most sophisticated forms, and essential for future professional competency.</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Unmediated Use is corrosive:</w:t>
      </w:r>
      <w:r w:rsidDel="00000000" w:rsidR="00000000" w:rsidRPr="00000000">
        <w:rPr>
          <w:color w:val="1f1f1f"/>
          <w:rtl w:val="0"/>
        </w:rPr>
        <w:t xml:space="preserve"> Without a pedagogical interaction layer, the AI becomes a "Manifestation Machine." It replaces the </w:t>
      </w:r>
      <w:r w:rsidDel="00000000" w:rsidR="00000000" w:rsidRPr="00000000">
        <w:rPr>
          <w:b w:val="1"/>
          <w:bCs w:val="1"/>
          <w:color w:val="1f1f1f"/>
          <w:rtl w:val="0"/>
        </w:rPr>
        <w:t xml:space="preserve">"System 2"</w:t>
      </w:r>
      <w:r w:rsidDel="00000000" w:rsidR="00000000" w:rsidRPr="00000000">
        <w:rPr>
          <w:color w:val="1f1f1f"/>
          <w:rtl w:val="0"/>
        </w:rPr>
        <w:t xml:space="preserve"> thinking (slow, logical, effortful) required for learning with the </w:t>
      </w:r>
      <w:r w:rsidDel="00000000" w:rsidR="00000000" w:rsidRPr="00000000">
        <w:rPr>
          <w:b w:val="1"/>
          <w:bCs w:val="1"/>
          <w:color w:val="1f1f1f"/>
          <w:rtl w:val="0"/>
        </w:rPr>
        <w:t xml:space="preserve">"System 1"</w:t>
      </w:r>
      <w:r w:rsidDel="00000000" w:rsidR="00000000" w:rsidRPr="00000000">
        <w:rPr>
          <w:color w:val="1f1f1f"/>
          <w:rtl w:val="0"/>
        </w:rPr>
        <w:t xml:space="preserve"> capabilities (fast, probabilistic, validating) of the algorithm. This leads to </w:t>
      </w:r>
      <w:r w:rsidDel="00000000" w:rsidR="00000000" w:rsidRPr="00000000">
        <w:rPr>
          <w:b w:val="1"/>
          <w:bCs w:val="1"/>
          <w:color w:val="1f1f1f"/>
          <w:rtl w:val="0"/>
        </w:rPr>
        <w:t xml:space="preserve">Cognitive Offloading</w:t>
      </w:r>
      <w:r w:rsidDel="00000000" w:rsidR="00000000" w:rsidRPr="00000000">
        <w:rPr>
          <w:color w:val="1f1f1f"/>
          <w:rtl w:val="0"/>
        </w:rPr>
        <w:t xml:space="preserve">, where the student becomes a consumer of intelligence rather than an architect of it.</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xbb9z8983e" w:id="5"/>
      <w:bookmarkEnd w:id="5"/>
      <w:r w:rsidDel="00000000" w:rsidR="00000000" w:rsidRPr="00000000">
        <w:rPr>
          <w:b w:val="1"/>
          <w:bCs w:val="1"/>
          <w:color w:val="1f1f1f"/>
          <w:sz w:val="26"/>
          <w:szCs w:val="26"/>
          <w:rtl w:val="0"/>
        </w:rPr>
        <w:t xml:space="preserve">The Thesis: From Prompt Engineering to Intent Engineering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cannot "prompt" our way out of this crisis. Optimizing the machine (Prompt Engineering) only widens the gap between the student's actual capability and their artificially amplified output.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Instead, we must shift our focus to </w:t>
      </w:r>
      <w:r w:rsidDel="00000000" w:rsidR="00000000" w:rsidRPr="00000000">
        <w:rPr>
          <w:b w:val="1"/>
          <w:bCs w:val="1"/>
          <w:color w:val="1f1f1f"/>
          <w:rtl w:val="0"/>
        </w:rPr>
        <w:t xml:space="preserve">Intent Engineering</w:t>
      </w:r>
      <w:r w:rsidDel="00000000" w:rsidR="00000000" w:rsidRPr="00000000">
        <w:rPr>
          <w:color w:val="1f1f1f"/>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thesis proposes a new "Cybernetic Scaffold"—specifically the </w:t>
      </w:r>
      <w:r w:rsidDel="00000000" w:rsidR="00000000" w:rsidRPr="00000000">
        <w:rPr>
          <w:b w:val="1"/>
          <w:bCs w:val="1"/>
          <w:color w:val="1f1f1f"/>
          <w:rtl w:val="0"/>
        </w:rPr>
        <w:t xml:space="preserve">"Ask Pete" Railway Ecosystem</w:t>
      </w:r>
      <w:r w:rsidDel="00000000" w:rsidR="00000000" w:rsidRPr="00000000">
        <w:rPr>
          <w:color w:val="1f1f1f"/>
          <w:rtl w:val="0"/>
        </w:rPr>
        <w:t xml:space="preserve">—that artificially re-introduces "Desirable Difficulties." We must build a </w:t>
      </w:r>
      <w:r w:rsidDel="00000000" w:rsidR="00000000" w:rsidRPr="00000000">
        <w:rPr>
          <w:b w:val="1"/>
          <w:bCs w:val="1"/>
          <w:color w:val="1f1f1f"/>
          <w:rtl w:val="0"/>
        </w:rPr>
        <w:t xml:space="preserve">"Digital Quarry,"</w:t>
      </w:r>
      <w:r w:rsidDel="00000000" w:rsidR="00000000" w:rsidRPr="00000000">
        <w:rPr>
          <w:color w:val="1f1f1f"/>
          <w:rtl w:val="0"/>
        </w:rPr>
        <w:t xml:space="preserve"> a space where the "stone" of information is intentionally heavy and hard to work with. By forcing the user to engage in Deliberate Planning before accessing the Rapid Execution capabilities of the AI, we ensure that the human mind remains the sovereign architect of the concept, not just its passive consumer.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solution is not to ban the machine, but to place a </w:t>
      </w:r>
      <w:r w:rsidDel="00000000" w:rsidR="00000000" w:rsidRPr="00000000">
        <w:rPr>
          <w:b w:val="1"/>
          <w:bCs w:val="1"/>
          <w:color w:val="1f1f1f"/>
          <w:rtl w:val="0"/>
        </w:rPr>
        <w:t xml:space="preserve">"Mirror"</w:t>
      </w:r>
      <w:r w:rsidDel="00000000" w:rsidR="00000000" w:rsidRPr="00000000">
        <w:rPr>
          <w:color w:val="1f1f1f"/>
          <w:rtl w:val="0"/>
        </w:rPr>
        <w:t xml:space="preserve"> before the </w:t>
      </w:r>
      <w:r w:rsidDel="00000000" w:rsidR="00000000" w:rsidRPr="00000000">
        <w:rPr>
          <w:b w:val="1"/>
          <w:bCs w:val="1"/>
          <w:color w:val="1f1f1f"/>
          <w:rtl w:val="0"/>
        </w:rPr>
        <w:t xml:space="preserve">"Oracle."</w:t>
      </w:r>
      <w:r w:rsidDel="00000000" w:rsidR="00000000" w:rsidRPr="00000000">
        <w:rPr>
          <w:color w:val="1f1f1f"/>
          <w:rtl w:val="0"/>
        </w:rPr>
        <w:t xml:space="preserve"> Before the learner can query the LLM for answers, they must first pass through a deterministic, reflective layer that validates their </w:t>
      </w:r>
      <w:r w:rsidDel="00000000" w:rsidR="00000000" w:rsidRPr="00000000">
        <w:rPr>
          <w:i w:val="1"/>
          <w:iCs w:val="1"/>
          <w:color w:val="1f1f1f"/>
          <w:rtl w:val="0"/>
        </w:rPr>
        <w:t xml:space="preserve">intent</w:t>
      </w:r>
      <w:r w:rsidDel="00000000" w:rsidR="00000000" w:rsidRPr="00000000">
        <w:rPr>
          <w:color w:val="1f1f1f"/>
          <w:rtl w:val="0"/>
        </w:rPr>
        <w:t xml:space="preserve">, ensuring that the effort—and the learning—remains theirs.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