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"Ask Pete" Initiative: A Strategic Blueprint for Institutionalizing a GPS-Enabled Physical AI Learning Ecosystem at Purdue University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initiative (formerly "Daydream") represents a paradigmatic shift in the landscape of educational technology, proposing a transition from the static, repository-based models of current Learning Management Systems (LMS) to a kinetic, GPS-enabled "Railway Ecosystem." This comprehensive research report outlines a structural plan for developing "Ask Pete" at Purdue University, positioning it not merely as a gamified application, but as a sovereign research infrastructure capable of bridging the pervasive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leveraging a novel "Yin and Yang" architectural concept—comprising a topological Authoring Tool ("The Train Yard") and a constraining AI Mirror ("The Weigh Station")—the platform offers a robust solution to the crisis of "Black Box" AI in higher education, directly addressing the opacity and ethical vulnerabilities inherent in commercial large language models.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roadmap detailed herein aligns aggressively with the Purdue-Google "Physical AI" partnership.</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While "Physical AI" at Purdue traditionally emphasizes robotics, agriculture, and manufacturing (the "We Make, We Move, We Grow" pillars)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"Ask Pete" extends this definition to the "We Thrive" pillar by operationalizing the </w:t>
      </w:r>
      <w:r w:rsidDel="00000000" w:rsidR="00000000" w:rsidRPr="00000000">
        <w:rPr>
          <w:rFonts w:ascii="Google Sans Text" w:cs="Google Sans Text" w:eastAsia="Google Sans Text" w:hAnsi="Google Sans Text"/>
          <w:i w:val="1"/>
          <w:iCs w:val="1"/>
          <w:color w:val="1f1f1f"/>
          <w:rtl w:val="0"/>
        </w:rPr>
        <w:t xml:space="preserve">student</w:t>
      </w:r>
      <w:r w:rsidDel="00000000" w:rsidR="00000000" w:rsidRPr="00000000">
        <w:rPr>
          <w:rFonts w:ascii="Google Sans Text" w:cs="Google Sans Text" w:eastAsia="Google Sans Text" w:hAnsi="Google Sans Text"/>
          <w:color w:val="1f1f1f"/>
          <w:rtl w:val="0"/>
        </w:rPr>
        <w:t xml:space="preserve"> as the physical agent navigating a digital-physical campus environment. Through the integration of GPS-enabled "Node Gardens" and high-fidelity "Process Data" telemetry, the platform creates a "Digital Twin" of the learner’s cognitive journey, making it an eligible candidate for high-level institutional support and funding under the Purdue Computes initiative.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granular execution strategy for adopting departmental roles across Computer Science (CS), Learning Design and Technology (LDT), Economics, and Creative Writing. It proposes a sophisticated legal and operational framework—specifically the establishment of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—to bypass traditional procurement hurdles and ensure long-term sustainability. By framing the platform as a "Living Laboratory" for mechanism design, cognitive linguistics, and privacy-preserving AI, "Ask Pete" is positioned to become a signature pedagogical instrument for Purdue University, transforming the campus itself into an intelligent, responsive learning agent.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Pedagogical Architecture – The Railway Ecosystem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Crisis of Static Infrastructure and the Kinetic Solution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Contemporary educational technology is currently fractured by a binary operational failure known as the "Edutainment Gap." On one side of this chasm lie high-fidelity entertainment products—Massively Multiplayer Online Role-Playing Games (MMORPGs)—which excel at inducing flow states through intrinsic motivation but often lack rigorous pedagogical structuring. On the other side stand traditional Learning Management Systems (LMS) like Canvas or Blackboard, which prioritize content delivery and administrative utility but frequently suffer from "static infrastructure," resulting in low voluntary engagement and high attrition rates. The prevailing model of digital education treats knowledge as a commodity to be stored in a warehouse (the LMS) and retrieved by the student, creating a passive learning dynamic. "Ask Pete" addresses this by replacing the static metaphors of the classroom and the library in favor of a kinetic </w:t>
      </w:r>
      <w:r w:rsidDel="00000000" w:rsidR="00000000" w:rsidRPr="00000000">
        <w:rPr>
          <w:rFonts w:ascii="Google Sans Text" w:cs="Google Sans Text" w:eastAsia="Google Sans Text" w:hAnsi="Google Sans Text"/>
          <w:b w:val="1"/>
          <w:bCs w:val="1"/>
          <w:color w:val="1f1f1f"/>
          <w:rtl w:val="0"/>
        </w:rPr>
        <w:t xml:space="preserve">"Railway Ecosystem"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ecosystem, education is fundamentally redefined as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The learner is no longer viewed as a passive vessel to be filled, but as a motive force—a "Train"—that must transport intellectual "Cargo" (concepts) across a fixed infrastructure ("Tracks") constructed by the Instructional Designer ("The Logistician"). This metaphor is not cosmetic; it is the mathematical foundation of the platform’s "Coal and Steam" economy, governing the physics of learning and operationalizing the cognitive effort required to move from ignorance to mastery.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By adopting this kinetic model, the platform transforms the intangible, often chaotic process of learning into a structured, manageable, and optimizable logistical operation, ensuring that the "Edutainment Gap" is bridged not by superficial gamification, but by a deep structural alignment of game mechanics and learning science.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Physics of Cognitive Load (The "Coal" Economy)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economic system of "Ask Pete" is grounded in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which is translated into railway physics to create a quantifiable, simulatable model of student effort.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translation allows for the rigorous measurement and management of the cognitive demands placed on the learner, ensuring that the educational experience remains within the "Zone of Proximal Development."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Intrinsic Load as Cargo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Railway Ecosystem,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—the inherent difficulty of a concept—is modeled as the </w:t>
      </w:r>
      <w:r w:rsidDel="00000000" w:rsidR="00000000" w:rsidRPr="00000000">
        <w:rPr>
          <w:rFonts w:ascii="Google Sans Text" w:cs="Google Sans Text" w:eastAsia="Google Sans Text" w:hAnsi="Google Sans Text"/>
          <w:b w:val="1"/>
          <w:bCs w:val="1"/>
          <w:color w:val="1f1f1f"/>
          <w:rtl w:val="0"/>
        </w:rPr>
        <w:t xml:space="preserve">Weight of the Cargo</w:t>
      </w:r>
      <w:r w:rsidDel="00000000" w:rsidR="00000000" w:rsidRPr="00000000">
        <w:rPr>
          <w:rFonts w:ascii="Google Sans Text" w:cs="Google Sans Text" w:eastAsia="Google Sans Text" w:hAnsi="Google Sans Text"/>
          <w:color w:val="1f1f1f"/>
          <w:rtl w:val="0"/>
        </w:rPr>
        <w:t xml:space="preserve">. A complex, abstract concept like "Quantum Mechanics" or "Advanced Calculus" is designated as Class III Heavy Cargo, possessing high mass and density. Conversely, simpler concepts are Light Cargo. The system assigns a specific mass value to every learning object, which directly impacts the train's performance. If a student attempts to load too much heavy cargo onto a train with insufficient power (cognitive capacity), the system simulates a "stall," providing immediate, visceral feedback on the limits of working memory. This forces the learner and the designer to respect the finite nature of cognitive resources.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Extraneous Load as Track Friction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Extraneous Load</w:t>
      </w:r>
      <w:r w:rsidDel="00000000" w:rsidR="00000000" w:rsidRPr="00000000">
        <w:rPr>
          <w:rFonts w:ascii="Google Sans Text" w:cs="Google Sans Text" w:eastAsia="Google Sans Text" w:hAnsi="Google Sans Text"/>
          <w:color w:val="1f1f1f"/>
          <w:rtl w:val="0"/>
        </w:rPr>
        <w:t xml:space="preserve">, which arises from poor instructional design, ambiguous instructions, or distracting user interfaces, is represented as </w:t>
      </w:r>
      <w:r w:rsidDel="00000000" w:rsidR="00000000" w:rsidRPr="00000000">
        <w:rPr>
          <w:rFonts w:ascii="Google Sans Text" w:cs="Google Sans Text" w:eastAsia="Google Sans Text" w:hAnsi="Google Sans Text"/>
          <w:b w:val="1"/>
          <w:bCs w:val="1"/>
          <w:color w:val="1f1f1f"/>
          <w:rtl w:val="0"/>
        </w:rPr>
        <w:t xml:space="preserve">Track Friction</w:t>
      </w:r>
      <w:r w:rsidDel="00000000" w:rsidR="00000000" w:rsidRPr="00000000">
        <w:rPr>
          <w:rFonts w:ascii="Google Sans Text" w:cs="Google Sans Text" w:eastAsia="Google Sans Text" w:hAnsi="Google Sans Text"/>
          <w:color w:val="1f1f1f"/>
          <w:rtl w:val="0"/>
        </w:rPr>
        <w:t xml:space="preserve">. In the simulation, these elements act as "rust on the rails," increasing the coefficient of friction and requiring the engine to burn more fuel to maintain the same velocity. This friction wastes the student's valuable "Coal" (motivation) without generating forward motion or contributing to learning. By visualizing extraneous load as a physical impediment, the platform incentivizes Instructional Designers to create "clean tracks"—clear, concise, and well-structured lessons that minimize resistance and maximize cognitive efficiency.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Germane Load as Combustion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Germane Load</w:t>
      </w:r>
      <w:r w:rsidDel="00000000" w:rsidR="00000000" w:rsidRPr="00000000">
        <w:rPr>
          <w:rFonts w:ascii="Google Sans Text" w:cs="Google Sans Text" w:eastAsia="Google Sans Text" w:hAnsi="Google Sans Text"/>
          <w:color w:val="1f1f1f"/>
          <w:rtl w:val="0"/>
        </w:rPr>
        <w:t xml:space="preserve">, the effort required to process information and construct schemas, is modeled as </w:t>
      </w:r>
      <w:r w:rsidDel="00000000" w:rsidR="00000000" w:rsidRPr="00000000">
        <w:rPr>
          <w:rFonts w:ascii="Google Sans Text" w:cs="Google Sans Text" w:eastAsia="Google Sans Text" w:hAnsi="Google Sans Text"/>
          <w:b w:val="1"/>
          <w:bCs w:val="1"/>
          <w:color w:val="1f1f1f"/>
          <w:rtl w:val="0"/>
        </w:rPr>
        <w:t xml:space="preserve">Combustion</w:t>
      </w:r>
      <w:r w:rsidDel="00000000" w:rsidR="00000000" w:rsidRPr="00000000">
        <w:rPr>
          <w:rFonts w:ascii="Google Sans Text" w:cs="Google Sans Text" w:eastAsia="Google Sans Text" w:hAnsi="Google Sans Text"/>
          <w:color w:val="1f1f1f"/>
          <w:rtl w:val="0"/>
        </w:rPr>
        <w:t xml:space="preserve"> within the engine. This represents the "Desirable Difficulty" necessary for true learning to occur. The system intentionally introduces "inclines" (challenges and complex problems) that force the engine to burn fuel at a higher rate. This combustion generates the heat necessary to "fuse the cargo to the chassis," a metaphor for the consolidation of information into </w:t>
      </w:r>
      <w:r w:rsidDel="00000000" w:rsidR="00000000" w:rsidRPr="00000000">
        <w:rPr>
          <w:rFonts w:ascii="Google Sans Text" w:cs="Google Sans Text" w:eastAsia="Google Sans Text" w:hAnsi="Google Sans Text"/>
          <w:b w:val="1"/>
          <w:bCs w:val="1"/>
          <w:color w:val="1f1f1f"/>
          <w:rtl w:val="0"/>
        </w:rPr>
        <w:t xml:space="preserve">Long-Term Memory</w:t>
      </w:r>
      <w:r w:rsidDel="00000000" w:rsidR="00000000" w:rsidRPr="00000000">
        <w:rPr>
          <w:rFonts w:ascii="Google Sans Text" w:cs="Google Sans Text" w:eastAsia="Google Sans Text" w:hAnsi="Google Sans Text"/>
          <w:color w:val="1f1f1f"/>
          <w:rtl w:val="0"/>
        </w:rPr>
        <w:t xml:space="preserve"> (schema construction). Without these inclines—without the expenditure of effort—the cargo remains loose and liable to be lost (forgotten). Thus, the expenditure of fuel is not a penalty, but a necessary process for permanent knowledge acquisition.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 Motivation as Coal (The Fuel Source)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Central to this economy is the definition of </w:t>
      </w:r>
      <w:r w:rsidDel="00000000" w:rsidR="00000000" w:rsidRPr="00000000">
        <w:rPr>
          <w:rFonts w:ascii="Google Sans Text" w:cs="Google Sans Text" w:eastAsia="Google Sans Text" w:hAnsi="Google Sans Text"/>
          <w:b w:val="1"/>
          <w:bCs w:val="1"/>
          <w:color w:val="1f1f1f"/>
          <w:rtl w:val="0"/>
        </w:rPr>
        <w:t xml:space="preserve">Motivation</w:t>
      </w:r>
      <w:r w:rsidDel="00000000" w:rsidR="00000000" w:rsidRPr="00000000">
        <w:rPr>
          <w:rFonts w:ascii="Google Sans Text" w:cs="Google Sans Text" w:eastAsia="Google Sans Text" w:hAnsi="Google Sans Text"/>
          <w:color w:val="1f1f1f"/>
          <w:rtl w:val="0"/>
        </w:rPr>
        <w:t xml:space="preserve"> as a finite chemical resource, represented as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Motivation is not treated as a limitless abstraction but as a tangible fuel that must be mined (through Curiosity), refined (through Engagement), and burned to generate Steam (Progress). The platform captures high-fidelity telemetry on </w:t>
      </w:r>
      <w:r w:rsidDel="00000000" w:rsidR="00000000" w:rsidRPr="00000000">
        <w:rPr>
          <w:rFonts w:ascii="Google Sans Text" w:cs="Google Sans Text" w:eastAsia="Google Sans Text" w:hAnsi="Google Sans Text"/>
          <w:b w:val="1"/>
          <w:bCs w:val="1"/>
          <w:color w:val="1f1f1f"/>
          <w:rtl w:val="0"/>
        </w:rPr>
        <w:t xml:space="preserve">"Cognitive Fuel Efficiency"</w:t>
      </w:r>
      <w:r w:rsidDel="00000000" w:rsidR="00000000" w:rsidRPr="00000000">
        <w:rPr>
          <w:rFonts w:ascii="Google Sans Text" w:cs="Google Sans Text" w:eastAsia="Google Sans Text" w:hAnsi="Google Sans Text"/>
          <w:color w:val="1f1f1f"/>
          <w:rtl w:val="0"/>
        </w:rPr>
        <w:t xml:space="preserve">: the ratio of progress made to effort expended. This metric serves as the primary data point for the Economics Department’s involvement, transforming abstract "effort" into a tradable, measurable commodity and allowing for the optimization of the learning "supply chain".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"Yin and Yang" Concept: Authoring vs. Constraining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architectural innovation of "Ask Pete" is the </w:t>
      </w:r>
      <w:r w:rsidDel="00000000" w:rsidR="00000000" w:rsidRPr="00000000">
        <w:rPr>
          <w:rFonts w:ascii="Google Sans Text" w:cs="Google Sans Text" w:eastAsia="Google Sans Text" w:hAnsi="Google Sans Text"/>
          <w:b w:val="1"/>
          <w:bCs w:val="1"/>
          <w:color w:val="1f1f1f"/>
          <w:rtl w:val="0"/>
        </w:rPr>
        <w:t xml:space="preserve">"Yin and Yang"</w:t>
      </w:r>
      <w:r w:rsidDel="00000000" w:rsidR="00000000" w:rsidRPr="00000000">
        <w:rPr>
          <w:rFonts w:ascii="Google Sans Text" w:cs="Google Sans Text" w:eastAsia="Google Sans Text" w:hAnsi="Google Sans Text"/>
          <w:color w:val="1f1f1f"/>
          <w:rtl w:val="0"/>
        </w:rPr>
        <w:t xml:space="preserve"> relationship between the creative authoring environment and the constraining AI. This concept establishes a symbiotic tension between human creativity and algorithmic rigor, ensuring that the educational content is both engaging and pedagogically sound.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The Yang (Creative Force): The Train Yard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represents the creative, human-controlled aspect of the system (the Yang). It is a </w:t>
      </w:r>
      <w:r w:rsidDel="00000000" w:rsidR="00000000" w:rsidRPr="00000000">
        <w:rPr>
          <w:rFonts w:ascii="Google Sans Text" w:cs="Google Sans Text" w:eastAsia="Google Sans Text" w:hAnsi="Google Sans Text"/>
          <w:b w:val="1"/>
          <w:bCs w:val="1"/>
          <w:color w:val="1f1f1f"/>
          <w:rtl w:val="0"/>
        </w:rPr>
        <w:t xml:space="preserve">Topological Graph Editor</w:t>
      </w:r>
      <w:r w:rsidDel="00000000" w:rsidR="00000000" w:rsidRPr="00000000">
        <w:rPr>
          <w:rFonts w:ascii="Google Sans Text" w:cs="Google Sans Text" w:eastAsia="Google Sans Text" w:hAnsi="Google Sans Text"/>
          <w:color w:val="1f1f1f"/>
          <w:rtl w:val="0"/>
        </w:rPr>
        <w:t xml:space="preserve">, visually similar to Unreal Engine Blueprints or Blender’s Geometry Nodes. This tool empowers Instructional Designers (IDs) and Creative Writing students to act as "Logisticians," building non-linear narrative structures. Instead of writing linear text documents, creators construct "Tracks" connected by "Switches" (logic gates). These switches allow for dynamic redirection based on the student's inventory or state—for example, "IF Student has 'Vocabulary: Ephemeral', THEN open Track B; ELSE loop to Remedial Siding." This topological approach enables the creation of complex </w:t>
      </w:r>
      <w:r w:rsidDel="00000000" w:rsidR="00000000" w:rsidRPr="00000000">
        <w:rPr>
          <w:rFonts w:ascii="Google Sans Text" w:cs="Google Sans Text" w:eastAsia="Google Sans Text" w:hAnsi="Google Sans Text"/>
          <w:b w:val="1"/>
          <w:bCs w:val="1"/>
          <w:color w:val="1f1f1f"/>
          <w:rtl w:val="0"/>
        </w:rPr>
        <w:t xml:space="preserve">Procedural Rhetorics</w:t>
      </w:r>
      <w:r w:rsidDel="00000000" w:rsidR="00000000" w:rsidRPr="00000000">
        <w:rPr>
          <w:rFonts w:ascii="Google Sans Text" w:cs="Google Sans Text" w:eastAsia="Google Sans Text" w:hAnsi="Google Sans Text"/>
          <w:color w:val="1f1f1f"/>
          <w:rtl w:val="0"/>
        </w:rPr>
        <w:t xml:space="preserve">, where the structure of the narrative itself enforces the learning logic.</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Yin (Constraining Force): The Weigh Station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represents the constraining, objective aspect of the system (the Yin). It is a background AI service that acts as a </w:t>
      </w:r>
      <w:r w:rsidDel="00000000" w:rsidR="00000000" w:rsidRPr="00000000">
        <w:rPr>
          <w:rFonts w:ascii="Google Sans Text" w:cs="Google Sans Text" w:eastAsia="Google Sans Text" w:hAnsi="Google Sans Text"/>
          <w:b w:val="1"/>
          <w:bCs w:val="1"/>
          <w:color w:val="1f1f1f"/>
          <w:rtl w:val="0"/>
        </w:rPr>
        <w:t xml:space="preserve">Real-Time Mirror</w:t>
      </w:r>
      <w:r w:rsidDel="00000000" w:rsidR="00000000" w:rsidRPr="00000000">
        <w:rPr>
          <w:rFonts w:ascii="Google Sans Text" w:cs="Google Sans Text" w:eastAsia="Google Sans Text" w:hAnsi="Google Sans Text"/>
          <w:color w:val="1f1f1f"/>
          <w:rtl w:val="0"/>
        </w:rPr>
        <w:t xml:space="preserve">, reflecting the pedagogical quality of the content back to the creator. As the ID types or builds in the Train Yard, the Weigh Station analyzes the content using Natural Language Processing (NLP) to calculate its Intrinsic Load (based on metrics like lexical density, sentence complexity, and concept abstractness).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critical innovation here is the </w:t>
      </w:r>
      <w:r w:rsidDel="00000000" w:rsidR="00000000" w:rsidRPr="00000000">
        <w:rPr>
          <w:rFonts w:ascii="Google Sans Text" w:cs="Google Sans Text" w:eastAsia="Google Sans Text" w:hAnsi="Google Sans Text"/>
          <w:b w:val="1"/>
          <w:bCs w:val="1"/>
          <w:color w:val="1f1f1f"/>
          <w:rtl w:val="0"/>
        </w:rPr>
        <w:t xml:space="preserve">"Safety Lockout."</w:t>
      </w:r>
      <w:r w:rsidDel="00000000" w:rsidR="00000000" w:rsidRPr="00000000">
        <w:rPr>
          <w:rFonts w:ascii="Google Sans Text" w:cs="Google Sans Text" w:eastAsia="Google Sans Text" w:hAnsi="Google Sans Text"/>
          <w:color w:val="1f1f1f"/>
          <w:rtl w:val="0"/>
        </w:rPr>
        <w:t xml:space="preserve"> If the ID overloads a lesson with too many heavy concepts—exceeding the defined "Cargo Capacity" of the target learner—the Weigh Station triggers a safety violation. This mechanism physically prevents the lesson from being published until the "Cargo" is unloaded (concepts removed) or the "Train" is lengthened (content split into multiple nodes). By enforcing pedagogical best practices through software constraints, the Weigh Station ensures that "Course Bloat" and cognitive overload are mathematically impossible, effectively using AI to police the quality of human instruction.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Technical Architecture – The "Physical AI" Stack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align with Purdue’s strategic research interests and the Google partnership, the technical architecture of "Ask Pete" must be framed not as a typical web application, but as a high-performance, privacy-preserving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system. This framing is essential for securing the necessary "Physical AI" grants and institutional support.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Rust-Powered "Glass Box" Strategy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explicitly rejects the standard industry-standard MERN (Mongo, Express, React, Node) stack in favor of a high-performance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architecture, utilizing the </w:t>
      </w:r>
      <w:r w:rsidDel="00000000" w:rsidR="00000000" w:rsidRPr="00000000">
        <w:rPr>
          <w:rFonts w:ascii="Google Sans Text" w:cs="Google Sans Text" w:eastAsia="Google Sans Text" w:hAnsi="Google Sans Text"/>
          <w:b w:val="1"/>
          <w:bCs w:val="1"/>
          <w:color w:val="1f1f1f"/>
          <w:rtl w:val="0"/>
        </w:rPr>
        <w:t xml:space="preserve">Bevy Entity Component System (ECS)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Axum</w:t>
      </w:r>
      <w:r w:rsidDel="00000000" w:rsidR="00000000" w:rsidRPr="00000000">
        <w:rPr>
          <w:rFonts w:ascii="Google Sans Text" w:cs="Google Sans Text" w:eastAsia="Google Sans Text" w:hAnsi="Google Sans Text"/>
          <w:color w:val="1f1f1f"/>
          <w:rtl w:val="0"/>
        </w:rPr>
        <w:t xml:space="preserve"> web framework, and </w:t>
      </w:r>
      <w:r w:rsidDel="00000000" w:rsidR="00000000" w:rsidRPr="00000000">
        <w:rPr>
          <w:rFonts w:ascii="Google Sans Text" w:cs="Google Sans Text" w:eastAsia="Google Sans Text" w:hAnsi="Google Sans Text"/>
          <w:b w:val="1"/>
          <w:bCs w:val="1"/>
          <w:color w:val="1f1f1f"/>
          <w:rtl w:val="0"/>
        </w:rPr>
        <w:t xml:space="preserve">Leptos</w:t>
      </w:r>
      <w:r w:rsidDel="00000000" w:rsidR="00000000" w:rsidRPr="00000000">
        <w:rPr>
          <w:rFonts w:ascii="Google Sans Text" w:cs="Google Sans Text" w:eastAsia="Google Sans Text" w:hAnsi="Google Sans Text"/>
          <w:color w:val="1f1f1f"/>
          <w:rtl w:val="0"/>
        </w:rPr>
        <w:t xml:space="preserve"> for the frontend.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selection is a deliberate strategic decision driven by three key factors: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Memory Safety as Psychological Safety:</w:t>
      </w:r>
      <w:r w:rsidDel="00000000" w:rsidR="00000000" w:rsidRPr="00000000">
        <w:rPr>
          <w:rFonts w:ascii="Google Sans Text" w:cs="Google Sans Text" w:eastAsia="Google Sans Text" w:hAnsi="Google Sans Text"/>
          <w:color w:val="1f1f1f"/>
          <w:rtl w:val="0"/>
        </w:rPr>
        <w:t xml:space="preserve"> Rust guarantees memory safety without the overhead of a garbage collector. This technical reliability mirrors the pedagogical promise of "Psychological Safety" offered to the student—just as the code cannot crash due to memory leaks, the learning environment is designed to prevent cognitive crashes (burnout).</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Concurrency for MMO Scale:</w:t>
      </w:r>
      <w:r w:rsidDel="00000000" w:rsidR="00000000" w:rsidRPr="00000000">
        <w:rPr>
          <w:rFonts w:ascii="Google Sans Text" w:cs="Google Sans Text" w:eastAsia="Google Sans Text" w:hAnsi="Google Sans Text"/>
          <w:color w:val="1f1f1f"/>
          <w:rtl w:val="0"/>
        </w:rPr>
        <w:t xml:space="preserve"> The Actor Model, implemented via Actix or Tokio within the Rust ecosystem, provides the massive concurrency required to support a GPS-enabled MMO where thousands of student "Trains" are interacting simultaneously.</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"Glass Box" Philosophy:</w:t>
      </w:r>
      <w:r w:rsidDel="00000000" w:rsidR="00000000" w:rsidRPr="00000000">
        <w:rPr>
          <w:rFonts w:ascii="Google Sans Text" w:cs="Google Sans Text" w:eastAsia="Google Sans Text" w:hAnsi="Google Sans Text"/>
          <w:color w:val="1f1f1f"/>
          <w:rtl w:val="0"/>
        </w:rPr>
        <w:t xml:space="preserve"> Unlike commercial ed-tech tools that operate as "Black Boxes," the Rust codebase is designed as an </w:t>
      </w:r>
      <w:r w:rsidDel="00000000" w:rsidR="00000000" w:rsidRPr="00000000">
        <w:rPr>
          <w:rFonts w:ascii="Google Sans Text" w:cs="Google Sans Text" w:eastAsia="Google Sans Text" w:hAnsi="Google Sans Text"/>
          <w:b w:val="1"/>
          <w:bCs w:val="1"/>
          <w:color w:val="1f1f1f"/>
          <w:rtl w:val="0"/>
        </w:rPr>
        <w:t xml:space="preserve">Open Core</w:t>
      </w:r>
      <w:r w:rsidDel="00000000" w:rsidR="00000000" w:rsidRPr="00000000">
        <w:rPr>
          <w:rFonts w:ascii="Google Sans Text" w:cs="Google Sans Text" w:eastAsia="Google Sans Text" w:hAnsi="Google Sans Text"/>
          <w:color w:val="1f1f1f"/>
          <w:rtl w:val="0"/>
        </w:rPr>
        <w:t xml:space="preserve">. This transparency allows researchers to "open the hood" and interrogate the specific algorithms governing the "Coal" economy. This capability is a critical requirement for the "Infrastructural Turn" in Digital Humanities, enabling scholars to critique the code as a cultural text.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Hybrid Sovereign Architecture (The Privacy Moat)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address the growing crisis of privacy and data ownership in the age of cloud-based AI, "Ask Pete" employs a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architecture is designed to resolve the tension between the utility of AI feedback and the necessity of protecting student intellectual property (IP).</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Inference (The Edge):</w:t>
      </w:r>
      <w:r w:rsidDel="00000000" w:rsidR="00000000" w:rsidRPr="00000000">
        <w:rPr>
          <w:rFonts w:ascii="Google Sans Text" w:cs="Google Sans Text" w:eastAsia="Google Sans Text" w:hAnsi="Google Sans Text"/>
          <w:color w:val="1f1f1f"/>
          <w:rtl w:val="0"/>
        </w:rPr>
        <w:t xml:space="preserve"> The system utilizes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(Google’s open model) running locally on the student’s device via WebAssembly or a lightweight Rust client (Tauri). By executing the AI models for grammar checking, style analysis, and "Reflection Quests" on the "Edge" (the student's laptop), the system ensures that sensitive student writing and personal journal entries never leave the student's hardware. This creates a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guaranteeing that the raw text remains sovereign to the student.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 Orchestration:</w:t>
      </w:r>
      <w:r w:rsidDel="00000000" w:rsidR="00000000" w:rsidRPr="00000000">
        <w:rPr>
          <w:rFonts w:ascii="Google Sans Text" w:cs="Google Sans Text" w:eastAsia="Google Sans Text" w:hAnsi="Google Sans Text"/>
          <w:color w:val="1f1f1f"/>
          <w:rtl w:val="0"/>
        </w:rPr>
        <w:t xml:space="preserve"> Only anonymized, aggregated "Process Data" (such as Coal metrics, time-on-task, and GPS location telemetry) is synced to the central server (hosted on the Google Cloud Platform via the Purdue-Google agreement). This data is used for research analysis and system optimization, but it is stripped of personally identifiable content, satisfying strict FERPA and IRB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GPS Integration and "Node Gardens" (Physical AI)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GPS functionality transforms the entire Purdue campus into a game board, operationalizing the concept of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The platform integrates the </w:t>
      </w:r>
      <w:r w:rsidDel="00000000" w:rsidR="00000000" w:rsidRPr="00000000">
        <w:rPr>
          <w:rFonts w:ascii="Google Sans Text" w:cs="Google Sans Text" w:eastAsia="Google Sans Text" w:hAnsi="Google Sans Text"/>
          <w:b w:val="1"/>
          <w:bCs w:val="1"/>
          <w:color w:val="1f1f1f"/>
          <w:rtl w:val="0"/>
        </w:rPr>
        <w:t xml:space="preserve">Ferrostar</w:t>
      </w:r>
      <w:r w:rsidDel="00000000" w:rsidR="00000000" w:rsidRPr="00000000">
        <w:rPr>
          <w:rFonts w:ascii="Google Sans Text" w:cs="Google Sans Text" w:eastAsia="Google Sans Text" w:hAnsi="Google Sans Text"/>
          <w:color w:val="1f1f1f"/>
          <w:rtl w:val="0"/>
        </w:rPr>
        <w:t xml:space="preserve"> navigation engine to manage complex geospatial logic and location-based interactions.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Gardens:</w:t>
      </w:r>
      <w:r w:rsidDel="00000000" w:rsidR="00000000" w:rsidRPr="00000000">
        <w:rPr>
          <w:rFonts w:ascii="Google Sans Text" w:cs="Google Sans Text" w:eastAsia="Google Sans Text" w:hAnsi="Google Sans Text"/>
          <w:color w:val="1f1f1f"/>
          <w:rtl w:val="0"/>
        </w:rPr>
        <w:t xml:space="preserve"> Specific physical locations on campus (e.g., the Engineering Fountain, the Bell Tower, the Union) are geofenced as "Node Gardens." These are not merely waypoints but active game zones where the digital and physical worlds converge.</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Vocabulary-as-a-Mechanic (VaaM):</w:t>
      </w:r>
      <w:r w:rsidDel="00000000" w:rsidR="00000000" w:rsidRPr="00000000">
        <w:rPr>
          <w:rFonts w:ascii="Google Sans Text" w:cs="Google Sans Text" w:eastAsia="Google Sans Text" w:hAnsi="Google Sans Text"/>
          <w:color w:val="1f1f1f"/>
          <w:rtl w:val="0"/>
        </w:rPr>
        <w:t xml:space="preserve"> When a student physically enters a Node Garden, the </w:t>
      </w:r>
      <w:r w:rsidDel="00000000" w:rsidR="00000000" w:rsidRPr="00000000">
        <w:rPr>
          <w:rFonts w:ascii="Google Sans Text" w:cs="Google Sans Text" w:eastAsia="Google Sans Text" w:hAnsi="Google Sans Text"/>
          <w:b w:val="1"/>
          <w:bCs w:val="1"/>
          <w:color w:val="1f1f1f"/>
          <w:rtl w:val="0"/>
        </w:rPr>
        <w:t xml:space="preserve">"VaaM"</w:t>
      </w:r>
      <w:r w:rsidDel="00000000" w:rsidR="00000000" w:rsidRPr="00000000">
        <w:rPr>
          <w:rFonts w:ascii="Google Sans Text" w:cs="Google Sans Text" w:eastAsia="Google Sans Text" w:hAnsi="Google Sans Text"/>
          <w:color w:val="1f1f1f"/>
          <w:rtl w:val="0"/>
        </w:rPr>
        <w:t xml:space="preserve"> system is triggered. In this mode, vocabulary words are treated as 3D physics objects within the game interface. To solve a location-based puzzle—for instance, "Unlock the Bell Tower"—the student must "equip" a specific vocabulary word (e.g., </w:t>
      </w:r>
      <w:r w:rsidDel="00000000" w:rsidR="00000000" w:rsidRPr="00000000">
        <w:rPr>
          <w:rFonts w:ascii="Google Sans Text" w:cs="Google Sans Text" w:eastAsia="Google Sans Text" w:hAnsi="Google Sans Text"/>
          <w:i w:val="1"/>
          <w:iCs w:val="1"/>
          <w:color w:val="1f1f1f"/>
          <w:rtl w:val="0"/>
        </w:rPr>
        <w:t xml:space="preserve">Resonance</w:t>
      </w:r>
      <w:r w:rsidDel="00000000" w:rsidR="00000000" w:rsidRPr="00000000">
        <w:rPr>
          <w:rFonts w:ascii="Google Sans Text" w:cs="Google Sans Text" w:eastAsia="Google Sans Text" w:hAnsi="Google Sans Text"/>
          <w:color w:val="1f1f1f"/>
          <w:rtl w:val="0"/>
        </w:rPr>
        <w:t xml:space="preserve">) from their inventory and apply it to the physical context. This mechanic grounds abstract language acquisition in physical experience, leveraging the principles of </w:t>
      </w:r>
      <w:r w:rsidDel="00000000" w:rsidR="00000000" w:rsidRPr="00000000">
        <w:rPr>
          <w:rFonts w:ascii="Google Sans Text" w:cs="Google Sans Text" w:eastAsia="Google Sans Text" w:hAnsi="Google Sans Text"/>
          <w:b w:val="1"/>
          <w:bCs w:val="1"/>
          <w:color w:val="1f1f1f"/>
          <w:rtl w:val="0"/>
        </w:rPr>
        <w:t xml:space="preserve">Situated Cognition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Twin Alignment:</w:t>
      </w:r>
      <w:r w:rsidDel="00000000" w:rsidR="00000000" w:rsidRPr="00000000">
        <w:rPr>
          <w:rFonts w:ascii="Google Sans Text" w:cs="Google Sans Text" w:eastAsia="Google Sans Text" w:hAnsi="Google Sans Text"/>
          <w:color w:val="1f1f1f"/>
          <w:rtl w:val="0"/>
        </w:rPr>
        <w:t xml:space="preserve"> By tracking student movement and their interaction with physical campus landmarks, "Ask Pete" creates a </w:t>
      </w:r>
      <w:r w:rsidDel="00000000" w:rsidR="00000000" w:rsidRPr="00000000">
        <w:rPr>
          <w:rFonts w:ascii="Google Sans Text" w:cs="Google Sans Text" w:eastAsia="Google Sans Text" w:hAnsi="Google Sans Text"/>
          <w:b w:val="1"/>
          <w:bCs w:val="1"/>
          <w:color w:val="1f1f1f"/>
          <w:rtl w:val="0"/>
        </w:rPr>
        <w:t xml:space="preserve">Semantic Layer</w:t>
      </w:r>
      <w:r w:rsidDel="00000000" w:rsidR="00000000" w:rsidRPr="00000000">
        <w:rPr>
          <w:rFonts w:ascii="Google Sans Text" w:cs="Google Sans Text" w:eastAsia="Google Sans Text" w:hAnsi="Google Sans Text"/>
          <w:color w:val="1f1f1f"/>
          <w:rtl w:val="0"/>
        </w:rPr>
        <w:t xml:space="preserve"> over the physical campus. This process effectively builds a "Digital Twin" of the student experience, mapping cognitive states (e.g., confusion, flow) to physical locations. This capability directly maps to the "We Move" and "We Thrive" pillars of Purdue's Institute for Physical AI (IPAI), positioning the student as a key agent in the smart campus ecosystem.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Ferrostar Geospatial Logic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engineering challenge of the </w:t>
      </w:r>
      <w:r w:rsidDel="00000000" w:rsidR="00000000" w:rsidRPr="00000000">
        <w:rPr>
          <w:rFonts w:ascii="Google Sans Text" w:cs="Google Sans Text" w:eastAsia="Google Sans Text" w:hAnsi="Google Sans Text"/>
          <w:b w:val="1"/>
          <w:bCs w:val="1"/>
          <w:color w:val="1f1f1f"/>
          <w:rtl w:val="0"/>
        </w:rPr>
        <w:t xml:space="preserve">AR Firefighter Module</w:t>
      </w:r>
      <w:r w:rsidDel="00000000" w:rsidR="00000000" w:rsidRPr="00000000">
        <w:rPr>
          <w:rFonts w:ascii="Google Sans Text" w:cs="Google Sans Text" w:eastAsia="Google Sans Text" w:hAnsi="Google Sans Text"/>
          <w:color w:val="1f1f1f"/>
          <w:rtl w:val="0"/>
        </w:rPr>
        <w:t xml:space="preserve"> (a prototype for the Node Gardens) demonstrates the platform's reliance on high-fidelity geospatial navigation. The system uses </w:t>
      </w:r>
      <w:r w:rsidDel="00000000" w:rsidR="00000000" w:rsidRPr="00000000">
        <w:rPr>
          <w:rFonts w:ascii="Google Sans Text" w:cs="Google Sans Text" w:eastAsia="Google Sans Text" w:hAnsi="Google Sans Text"/>
          <w:b w:val="1"/>
          <w:bCs w:val="1"/>
          <w:color w:val="1f1f1f"/>
          <w:rtl w:val="0"/>
        </w:rPr>
        <w:t xml:space="preserve">Ferrostar</w:t>
      </w:r>
      <w:r w:rsidDel="00000000" w:rsidR="00000000" w:rsidRPr="00000000">
        <w:rPr>
          <w:rFonts w:ascii="Google Sans Text" w:cs="Google Sans Text" w:eastAsia="Google Sans Text" w:hAnsi="Google Sans Text"/>
          <w:color w:val="1f1f1f"/>
          <w:rtl w:val="0"/>
        </w:rPr>
        <w:t xml:space="preserve"> for offline geospatial logic to calculate safety zones and navigation paths. The technical stack includes a sensor layer responsible for capturing Camera Pose, Accelerometer, and GPS data. The core logic function, update_safety_status, is called with every simulation frame or GPS update to calculate the Safe Separation Distance (SSD) based on the user's precise location. A critical challenge involves aligning the Augmented Reality (AR) world space with the geospatial map space (Latitude/Longitude), which requires a robust system to convert AR space to Geo Coordinates. The system exploits Ferrostar's Geofencing modules to create dynamic safety monitors, treating physical hazards (or in the game's case, "Knowledge Gaps") as dynamic "Keep Out" zones.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Strategic Departmental Roles – The Coalition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secure widespread adoption and institutional entrenchedness, the "Ask Pete" initiative must be pitched not as a single product, but as a flexible </w:t>
      </w:r>
      <w:r w:rsidDel="00000000" w:rsidR="00000000" w:rsidRPr="00000000">
        <w:rPr>
          <w:rFonts w:ascii="Google Sans Text" w:cs="Google Sans Text" w:eastAsia="Google Sans Text" w:hAnsi="Google Sans Text"/>
          <w:b w:val="1"/>
          <w:bCs w:val="1"/>
          <w:color w:val="1f1f1f"/>
          <w:rtl w:val="0"/>
        </w:rPr>
        <w:t xml:space="preserve">Research Instrument</w:t>
      </w:r>
      <w:r w:rsidDel="00000000" w:rsidR="00000000" w:rsidRPr="00000000">
        <w:rPr>
          <w:rFonts w:ascii="Google Sans Text" w:cs="Google Sans Text" w:eastAsia="Google Sans Text" w:hAnsi="Google Sans Text"/>
          <w:color w:val="1f1f1f"/>
          <w:rtl w:val="0"/>
        </w:rPr>
        <w:t xml:space="preserve"> that solves specific existential crises for each target department.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Computer Science (CS) &amp; Polytechnic: The Builders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Core Engineering &amp; AI Research.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"Ask Pete" acts as a testbed for Edge AI, Human-in-the-Loop (HITL) systems, and large-scale Distributed Systems.</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(MVP):</w:t>
      </w:r>
      <w:r w:rsidDel="00000000" w:rsidR="00000000" w:rsidRPr="00000000">
        <w:rPr>
          <w:rFonts w:ascii="Google Sans Text" w:cs="Google Sans Text" w:eastAsia="Google Sans Text" w:hAnsi="Google Sans Text"/>
          <w:color w:val="1f1f1f"/>
          <w:rtl w:val="0"/>
        </w:rPr>
        <w:t xml:space="preserve"> CS Senior Capstone teams are tasked with building the foundational Rust backend (Axum) and the "Weigh Station" NLP pipeline. Concurrently, Polytechnic Game Development students utilize the Bevy ECS to build the "Node Garden" visualization and the client-side game logic.</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(Research):</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"IDEAS Lab"</w:t>
      </w:r>
      <w:r w:rsidDel="00000000" w:rsidR="00000000" w:rsidRPr="00000000">
        <w:rPr>
          <w:rFonts w:ascii="Google Sans Text" w:cs="Google Sans Text" w:eastAsia="Google Sans Text" w:hAnsi="Google Sans Text"/>
          <w:color w:val="1f1f1f"/>
          <w:rtl w:val="0"/>
        </w:rPr>
        <w:t xml:space="preserve"> (Intelligent Design for Exploration and Augmented Systems)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leverages the platform to test </w:t>
      </w:r>
      <w:r w:rsidDel="00000000" w:rsidR="00000000" w:rsidRPr="00000000">
        <w:rPr>
          <w:rFonts w:ascii="Google Sans Text" w:cs="Google Sans Text" w:eastAsia="Google Sans Text" w:hAnsi="Google Sans Text"/>
          <w:b w:val="1"/>
          <w:bCs w:val="1"/>
          <w:color w:val="1f1f1f"/>
          <w:rtl w:val="0"/>
        </w:rPr>
        <w:t xml:space="preserve">Embodied AI</w:t>
      </w:r>
      <w:r w:rsidDel="00000000" w:rsidR="00000000" w:rsidRPr="00000000">
        <w:rPr>
          <w:rFonts w:ascii="Google Sans Text" w:cs="Google Sans Text" w:eastAsia="Google Sans Text" w:hAnsi="Google Sans Text"/>
          <w:color w:val="1f1f1f"/>
          <w:rtl w:val="0"/>
        </w:rPr>
        <w:t xml:space="preserve"> navigation and human-robot collaboration. The "human" in "Ask Pete" (the student) provides noisy, real-world data for training robust navigation algorithms in GPS-denied environments (simulated via the game). This allows researchers to validate multimodal mapping and navigation algorithms using a massive, distributed dataset of human movement.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Learning Design &amp; Technology (LDT): The Architects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Pedagogical Design &amp; "The Logistician."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"Ask Pete" serves as a "Living Laboratory" for Design-Based Research (DBR) and the application of learning theory in high-tech environments.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(MVP):</w:t>
      </w:r>
      <w:r w:rsidDel="00000000" w:rsidR="00000000" w:rsidRPr="00000000">
        <w:rPr>
          <w:rFonts w:ascii="Google Sans Text" w:cs="Google Sans Text" w:eastAsia="Google Sans Text" w:hAnsi="Google Sans Text"/>
          <w:color w:val="1f1f1f"/>
          <w:rtl w:val="0"/>
        </w:rPr>
        <w:t xml:space="preserve"> LDT graduate students serve as the primary "Logisticians," using the Train Yard authoring tool to create the initial curriculum. They are responsible for defining the "Intrinsic Load" weights for the Coal economy, ensuring the content is pedagogically balanced.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(Adoption):</w:t>
      </w:r>
      <w:r w:rsidDel="00000000" w:rsidR="00000000" w:rsidRPr="00000000">
        <w:rPr>
          <w:rFonts w:ascii="Google Sans Text" w:cs="Google Sans Text" w:eastAsia="Google Sans Text" w:hAnsi="Google Sans Text"/>
          <w:color w:val="1f1f1f"/>
          <w:rtl w:val="0"/>
        </w:rPr>
        <w:t xml:space="preserve"> The platform becomes the primary data harvester for LDT theses and dissertations. Researchers can access "Coal Depletion" heatmaps to identify exactly where in a curriculum students are "Stalled." This granular data allows for iterative, data-driven instructional design, moving beyond self-reported surveys to behavioral evidence of learning difficulty.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Economics (VSEEL): The Auditors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Mechanism Design &amp; Token Economy Governance.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"Ask Pete" is a large-scale Experimental Economics platform for studying resource allocation and incentives.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(MVP):</w:t>
      </w:r>
      <w:r w:rsidDel="00000000" w:rsidR="00000000" w:rsidRPr="00000000">
        <w:rPr>
          <w:rFonts w:ascii="Google Sans Text" w:cs="Google Sans Text" w:eastAsia="Google Sans Text" w:hAnsi="Google Sans Text"/>
          <w:color w:val="1f1f1f"/>
          <w:rtl w:val="0"/>
        </w:rPr>
        <w:t xml:space="preserve"> Faculty from the </w:t>
      </w:r>
      <w:r w:rsidDel="00000000" w:rsidR="00000000" w:rsidRPr="00000000">
        <w:rPr>
          <w:rFonts w:ascii="Google Sans Text" w:cs="Google Sans Text" w:eastAsia="Google Sans Text" w:hAnsi="Google Sans Text"/>
          <w:b w:val="1"/>
          <w:bCs w:val="1"/>
          <w:color w:val="1f1f1f"/>
          <w:rtl w:val="0"/>
        </w:rPr>
        <w:t xml:space="preserve">Vernon Smith Experimental Economics Laboratory (VSEEL)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are engaged to model and audit the "Coal" economy. Their role is to ensure the scarcity of "Fuel" is perfectly balanced to maximize engagement without causing frustration or hyper-inflation of the game's currency.</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(Adoption):</w:t>
      </w:r>
      <w:r w:rsidDel="00000000" w:rsidR="00000000" w:rsidRPr="00000000">
        <w:rPr>
          <w:rFonts w:ascii="Google Sans Text" w:cs="Google Sans Text" w:eastAsia="Google Sans Text" w:hAnsi="Google Sans Text"/>
          <w:color w:val="1f1f1f"/>
          <w:rtl w:val="0"/>
        </w:rPr>
        <w:t xml:space="preserve"> The system implements </w:t>
      </w:r>
      <w:r w:rsidDel="00000000" w:rsidR="00000000" w:rsidRPr="00000000">
        <w:rPr>
          <w:rFonts w:ascii="Google Sans Text" w:cs="Google Sans Text" w:eastAsia="Google Sans Text" w:hAnsi="Google Sans Text"/>
          <w:b w:val="1"/>
          <w:bCs w:val="1"/>
          <w:color w:val="1f1f1f"/>
          <w:rtl w:val="0"/>
        </w:rPr>
        <w:t xml:space="preserve">Fair Division Algorithms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to manage the </w:t>
      </w:r>
      <w:r w:rsidDel="00000000" w:rsidR="00000000" w:rsidRPr="00000000">
        <w:rPr>
          <w:rFonts w:ascii="Google Sans Text" w:cs="Google Sans Text" w:eastAsia="Google Sans Text" w:hAnsi="Google Sans Text"/>
          <w:b w:val="1"/>
          <w:bCs w:val="1"/>
          <w:color w:val="1f1f1f"/>
          <w:rtl w:val="0"/>
        </w:rPr>
        <w:t xml:space="preserve">"Signal Tower"</w:t>
      </w:r>
      <w:r w:rsidDel="00000000" w:rsidR="00000000" w:rsidRPr="00000000">
        <w:rPr>
          <w:rFonts w:ascii="Google Sans Text" w:cs="Google Sans Text" w:eastAsia="Google Sans Text" w:hAnsi="Google Sans Text"/>
          <w:color w:val="1f1f1f"/>
          <w:rtl w:val="0"/>
        </w:rPr>
        <w:t xml:space="preserve"> (Mentorship Portal). When mentor attention is scarce, the system uses these economic algorithms to prioritize "Critical" (Stalled) students over "Stable" ones, ensuring </w:t>
      </w:r>
      <w:r w:rsidDel="00000000" w:rsidR="00000000" w:rsidRPr="00000000">
        <w:rPr>
          <w:rFonts w:ascii="Google Sans Text" w:cs="Google Sans Text" w:eastAsia="Google Sans Text" w:hAnsi="Google Sans Text"/>
          <w:b w:val="1"/>
          <w:bCs w:val="1"/>
          <w:color w:val="1f1f1f"/>
          <w:rtl w:val="0"/>
        </w:rPr>
        <w:t xml:space="preserve">"Envy-Freeness"</w:t>
      </w:r>
      <w:r w:rsidDel="00000000" w:rsidR="00000000" w:rsidRPr="00000000">
        <w:rPr>
          <w:rFonts w:ascii="Google Sans Text" w:cs="Google Sans Text" w:eastAsia="Google Sans Text" w:hAnsi="Google Sans Text"/>
          <w:color w:val="1f1f1f"/>
          <w:rtl w:val="0"/>
        </w:rPr>
        <w:t xml:space="preserve"> in resource allocation.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transforms the platform into a vital research instrument for </w:t>
      </w:r>
      <w:r w:rsidDel="00000000" w:rsidR="00000000" w:rsidRPr="00000000">
        <w:rPr>
          <w:rFonts w:ascii="Google Sans Text" w:cs="Google Sans Text" w:eastAsia="Google Sans Text" w:hAnsi="Google Sans Text"/>
          <w:b w:val="1"/>
          <w:bCs w:val="1"/>
          <w:color w:val="1f1f1f"/>
          <w:rtl w:val="0"/>
        </w:rPr>
        <w:t xml:space="preserve">Algorithmic Fairness</w:t>
      </w:r>
      <w:r w:rsidDel="00000000" w:rsidR="00000000" w:rsidRPr="00000000">
        <w:rPr>
          <w:rFonts w:ascii="Google Sans Text" w:cs="Google Sans Text" w:eastAsia="Google Sans Text" w:hAnsi="Google Sans Text"/>
          <w:color w:val="1f1f1f"/>
          <w:rtl w:val="0"/>
        </w:rPr>
        <w:t xml:space="preserve"> studies, bridging the gap between economic theory and educational practice.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Creative Writing &amp; CROW: The Narrators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Content Creation &amp; Process Data Analysis.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"Ask Pete" enables the "Infrastructural Turn", providing a sovereign territory for humanities research.2</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Creative Writing:</w:t>
      </w:r>
      <w:r w:rsidDel="00000000" w:rsidR="00000000" w:rsidRPr="00000000">
        <w:rPr>
          <w:rFonts w:ascii="Google Sans Text" w:cs="Google Sans Text" w:eastAsia="Google Sans Text" w:hAnsi="Google Sans Text"/>
          <w:color w:val="1f1f1f"/>
          <w:rtl w:val="0"/>
        </w:rPr>
        <w:t xml:space="preserve"> Faculty and students use the Train Yard to build </w:t>
      </w:r>
      <w:r w:rsidDel="00000000" w:rsidR="00000000" w:rsidRPr="00000000">
        <w:rPr>
          <w:rFonts w:ascii="Google Sans Text" w:cs="Google Sans Text" w:eastAsia="Google Sans Text" w:hAnsi="Google Sans Text"/>
          <w:b w:val="1"/>
          <w:bCs w:val="1"/>
          <w:color w:val="1f1f1f"/>
          <w:rtl w:val="0"/>
        </w:rPr>
        <w:t xml:space="preserve">Procedural Rhetorics</w:t>
      </w:r>
      <w:r w:rsidDel="00000000" w:rsidR="00000000" w:rsidRPr="00000000">
        <w:rPr>
          <w:rFonts w:ascii="Google Sans Text" w:cs="Google Sans Text" w:eastAsia="Google Sans Text" w:hAnsi="Google Sans Text"/>
          <w:color w:val="1f1f1f"/>
          <w:rtl w:val="0"/>
        </w:rPr>
        <w:t xml:space="preserve">. They design the "Jungian Archetype" narratives (Hero, Sage, Jester) that frame the student's journey. The "Game Studies" hook allows them to research how </w:t>
      </w:r>
      <w:r w:rsidDel="00000000" w:rsidR="00000000" w:rsidRPr="00000000">
        <w:rPr>
          <w:rFonts w:ascii="Google Sans Text" w:cs="Google Sans Text" w:eastAsia="Google Sans Text" w:hAnsi="Google Sans Text"/>
          <w:b w:val="1"/>
          <w:bCs w:val="1"/>
          <w:color w:val="1f1f1f"/>
          <w:rtl w:val="0"/>
        </w:rPr>
        <w:t xml:space="preserve">Quantified Narrative</w:t>
      </w:r>
      <w:r w:rsidDel="00000000" w:rsidR="00000000" w:rsidRPr="00000000">
        <w:rPr>
          <w:rFonts w:ascii="Google Sans Text" w:cs="Google Sans Text" w:eastAsia="Google Sans Text" w:hAnsi="Google Sans Text"/>
          <w:color w:val="1f1f1f"/>
          <w:rtl w:val="0"/>
        </w:rPr>
        <w:t xml:space="preserve"> (visible stats and attributes) influences student identity construction and writing voice.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CROW (Corpus &amp; Repository of Writing):</w:t>
      </w:r>
      <w:r w:rsidDel="00000000" w:rsidR="00000000" w:rsidRPr="00000000">
        <w:rPr>
          <w:rFonts w:ascii="Google Sans Text" w:cs="Google Sans Text" w:eastAsia="Google Sans Text" w:hAnsi="Google Sans Text"/>
          <w:color w:val="1f1f1f"/>
          <w:rtl w:val="0"/>
        </w:rPr>
        <w:t xml:space="preserve"> "Ask Pete" acts as a next-generation </w:t>
      </w:r>
      <w:r w:rsidDel="00000000" w:rsidR="00000000" w:rsidRPr="00000000">
        <w:rPr>
          <w:rFonts w:ascii="Google Sans Text" w:cs="Google Sans Text" w:eastAsia="Google Sans Text" w:hAnsi="Google Sans Text"/>
          <w:b w:val="1"/>
          <w:bCs w:val="1"/>
          <w:color w:val="1f1f1f"/>
          <w:rtl w:val="0"/>
        </w:rPr>
        <w:t xml:space="preserve">Process Data Engine</w:t>
      </w:r>
      <w:r w:rsidDel="00000000" w:rsidR="00000000" w:rsidRPr="00000000">
        <w:rPr>
          <w:rFonts w:ascii="Google Sans Text" w:cs="Google Sans Text" w:eastAsia="Google Sans Text" w:hAnsi="Google Sans Text"/>
          <w:color w:val="1f1f1f"/>
          <w:rtl w:val="0"/>
        </w:rPr>
        <w:t xml:space="preserve">. Instead of just archiving final PDFs, CROW receives a stream of </w:t>
      </w:r>
      <w:r w:rsidDel="00000000" w:rsidR="00000000" w:rsidRPr="00000000">
        <w:rPr>
          <w:rFonts w:ascii="Google Sans Text" w:cs="Google Sans Text" w:eastAsia="Google Sans Text" w:hAnsi="Google Sans Text"/>
          <w:b w:val="1"/>
          <w:bCs w:val="1"/>
          <w:color w:val="1f1f1f"/>
          <w:rtl w:val="0"/>
        </w:rPr>
        <w:t xml:space="preserve">keystroke logs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revision histories</w:t>
      </w:r>
      <w:r w:rsidDel="00000000" w:rsidR="00000000" w:rsidRPr="00000000">
        <w:rPr>
          <w:rFonts w:ascii="Google Sans Text" w:cs="Google Sans Text" w:eastAsia="Google Sans Text" w:hAnsi="Google Sans Text"/>
          <w:color w:val="1f1f1f"/>
          <w:rtl w:val="0"/>
        </w:rPr>
        <w:t xml:space="preserve">, and "Coal" costs. This allows CROW to pivot from descriptive linguistics to </w:t>
      </w:r>
      <w:r w:rsidDel="00000000" w:rsidR="00000000" w:rsidRPr="00000000">
        <w:rPr>
          <w:rFonts w:ascii="Google Sans Text" w:cs="Google Sans Text" w:eastAsia="Google Sans Text" w:hAnsi="Google Sans Text"/>
          <w:b w:val="1"/>
          <w:bCs w:val="1"/>
          <w:color w:val="1f1f1f"/>
          <w:rtl w:val="0"/>
        </w:rPr>
        <w:t xml:space="preserve">Cognitive Linguistics</w:t>
      </w:r>
      <w:r w:rsidDel="00000000" w:rsidR="00000000" w:rsidRPr="00000000">
        <w:rPr>
          <w:rFonts w:ascii="Google Sans Text" w:cs="Google Sans Text" w:eastAsia="Google Sans Text" w:hAnsi="Google Sans Text"/>
          <w:color w:val="1f1f1f"/>
          <w:rtl w:val="0"/>
        </w:rPr>
        <w:t xml:space="preserve">, correlating specific rhetorical moves with the cognitive effort required to produce them.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Purdue OWL: The Coaches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Post-AI Pedagogy &amp; Mentorship.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"Ask Pete" represents the "Anti-ChatGPT"—a tool for thinking, not just generating.</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(MVP):</w:t>
      </w:r>
      <w:r w:rsidDel="00000000" w:rsidR="00000000" w:rsidRPr="00000000">
        <w:rPr>
          <w:rFonts w:ascii="Google Sans Text" w:cs="Google Sans Text" w:eastAsia="Google Sans Text" w:hAnsi="Google Sans Text"/>
          <w:color w:val="1f1f1f"/>
          <w:rtl w:val="0"/>
        </w:rPr>
        <w:t xml:space="preserve"> The OWL integrates its resources into the "Helper Engine." The </w:t>
      </w:r>
      <w:r w:rsidDel="00000000" w:rsidR="00000000" w:rsidRPr="00000000">
        <w:rPr>
          <w:rFonts w:ascii="Google Sans Text" w:cs="Google Sans Text" w:eastAsia="Google Sans Text" w:hAnsi="Google Sans Text"/>
          <w:b w:val="1"/>
          <w:bCs w:val="1"/>
          <w:color w:val="1f1f1f"/>
          <w:rtl w:val="0"/>
        </w:rPr>
        <w:t xml:space="preserve">AI Mirror</w:t>
      </w:r>
      <w:r w:rsidDel="00000000" w:rsidR="00000000" w:rsidRPr="00000000">
        <w:rPr>
          <w:rFonts w:ascii="Google Sans Text" w:cs="Google Sans Text" w:eastAsia="Google Sans Text" w:hAnsi="Google Sans Text"/>
          <w:color w:val="1f1f1f"/>
          <w:rtl w:val="0"/>
        </w:rPr>
        <w:t xml:space="preserve"> is programmed with a strict </w:t>
      </w:r>
      <w:r w:rsidDel="00000000" w:rsidR="00000000" w:rsidRPr="00000000">
        <w:rPr>
          <w:rFonts w:ascii="Google Sans Text" w:cs="Google Sans Text" w:eastAsia="Google Sans Text" w:hAnsi="Google Sans Text"/>
          <w:b w:val="1"/>
          <w:bCs w:val="1"/>
          <w:color w:val="1f1f1f"/>
          <w:rtl w:val="0"/>
        </w:rPr>
        <w:t xml:space="preserve">Socratic Constraint</w:t>
      </w:r>
      <w:r w:rsidDel="00000000" w:rsidR="00000000" w:rsidRPr="00000000">
        <w:rPr>
          <w:rFonts w:ascii="Google Sans Text" w:cs="Google Sans Text" w:eastAsia="Google Sans Text" w:hAnsi="Google Sans Text"/>
          <w:color w:val="1f1f1f"/>
          <w:rtl w:val="0"/>
        </w:rPr>
        <w:t xml:space="preserve">: it is forbidden from generating answers or writing text for the student. Instead, it is programmed to only ask guiding questions (e.g., "What evidence supports this claim?"), aligning perfectly with the OWL’s non-directive coaching philosophy.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(Adoption):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Mentor-in-the-Loop (MITL)</w:t>
      </w:r>
      <w:r w:rsidDel="00000000" w:rsidR="00000000" w:rsidRPr="00000000">
        <w:rPr>
          <w:rFonts w:ascii="Google Sans Text" w:cs="Google Sans Text" w:eastAsia="Google Sans Text" w:hAnsi="Google Sans Text"/>
          <w:color w:val="1f1f1f"/>
          <w:rtl w:val="0"/>
        </w:rPr>
        <w:t xml:space="preserve"> system scales OWL tutoring. Tutors receive an AI-generated </w:t>
      </w:r>
      <w:r w:rsidDel="00000000" w:rsidR="00000000" w:rsidRPr="00000000">
        <w:rPr>
          <w:rFonts w:ascii="Google Sans Text" w:cs="Google Sans Text" w:eastAsia="Google Sans Text" w:hAnsi="Google Sans Text"/>
          <w:b w:val="1"/>
          <w:bCs w:val="1"/>
          <w:color w:val="1f1f1f"/>
          <w:rtl w:val="0"/>
        </w:rPr>
        <w:t xml:space="preserve">"Pre-Briefing"</w:t>
      </w:r>
      <w:r w:rsidDel="00000000" w:rsidR="00000000" w:rsidRPr="00000000">
        <w:rPr>
          <w:rFonts w:ascii="Google Sans Text" w:cs="Google Sans Text" w:eastAsia="Google Sans Text" w:hAnsi="Google Sans Text"/>
          <w:color w:val="1f1f1f"/>
          <w:rtl w:val="0"/>
        </w:rPr>
        <w:t xml:space="preserve"> before a session, summarizing the student's "Stalled" state, "Coal" usage, and specific struggle points. This allows for high-impact, targeted interventions, maximizing the efficiency of human tutors.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Phase 1 (MVP) – The "Clarity Update" (Foundation)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The primary objective of Phase 1 is to de-risk the core "Rust + AI" stack and deliver a stable Minimum Viable Product (MVP) that demonstrates the functional validity of the Authoring Tool and the basic Railway Loop.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Development Workstreams (Semester 1-2)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Train Yard (Authoring Tool):</w:t>
      </w:r>
    </w:p>
    <w:p w:rsidR="00000000" w:rsidDel="00000000" w:rsidP="00000000" w:rsidRDefault="00000000" w:rsidRPr="00000000" w14:paraId="0000007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Lead:</w:t>
      </w:r>
      <w:r w:rsidDel="00000000" w:rsidR="00000000" w:rsidRPr="00000000">
        <w:rPr>
          <w:rFonts w:ascii="Google Sans Text" w:cs="Google Sans Text" w:eastAsia="Google Sans Text" w:hAnsi="Google Sans Text"/>
          <w:color w:val="1f1f1f"/>
          <w:rtl w:val="0"/>
        </w:rPr>
        <w:t xml:space="preserve"> CS Capstone Team + LDT Graduate Students.</w:t>
      </w:r>
    </w:p>
    <w:p w:rsidR="00000000" w:rsidDel="00000000" w:rsidP="00000000" w:rsidRDefault="00000000" w:rsidRPr="00000000" w14:paraId="0000007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A functional web-based (Leptos/WASM) Topological Graph Editor. Crucially, this must include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(AI Mirror) with the NLP safety lockout features enabled. This proves the "Yin and Yang" concept is technically feasible and pedagogically active.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Engine (Backend &amp; Database):</w:t>
      </w:r>
    </w:p>
    <w:p w:rsidR="00000000" w:rsidDel="00000000" w:rsidP="00000000" w:rsidRDefault="00000000" w:rsidRPr="00000000" w14:paraId="0000008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Lead:</w:t>
      </w:r>
      <w:r w:rsidDel="00000000" w:rsidR="00000000" w:rsidRPr="00000000">
        <w:rPr>
          <w:rFonts w:ascii="Google Sans Text" w:cs="Google Sans Text" w:eastAsia="Google Sans Text" w:hAnsi="Google Sans Text"/>
          <w:color w:val="1f1f1f"/>
          <w:rtl w:val="0"/>
        </w:rPr>
        <w:t xml:space="preserve"> CS "Databases and Data Mining" Research Group.</w:t>
      </w:r>
    </w:p>
    <w:p w:rsidR="00000000" w:rsidDel="00000000" w:rsidP="00000000" w:rsidRDefault="00000000" w:rsidRPr="00000000" w14:paraId="0000008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A robust Rust (Axum) API connected to a PostgreSQL database (for relational game data) and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(for vector embeddings/AI memory). This forms the high-performance backbone of the system.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Coal Economy (Game Logic):</w:t>
      </w:r>
    </w:p>
    <w:p w:rsidR="00000000" w:rsidDel="00000000" w:rsidP="00000000" w:rsidRDefault="00000000" w:rsidRPr="00000000" w14:paraId="0000008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Lead:</w:t>
      </w:r>
      <w:r w:rsidDel="00000000" w:rsidR="00000000" w:rsidRPr="00000000">
        <w:rPr>
          <w:rFonts w:ascii="Google Sans Text" w:cs="Google Sans Text" w:eastAsia="Google Sans Text" w:hAnsi="Google Sans Text"/>
          <w:color w:val="1f1f1f"/>
          <w:rtl w:val="0"/>
        </w:rPr>
        <w:t xml:space="preserve"> Economics (VSEEL) Faculty + Polytechnic Game Development Students.</w:t>
      </w:r>
    </w:p>
    <w:p w:rsidR="00000000" w:rsidDel="00000000" w:rsidP="00000000" w:rsidRDefault="00000000" w:rsidRPr="00000000" w14:paraId="00000085">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A fully functioning simulation of the "Coal" economy. This includes the implementation of the </w:t>
      </w:r>
      <w:r w:rsidDel="00000000" w:rsidR="00000000" w:rsidRPr="00000000">
        <w:rPr>
          <w:rFonts w:ascii="Google Sans Text" w:cs="Google Sans Text" w:eastAsia="Google Sans Text" w:hAnsi="Google Sans Text"/>
          <w:b w:val="1"/>
          <w:bCs w:val="1"/>
          <w:color w:val="1f1f1f"/>
          <w:rtl w:val="0"/>
        </w:rPr>
        <w:t xml:space="preserve">"Combustion System"</w:t>
      </w:r>
      <w:r w:rsidDel="00000000" w:rsidR="00000000" w:rsidRPr="00000000">
        <w:rPr>
          <w:rFonts w:ascii="Google Sans Text" w:cs="Google Sans Text" w:eastAsia="Google Sans Text" w:hAnsi="Google Sans Text"/>
          <w:color w:val="1f1f1f"/>
          <w:rtl w:val="0"/>
        </w:rPr>
        <w:t xml:space="preserve"> (Motivation Burn Rate) and the </w:t>
      </w:r>
      <w:r w:rsidDel="00000000" w:rsidR="00000000" w:rsidRPr="00000000">
        <w:rPr>
          <w:rFonts w:ascii="Google Sans Text" w:cs="Google Sans Text" w:eastAsia="Google Sans Text" w:hAnsi="Google Sans Text"/>
          <w:b w:val="1"/>
          <w:bCs w:val="1"/>
          <w:color w:val="1f1f1f"/>
          <w:rtl w:val="0"/>
        </w:rPr>
        <w:t xml:space="preserve">"Friction System"</w:t>
      </w:r>
      <w:r w:rsidDel="00000000" w:rsidR="00000000" w:rsidRPr="00000000">
        <w:rPr>
          <w:rFonts w:ascii="Google Sans Text" w:cs="Google Sans Text" w:eastAsia="Google Sans Text" w:hAnsi="Google Sans Text"/>
          <w:color w:val="1f1f1f"/>
          <w:rtl w:val="0"/>
        </w:rPr>
        <w:t xml:space="preserve"> (Cognitive Load penalty) within the game loop.</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"Physical AI" Prototype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Google/IPAI requirements early in the development cycle, the MVP must include one fully functional </w:t>
      </w:r>
      <w:r w:rsidDel="00000000" w:rsidR="00000000" w:rsidRPr="00000000">
        <w:rPr>
          <w:rFonts w:ascii="Google Sans Text" w:cs="Google Sans Text" w:eastAsia="Google Sans Text" w:hAnsi="Google Sans Text"/>
          <w:b w:val="1"/>
          <w:bCs w:val="1"/>
          <w:color w:val="1f1f1f"/>
          <w:rtl w:val="0"/>
        </w:rPr>
        <w:t xml:space="preserve">GPS-enabled Node Garden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Location:</w:t>
      </w:r>
      <w:r w:rsidDel="00000000" w:rsidR="00000000" w:rsidRPr="00000000">
        <w:rPr>
          <w:rFonts w:ascii="Google Sans Text" w:cs="Google Sans Text" w:eastAsia="Google Sans Text" w:hAnsi="Google Sans Text"/>
          <w:color w:val="1f1f1f"/>
          <w:rtl w:val="0"/>
        </w:rPr>
        <w:t xml:space="preserve"> The Purdue Bell Tower.</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A "VaaM" (Vocabulary-as-a-Mechanic) puzzle where the student must physically be present at the Bell Tower to "unlock" a specific narrative node. To solve the puzzle, the student must use a vocabulary word acquired in the "Train Yard" module. This demonstrates the convergence of digital learning and physical location, proving the platform's capability as a </w:t>
      </w:r>
      <w:r w:rsidDel="00000000" w:rsidR="00000000" w:rsidRPr="00000000">
        <w:rPr>
          <w:rFonts w:ascii="Google Sans Text" w:cs="Google Sans Text" w:eastAsia="Google Sans Text" w:hAnsi="Google Sans Text"/>
          <w:b w:val="1"/>
          <w:bCs w:val="1"/>
          <w:color w:val="1f1f1f"/>
          <w:rtl w:val="0"/>
        </w:rPr>
        <w:t xml:space="preserve">Human-Centric Physical AI</w:t>
      </w:r>
      <w:r w:rsidDel="00000000" w:rsidR="00000000" w:rsidRPr="00000000">
        <w:rPr>
          <w:rFonts w:ascii="Google Sans Text" w:cs="Google Sans Text" w:eastAsia="Google Sans Text" w:hAnsi="Google Sans Text"/>
          <w:color w:val="1f1f1f"/>
          <w:rtl w:val="0"/>
        </w:rPr>
        <w:t xml:space="preserve"> application.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Phase 2 (Adoption) – The "Value Update" &amp; Institutional Integration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The objective of Phase 2 is to transition "Ask Pete" from a student project into a permanent piece of university infrastructure via the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and formal departmental adoption.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Operational Vehicle: Internal Recharge Center (IRC)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bypass the "Vendor Death Valley" of university procurement—characterized by lengthy Requests for Proposals (RFPs), vendor vetting, and legal reviews—the project must be established as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IRC is a specialized university operating unit that provides goods or services to other departments on a strict break-even basis, in compliance with federal </w:t>
      </w:r>
      <w:r w:rsidDel="00000000" w:rsidR="00000000" w:rsidRPr="00000000">
        <w:rPr>
          <w:rFonts w:ascii="Google Sans Text" w:cs="Google Sans Text" w:eastAsia="Google Sans Text" w:hAnsi="Google Sans Text"/>
          <w:b w:val="1"/>
          <w:bCs w:val="1"/>
          <w:color w:val="1f1f1f"/>
          <w:rtl w:val="0"/>
        </w:rPr>
        <w:t xml:space="preserve">Uniform Guidance (2 CFR 200)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Transaction:</w:t>
      </w:r>
      <w:r w:rsidDel="00000000" w:rsidR="00000000" w:rsidRPr="00000000">
        <w:rPr>
          <w:rFonts w:ascii="Google Sans Text" w:cs="Google Sans Text" w:eastAsia="Google Sans Text" w:hAnsi="Google Sans Text"/>
          <w:color w:val="1f1f1f"/>
          <w:rtl w:val="0"/>
        </w:rPr>
        <w:t xml:space="preserve"> University departments (e.g., English, First-Year Engineering) "buy" access to "Ask Pete" for their specific courses using </w:t>
      </w:r>
      <w:r w:rsidDel="00000000" w:rsidR="00000000" w:rsidRPr="00000000">
        <w:rPr>
          <w:rFonts w:ascii="Google Sans Text" w:cs="Google Sans Text" w:eastAsia="Google Sans Text" w:hAnsi="Google Sans Text"/>
          <w:b w:val="1"/>
          <w:bCs w:val="1"/>
          <w:color w:val="1f1f1f"/>
          <w:rtl w:val="0"/>
        </w:rPr>
        <w:t xml:space="preserve">Journal Vouchers</w:t>
      </w:r>
      <w:r w:rsidDel="00000000" w:rsidR="00000000" w:rsidRPr="00000000">
        <w:rPr>
          <w:rFonts w:ascii="Google Sans Text" w:cs="Google Sans Text" w:eastAsia="Google Sans Text" w:hAnsi="Google Sans Text"/>
          <w:color w:val="1f1f1f"/>
          <w:rtl w:val="0"/>
        </w:rPr>
        <w:t xml:space="preserve"> (internal account transfers). This bypasses the external procurement process entirely.</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Rate:</w:t>
      </w:r>
      <w:r w:rsidDel="00000000" w:rsidR="00000000" w:rsidRPr="00000000">
        <w:rPr>
          <w:rFonts w:ascii="Google Sans Text" w:cs="Google Sans Text" w:eastAsia="Google Sans Text" w:hAnsi="Google Sans Text"/>
          <w:color w:val="1f1f1f"/>
          <w:rtl w:val="0"/>
        </w:rPr>
        <w:t xml:space="preserve"> A "Per Student Course Fee" (e.g., $15/semester) is established to cover the direct costs of operation: server hosting (Google Cloud), maintenance staff (a "DevOps Instructional Designer"), and API costs.</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structure creates </w:t>
      </w:r>
      <w:r w:rsidDel="00000000" w:rsidR="00000000" w:rsidRPr="00000000">
        <w:rPr>
          <w:rFonts w:ascii="Google Sans Text" w:cs="Google Sans Text" w:eastAsia="Google Sans Text" w:hAnsi="Google Sans Text"/>
          <w:b w:val="1"/>
          <w:bCs w:val="1"/>
          <w:color w:val="1f1f1f"/>
          <w:rtl w:val="0"/>
        </w:rPr>
        <w:t xml:space="preserve">Data Sovereignty</w:t>
      </w:r>
      <w:r w:rsidDel="00000000" w:rsidR="00000000" w:rsidRPr="00000000">
        <w:rPr>
          <w:rFonts w:ascii="Google Sans Text" w:cs="Google Sans Text" w:eastAsia="Google Sans Text" w:hAnsi="Google Sans Text"/>
          <w:color w:val="1f1f1f"/>
          <w:rtl w:val="0"/>
        </w:rPr>
        <w:t xml:space="preserve">. Because the data never leaves the university's financial and legal umbrella, FERPA compliance is inherent. This establishes the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required by the OWL and CROW, significantly reducing the legal risk for adoption.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"License-Back" Spin-Out Strategy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incentivize the creator and ensure the long-term viability of the platform, a </w:t>
      </w:r>
      <w:r w:rsidDel="00000000" w:rsidR="00000000" w:rsidRPr="00000000">
        <w:rPr>
          <w:rFonts w:ascii="Google Sans Text" w:cs="Google Sans Text" w:eastAsia="Google Sans Text" w:hAnsi="Google Sans Text"/>
          <w:b w:val="1"/>
          <w:bCs w:val="1"/>
          <w:color w:val="1f1f1f"/>
          <w:rtl w:val="0"/>
        </w:rPr>
        <w:t xml:space="preserve">"License-Back"</w:t>
      </w:r>
      <w:r w:rsidDel="00000000" w:rsidR="00000000" w:rsidRPr="00000000">
        <w:rPr>
          <w:rFonts w:ascii="Google Sans Text" w:cs="Google Sans Text" w:eastAsia="Google Sans Text" w:hAnsi="Google Sans Text"/>
          <w:color w:val="1f1f1f"/>
          <w:rtl w:val="0"/>
        </w:rPr>
        <w:t xml:space="preserve"> model is executed via the Purdue Foundry.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Spin-Out:</w:t>
      </w:r>
      <w:r w:rsidDel="00000000" w:rsidR="00000000" w:rsidRPr="00000000">
        <w:rPr>
          <w:rFonts w:ascii="Google Sans Text" w:cs="Google Sans Text" w:eastAsia="Google Sans Text" w:hAnsi="Google Sans Text"/>
          <w:color w:val="1f1f1f"/>
          <w:rtl w:val="0"/>
        </w:rPr>
        <w:t xml:space="preserve"> The creator forms a new legal entity, such as "Daydream Labs PBC" (Public Benefit Corporation).</w:t>
      </w:r>
    </w:p>
    <w:p w:rsidR="00000000" w:rsidDel="00000000" w:rsidP="00000000" w:rsidRDefault="00000000" w:rsidRPr="00000000" w14:paraId="0000009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License:</w:t>
      </w:r>
      <w:r w:rsidDel="00000000" w:rsidR="00000000" w:rsidRPr="00000000">
        <w:rPr>
          <w:rFonts w:ascii="Google Sans Text" w:cs="Google Sans Text" w:eastAsia="Google Sans Text" w:hAnsi="Google Sans Text"/>
          <w:color w:val="1f1f1f"/>
          <w:rtl w:val="0"/>
        </w:rPr>
        <w:t xml:space="preserve"> The creator negotiates an </w:t>
      </w:r>
      <w:r w:rsidDel="00000000" w:rsidR="00000000" w:rsidRPr="00000000">
        <w:rPr>
          <w:rFonts w:ascii="Google Sans Text" w:cs="Google Sans Text" w:eastAsia="Google Sans Text" w:hAnsi="Google Sans Text"/>
          <w:b w:val="1"/>
          <w:bCs w:val="1"/>
          <w:color w:val="1f1f1f"/>
          <w:rtl w:val="0"/>
        </w:rPr>
        <w:t xml:space="preserve">exclusive commercial license</w:t>
      </w:r>
      <w:r w:rsidDel="00000000" w:rsidR="00000000" w:rsidRPr="00000000">
        <w:rPr>
          <w:rFonts w:ascii="Google Sans Text" w:cs="Google Sans Text" w:eastAsia="Google Sans Text" w:hAnsi="Google Sans Text"/>
          <w:color w:val="1f1f1f"/>
          <w:rtl w:val="0"/>
        </w:rPr>
        <w:t xml:space="preserve"> for the Intellectual Property (IP) from the Office of Technology Commercialization (OTC). This grants the new company the right to sell the software to external markets (other universities, K-12 districts).</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Gift (License-Back):</w:t>
      </w:r>
      <w:r w:rsidDel="00000000" w:rsidR="00000000" w:rsidRPr="00000000">
        <w:rPr>
          <w:rFonts w:ascii="Google Sans Text" w:cs="Google Sans Text" w:eastAsia="Google Sans Text" w:hAnsi="Google Sans Text"/>
          <w:color w:val="1f1f1f"/>
          <w:rtl w:val="0"/>
        </w:rPr>
        <w:t xml:space="preserve"> In exchange for the exclusive commercial rights, the startup grants Purdue University a </w:t>
      </w:r>
      <w:r w:rsidDel="00000000" w:rsidR="00000000" w:rsidRPr="00000000">
        <w:rPr>
          <w:rFonts w:ascii="Google Sans Text" w:cs="Google Sans Text" w:eastAsia="Google Sans Text" w:hAnsi="Google Sans Text"/>
          <w:b w:val="1"/>
          <w:bCs w:val="1"/>
          <w:color w:val="1f1f1f"/>
          <w:rtl w:val="0"/>
        </w:rPr>
        <w:t xml:space="preserve">perpetual, royalty-free, non-exclusive license</w:t>
      </w:r>
      <w:r w:rsidDel="00000000" w:rsidR="00000000" w:rsidRPr="00000000">
        <w:rPr>
          <w:rFonts w:ascii="Google Sans Text" w:cs="Google Sans Text" w:eastAsia="Google Sans Text" w:hAnsi="Google Sans Text"/>
          <w:color w:val="1f1f1f"/>
          <w:rtl w:val="0"/>
        </w:rPr>
        <w:t xml:space="preserve"> to use the "Enterprise Tier" software for all internal academic purposes.</w:t>
      </w:r>
    </w:p>
    <w:p w:rsidR="00000000" w:rsidDel="00000000" w:rsidP="00000000" w:rsidRDefault="00000000" w:rsidRPr="00000000" w14:paraId="0000009F">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Purdue acquires a cutting-edge SaaS platform for $0 (paying only for the direct operational costs via the IRC). The creator retains the equity and the right to commercialize the platform globally. This "Win-Win" structure positions Purdue as the "Anchor Customer" and validator of the technology.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Scaling the "Social Loop" (The Signal Tower)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Phase 2 sees the activation of the </w:t>
      </w:r>
      <w:r w:rsidDel="00000000" w:rsidR="00000000" w:rsidRPr="00000000">
        <w:rPr>
          <w:rFonts w:ascii="Google Sans Text" w:cs="Google Sans Text" w:eastAsia="Google Sans Text" w:hAnsi="Google Sans Text"/>
          <w:b w:val="1"/>
          <w:bCs w:val="1"/>
          <w:color w:val="1f1f1f"/>
          <w:rtl w:val="0"/>
        </w:rPr>
        <w:t xml:space="preserve">"Signal Tower"</w:t>
      </w:r>
      <w:r w:rsidDel="00000000" w:rsidR="00000000" w:rsidRPr="00000000">
        <w:rPr>
          <w:rFonts w:ascii="Google Sans Text" w:cs="Google Sans Text" w:eastAsia="Google Sans Text" w:hAnsi="Google Sans Text"/>
          <w:color w:val="1f1f1f"/>
          <w:rtl w:val="0"/>
        </w:rPr>
        <w:t xml:space="preserve"> (Mentor Portal), enabling the social scaling of the platform.</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The Purdue OWL adopts the Signal Tower as its primary interface for asynchronous tutoring and writing support.</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Fairness:</w:t>
      </w:r>
      <w:r w:rsidDel="00000000" w:rsidR="00000000" w:rsidRPr="00000000">
        <w:rPr>
          <w:rFonts w:ascii="Google Sans Text" w:cs="Google Sans Text" w:eastAsia="Google Sans Text" w:hAnsi="Google Sans Text"/>
          <w:color w:val="1f1f1f"/>
          <w:rtl w:val="0"/>
        </w:rPr>
        <w:t xml:space="preserve"> The VSEEL-verified </w:t>
      </w:r>
      <w:r w:rsidDel="00000000" w:rsidR="00000000" w:rsidRPr="00000000">
        <w:rPr>
          <w:rFonts w:ascii="Google Sans Text" w:cs="Google Sans Text" w:eastAsia="Google Sans Text" w:hAnsi="Google Sans Text"/>
          <w:b w:val="1"/>
          <w:bCs w:val="1"/>
          <w:color w:val="1f1f1f"/>
          <w:rtl w:val="0"/>
        </w:rPr>
        <w:t xml:space="preserve">Fair Division Algorithms</w:t>
      </w:r>
      <w:r w:rsidDel="00000000" w:rsidR="00000000" w:rsidRPr="00000000">
        <w:rPr>
          <w:rFonts w:ascii="Google Sans Text" w:cs="Google Sans Text" w:eastAsia="Google Sans Text" w:hAnsi="Google Sans Text"/>
          <w:color w:val="1f1f1f"/>
          <w:rtl w:val="0"/>
        </w:rPr>
        <w:t xml:space="preserve"> are activated. These algorithms automatically sort the queue of student help requests based on "Coal" data. Students who are flagged as "Critical" or "Stalled" (high effort, low progress) are prioritized over "Stable" students, ensuring that scarce mentorship resources are allocated based on need rather than timestamp.</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The "Gamutainment" Extension – Audio/Visual Expansion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close the "Edutainment Gap" and compete with high-fidelity entertainment, "Ask Pete" must evolve beyond text into a multisensory </w:t>
      </w:r>
      <w:r w:rsidDel="00000000" w:rsidR="00000000" w:rsidRPr="00000000">
        <w:rPr>
          <w:rFonts w:ascii="Google Sans Text" w:cs="Google Sans Text" w:eastAsia="Google Sans Text" w:hAnsi="Google Sans Text"/>
          <w:b w:val="1"/>
          <w:bCs w:val="1"/>
          <w:color w:val="1f1f1f"/>
          <w:rtl w:val="0"/>
        </w:rPr>
        <w:t xml:space="preserve">"Gamutainment"</w:t>
      </w:r>
      <w:r w:rsidDel="00000000" w:rsidR="00000000" w:rsidRPr="00000000">
        <w:rPr>
          <w:rFonts w:ascii="Google Sans Text" w:cs="Google Sans Text" w:eastAsia="Google Sans Text" w:hAnsi="Google Sans Text"/>
          <w:color w:val="1f1f1f"/>
          <w:rtl w:val="0"/>
        </w:rPr>
        <w:t xml:space="preserve"> system. This extension leverages the modular ECS architecture to add audio and visual components as "accretions" to the core seed artifact.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Audio/Visual Integration Strategy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Rust-based Entity Component System (ECS) facilitates the modular addition of sensory components without rewriting the core logic.</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Generative Media:</w:t>
      </w:r>
      <w:r w:rsidDel="00000000" w:rsidR="00000000" w:rsidRPr="00000000">
        <w:rPr>
          <w:rFonts w:ascii="Google Sans Text" w:cs="Google Sans Text" w:eastAsia="Google Sans Text" w:hAnsi="Google Sans Text"/>
          <w:color w:val="1f1f1f"/>
          <w:rtl w:val="0"/>
        </w:rPr>
        <w:t xml:space="preserve"> The platform integrates generative media tools (like </w:t>
      </w:r>
      <w:r w:rsidDel="00000000" w:rsidR="00000000" w:rsidRPr="00000000">
        <w:rPr>
          <w:rFonts w:ascii="Google Sans Text" w:cs="Google Sans Text" w:eastAsia="Google Sans Text" w:hAnsi="Google Sans Text"/>
          <w:b w:val="1"/>
          <w:bCs w:val="1"/>
          <w:color w:val="1f1f1f"/>
          <w:rtl w:val="0"/>
        </w:rPr>
        <w:t xml:space="preserve">Adobe Firefly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Luma AI</w:t>
      </w:r>
      <w:r w:rsidDel="00000000" w:rsidR="00000000" w:rsidRPr="00000000">
        <w:rPr>
          <w:rFonts w:ascii="Google Sans Text" w:cs="Google Sans Text" w:eastAsia="Google Sans Text" w:hAnsi="Google Sans Text"/>
          <w:color w:val="1f1f1f"/>
          <w:rtl w:val="0"/>
        </w:rPr>
        <w:t xml:space="preserve">) via API. This allows for the dynamic generation of visual assets—character avatars, item icons, and location backgrounds—based on the "Train Yard" narrative data.</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 Coding:</w:t>
      </w:r>
      <w:r w:rsidDel="00000000" w:rsidR="00000000" w:rsidRPr="00000000">
        <w:rPr>
          <w:rFonts w:ascii="Google Sans Text" w:cs="Google Sans Text" w:eastAsia="Google Sans Text" w:hAnsi="Google Sans Text"/>
          <w:color w:val="1f1f1f"/>
          <w:rtl w:val="0"/>
        </w:rPr>
        <w:t xml:space="preserve"> Following </w:t>
      </w:r>
      <w:r w:rsidDel="00000000" w:rsidR="00000000" w:rsidRPr="00000000">
        <w:rPr>
          <w:rFonts w:ascii="Google Sans Text" w:cs="Google Sans Text" w:eastAsia="Google Sans Text" w:hAnsi="Google Sans Text"/>
          <w:b w:val="1"/>
          <w:bCs w:val="1"/>
          <w:color w:val="1f1f1f"/>
          <w:rtl w:val="0"/>
        </w:rPr>
        <w:t xml:space="preserve">Dual Coding Theory</w:t>
      </w:r>
      <w:r w:rsidDel="00000000" w:rsidR="00000000" w:rsidRPr="00000000">
        <w:rPr>
          <w:rFonts w:ascii="Google Sans Text" w:cs="Google Sans Text" w:eastAsia="Google Sans Text" w:hAnsi="Google Sans Text"/>
          <w:color w:val="1f1f1f"/>
          <w:rtl w:val="0"/>
        </w:rPr>
        <w:t xml:space="preserve">, vocabulary words are not just text; they are paired with distinct visual and auditory representations. When a student acquires a word, they hear its pronunciation (via local TTS) and see a unique visual representation, reinforcing retention through multiple sensory channels.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"Edutainment Gap" Solution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integrating high-quality audio and visual feedback, "Ask Pete" moves from competing with interactive fiction to competing with immersive entertainment. This evolution is critical for maintaining student engagement over long periods ("Campaigns"). The platform becomes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research in </w:t>
      </w:r>
      <w:r w:rsidDel="00000000" w:rsidR="00000000" w:rsidRPr="00000000">
        <w:rPr>
          <w:rFonts w:ascii="Google Sans Text" w:cs="Google Sans Text" w:eastAsia="Google Sans Text" w:hAnsi="Google Sans Text"/>
          <w:b w:val="1"/>
          <w:bCs w:val="1"/>
          <w:color w:val="1f1f1f"/>
          <w:rtl w:val="0"/>
        </w:rPr>
        <w:t xml:space="preserve">Affective Computing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Human-Computer Interaction (HCI)</w:t>
      </w:r>
      <w:r w:rsidDel="00000000" w:rsidR="00000000" w:rsidRPr="00000000">
        <w:rPr>
          <w:rFonts w:ascii="Google Sans Text" w:cs="Google Sans Text" w:eastAsia="Google Sans Text" w:hAnsi="Google Sans Text"/>
          <w:color w:val="1f1f1f"/>
          <w:rtl w:val="0"/>
        </w:rPr>
        <w:t xml:space="preserve">, studying how sensory richness correlates with motivation and learning outcomes.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Alignment with Purdue-Google "Physical AI" Agreement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term "Physical AI" is traditionally associated with robotics and manufacturing. To secure funding and support under the Purdue-Google partnership, "Ask Pete" must be strategically reframed as </w:t>
      </w:r>
      <w:r w:rsidDel="00000000" w:rsidR="00000000" w:rsidRPr="00000000">
        <w:rPr>
          <w:rFonts w:ascii="Google Sans Text" w:cs="Google Sans Text" w:eastAsia="Google Sans Text" w:hAnsi="Google Sans Text"/>
          <w:b w:val="1"/>
          <w:bCs w:val="1"/>
          <w:color w:val="1f1f1f"/>
          <w:rtl w:val="0"/>
        </w:rPr>
        <w:t xml:space="preserve">"Human-Centric Physical AI."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"Digital Twin" of the Learner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Purdue’s IPAI is heavily invested in "Digital Twins" for reactors and semiconductors.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"Ask Pete" proposes the creation of a </w:t>
      </w:r>
      <w:r w:rsidDel="00000000" w:rsidR="00000000" w:rsidRPr="00000000">
        <w:rPr>
          <w:rFonts w:ascii="Google Sans Text" w:cs="Google Sans Text" w:eastAsia="Google Sans Text" w:hAnsi="Google Sans Text"/>
          <w:b w:val="1"/>
          <w:bCs w:val="1"/>
          <w:color w:val="1f1f1f"/>
          <w:rtl w:val="0"/>
        </w:rPr>
        <w:t xml:space="preserve">Digital Twin of the Student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Argument:</w:t>
      </w:r>
      <w:r w:rsidDel="00000000" w:rsidR="00000000" w:rsidRPr="00000000">
        <w:rPr>
          <w:rFonts w:ascii="Google Sans Text" w:cs="Google Sans Text" w:eastAsia="Google Sans Text" w:hAnsi="Google Sans Text"/>
          <w:color w:val="1f1f1f"/>
          <w:rtl w:val="0"/>
        </w:rPr>
        <w:t xml:space="preserve"> By aggregating high-resolution "Process Data" (cognitive effort), GPS telemetry (physical movement), and semantic vectors (knowledge state), "Ask Pete" creates a high-fidelity digital replica of the student's learning journey.</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This Digital Twin can be simulated to predict "Derailment" (dropout) or "Stalling" (confusion) before it occurs in the real world, allowing for preemptive, algorithmic intervention. This predictive capability directly supports the university's retention and student success goals.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Leveraging Google Infrastructure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is architected to utilize the specific Google stack outlined in the partnership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Used for the local, on-device "AI Mirror" (Privacy-Preserving Edge AI), fulfilling the requirement for edge computing applications.</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Cloud Platform (GCP):</w:t>
      </w:r>
      <w:r w:rsidDel="00000000" w:rsidR="00000000" w:rsidRPr="00000000">
        <w:rPr>
          <w:rFonts w:ascii="Google Sans Text" w:cs="Google Sans Text" w:eastAsia="Google Sans Text" w:hAnsi="Google Sans Text"/>
          <w:color w:val="1f1f1f"/>
          <w:rtl w:val="0"/>
        </w:rPr>
        <w:t xml:space="preserve"> Used for the centralized "Signal Tower" and CROW data ingestion, leveraging Purdue’s negotiated rates for cloud computing resources.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Utilized for the vector database backend to handle high-dimensional semantic tagging and retrieval, demonstrating advanced use of Google's data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"We Thrive" Pillar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proposal explicitly maps "Ask Pete" to the </w:t>
      </w:r>
      <w:r w:rsidDel="00000000" w:rsidR="00000000" w:rsidRPr="00000000">
        <w:rPr>
          <w:rFonts w:ascii="Google Sans Text" w:cs="Google Sans Text" w:eastAsia="Google Sans Text" w:hAnsi="Google Sans Text"/>
          <w:b w:val="1"/>
          <w:bCs w:val="1"/>
          <w:color w:val="1f1f1f"/>
          <w:rtl w:val="0"/>
        </w:rPr>
        <w:t xml:space="preserve">"We Thrive"</w:t>
      </w:r>
      <w:r w:rsidDel="00000000" w:rsidR="00000000" w:rsidRPr="00000000">
        <w:rPr>
          <w:rFonts w:ascii="Google Sans Text" w:cs="Google Sans Text" w:eastAsia="Google Sans Text" w:hAnsi="Google Sans Text"/>
          <w:color w:val="1f1f1f"/>
          <w:rtl w:val="0"/>
        </w:rPr>
        <w:t xml:space="preserve"> pillar of the IPAI (Health &amp; Well-being).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By actively managing "Cognitive Load" and ensuring "Psychological Safety" through the "Coal" economy, the platform serves as a tool for </w:t>
      </w:r>
      <w:r w:rsidDel="00000000" w:rsidR="00000000" w:rsidRPr="00000000">
        <w:rPr>
          <w:rFonts w:ascii="Google Sans Text" w:cs="Google Sans Text" w:eastAsia="Google Sans Text" w:hAnsi="Google Sans Text"/>
          <w:b w:val="1"/>
          <w:bCs w:val="1"/>
          <w:color w:val="1f1f1f"/>
          <w:rtl w:val="0"/>
        </w:rPr>
        <w:t xml:space="preserve">Mental Health in Education</w:t>
      </w:r>
      <w:r w:rsidDel="00000000" w:rsidR="00000000" w:rsidRPr="00000000">
        <w:rPr>
          <w:rFonts w:ascii="Google Sans Text" w:cs="Google Sans Text" w:eastAsia="Google Sans Text" w:hAnsi="Google Sans Text"/>
          <w:color w:val="1f1f1f"/>
          <w:rtl w:val="0"/>
        </w:rPr>
        <w:t xml:space="preserve">. It uses AI not just to teach, but to prevent burnout and anxiety in the student body, aligning the project with the university's broader wellness initiatives.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initiative represents a "Grand Challenge" opportunity for Purdue University. By fusing the pedagogical rigor of the "Railway Ecosystem" with the motivational power of the "Coal and Steam" economy, it offers a novel and robust solution to the engagement crisis in higher education. By adopting the "Yin and Yang" architecture of the Authoring Tool and AI Mirror, it provides a definitive answer to the "Black Box" crisis facing the Humanities.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importantly, through the strategic establishment of the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and the execution of the </w:t>
      </w:r>
      <w:r w:rsidDel="00000000" w:rsidR="00000000" w:rsidRPr="00000000">
        <w:rPr>
          <w:rFonts w:ascii="Google Sans Text" w:cs="Google Sans Text" w:eastAsia="Google Sans Text" w:hAnsi="Google Sans Text"/>
          <w:b w:val="1"/>
          <w:bCs w:val="1"/>
          <w:color w:val="1f1f1f"/>
          <w:rtl w:val="0"/>
        </w:rPr>
        <w:t xml:space="preserve">License-Back</w:t>
      </w:r>
      <w:r w:rsidDel="00000000" w:rsidR="00000000" w:rsidRPr="00000000">
        <w:rPr>
          <w:rFonts w:ascii="Google Sans Text" w:cs="Google Sans Text" w:eastAsia="Google Sans Text" w:hAnsi="Google Sans Text"/>
          <w:color w:val="1f1f1f"/>
          <w:rtl w:val="0"/>
        </w:rPr>
        <w:t xml:space="preserve"> model, "Ask Pete" offers a financially viable path to institutionalization that bypasses bureaucratic inertia. It transforms the project from a mere "app" into essential university infrastructure—a "Living Laboratory" that operationalizes the Purdue-Google "Physical AI" mandate in the domain of human cognition. The tracks are laid; the signal is green. It is time to board.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 Cited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https://drive.google.com/open?id=1t-sMppqrO5HBdYMXohfd7Z2gYD91U6QC-xxRKRWD7nE</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Pitching "Ask Pete" to Purdue Departments,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https://drive.google.com/open?id=1jAPP4l_2KtAqfmH3im5fOGrlYqc1ii21QD_xbKoKopU</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and Google aim to grow a strategic AI partnership - News, accessed November 29, 2025, </w:t>
      </w:r>
      <w:hyperlink r:id="rId8">
        <w:r w:rsidDel="00000000" w:rsidR="00000000" w:rsidRPr="00000000">
          <w:rPr>
            <w:rFonts w:ascii="Google Sans" w:cs="Google Sans" w:eastAsia="Google Sans" w:hAnsi="Google Sans"/>
            <w:color w:val="0000ee"/>
            <w:sz w:val="24"/>
            <w:szCs w:val="24"/>
            <w:u w:val="single"/>
            <w:rtl w:val="0"/>
          </w:rPr>
          <w:t xml:space="preserve">https://www.purdue.edu/newsroom/2025/Q4/purdue-and-google-aim-to-grow-a-strategic-ai-partnership/</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Institute for Physical Artificial Intelligence (IPAI) - Purdue University, accessed November 29, 2025, </w:t>
      </w:r>
      <w:hyperlink r:id="rId9">
        <w:r w:rsidDel="00000000" w:rsidR="00000000" w:rsidRPr="00000000">
          <w:rPr>
            <w:rFonts w:ascii="Google Sans" w:cs="Google Sans" w:eastAsia="Google Sans" w:hAnsi="Google Sans"/>
            <w:color w:val="0000ee"/>
            <w:sz w:val="24"/>
            <w:szCs w:val="24"/>
            <w:u w:val="single"/>
            <w:rtl w:val="0"/>
          </w:rPr>
          <w:t xml:space="preserve">https://www.purdue.edu/research/oevprp/communications/docs/one-pagers/IPAI_OnePager.pdf</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launches nation's first Institute for Physical AI (IPAI), recruiting 50 new faculty - News, accessed November 29, 2025, </w:t>
      </w:r>
      <w:hyperlink r:id="rId10">
        <w:r w:rsidDel="00000000" w:rsidR="00000000" w:rsidRPr="00000000">
          <w:rPr>
            <w:rFonts w:ascii="Google Sans" w:cs="Google Sans" w:eastAsia="Google Sans" w:hAnsi="Google Sans"/>
            <w:color w:val="0000ee"/>
            <w:sz w:val="24"/>
            <w:szCs w:val="24"/>
            <w:u w:val="single"/>
            <w:rtl w:val="0"/>
          </w:rPr>
          <w:t xml:space="preserve">https://www.purdue.edu/newsroom/2023/Q2/purdue-launches-nations-first-institute-of-physical-ai-ipai-recruiting-50-new-faculty</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Asking Purdue for Champion Support,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https://drive.google.com/open?id=1yYj0jlpay6LO9MXFgpoC9jeknS_MJk4kUfeQsdSbZc8</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 LitRPG Builder: Architecture and Design,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https://drive.google.com/open?id=1S-p_7mWSeC2cbstjXqH_apIV6gqulZUqKJ27lmbuQMc</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https://drive.google.com/open?id=1-NM0V-8YgYEMttKKWhswFwxvGmCHdmWbXVtKIzKIADo</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Project: Daydream 2.0 Plan,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https://drive.google.com/open?id=1khiVRdYA1f6GLkiPpmYznl_eYckSYMgn_tlTb68DwN8</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IDEAS Lab awarded 5-year defense grant to advance AI-enabled air–ground robotic collaboration - Department of Computer Science - Purdue University,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https://www.cs.purdue.edu/news/articles/2025/ideas-lab-awarded-5-year-defense-grant-to-advance-ai-controlled-airground-robotic-collaboration.html</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Digital, Autonomous, and Augmented Aviation - Purdue University, accessed November 29, 2025, </w:t>
      </w:r>
      <w:hyperlink r:id="rId16">
        <w:r w:rsidDel="00000000" w:rsidR="00000000" w:rsidRPr="00000000">
          <w:rPr>
            <w:rFonts w:ascii="Google Sans" w:cs="Google Sans" w:eastAsia="Google Sans" w:hAnsi="Google Sans"/>
            <w:color w:val="0000ee"/>
            <w:sz w:val="24"/>
            <w:szCs w:val="24"/>
            <w:u w:val="single"/>
            <w:rtl w:val="0"/>
          </w:rPr>
          <w:t xml:space="preserve">https://www.purdue.edu/computes/wp-content/uploads/2024/10/Introducing-AIDA3.pdf</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Vernon Smith Experimental Economics Laboratory - Purdue Business, accessed November 29, 2025, </w:t>
      </w:r>
      <w:hyperlink r:id="rId17">
        <w:r w:rsidDel="00000000" w:rsidR="00000000" w:rsidRPr="00000000">
          <w:rPr>
            <w:rFonts w:ascii="Google Sans" w:cs="Google Sans" w:eastAsia="Google Sans" w:hAnsi="Google Sans"/>
            <w:color w:val="0000ee"/>
            <w:sz w:val="24"/>
            <w:szCs w:val="24"/>
            <w:u w:val="single"/>
            <w:rtl w:val="0"/>
          </w:rPr>
          <w:t xml:space="preserve">https://business.purdue.edu/centers/vseel/</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 59300: Algorithmic Economics Spring 2023 - CS@Purdue,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https://www.cs.purdue.edu/academic-programs/courses/VT%20course%20syllabi/Spring%202023/CS59300-AE%20Psomas.pdf</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in AI research: Improving life and wellness through innovation - Purdue University, accessed November 29, 2025, </w:t>
      </w:r>
      <w:hyperlink r:id="rId19">
        <w:r w:rsidDel="00000000" w:rsidR="00000000" w:rsidRPr="00000000">
          <w:rPr>
            <w:rFonts w:ascii="Google Sans" w:cs="Google Sans" w:eastAsia="Google Sans" w:hAnsi="Google Sans"/>
            <w:color w:val="0000ee"/>
            <w:sz w:val="24"/>
            <w:szCs w:val="24"/>
            <w:u w:val="single"/>
            <w:rtl w:val="0"/>
          </w:rPr>
          <w:t xml:space="preserve">https://www.purdue.edu/newsroom/2024/Q3/latest-in-ai-research-improving-life-and-wellness-through-innovation/</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Daydream 2.0, </w:t>
      </w:r>
      <w:hyperlink r:id="rId20">
        <w:r w:rsidDel="00000000" w:rsidR="00000000" w:rsidRPr="00000000">
          <w:rPr>
            <w:rFonts w:ascii="Google Sans" w:cs="Google Sans" w:eastAsia="Google Sans" w:hAnsi="Google Sans"/>
            <w:color w:val="0000ee"/>
            <w:sz w:val="24"/>
            <w:szCs w:val="24"/>
            <w:u w:val="single"/>
            <w:rtl w:val="0"/>
          </w:rPr>
          <w:t xml:space="preserve">https://drive.google.com/open?id=1RCXrcUKXrLf-WwwG0MQg9NgZ0iXL5yuQo61DbKMBS6k</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Artificial Intelligence for Powering the Next Revolution in Robotics,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https://asmedigitalcollection.asme.org/computingengineering/article/doi/10.1115/1.4070122/1225298/Physical-AI-for-Powering-the-Next-Revolution-in</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Characters of Engineering Synthesis - Office of the President - Purdue University, 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https://www.purdue.edu/president/the-characters-of-engineering-synthesis/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RCXrcUKXrLf-WwwG0MQg9NgZ0iXL5yuQo61DbKMBS6k" TargetMode="External"/><Relationship Id="rId11" Type="http://schemas.openxmlformats.org/officeDocument/2006/relationships/hyperlink" Target="https://drive.google.com/open?id=1yYj0jlpay6LO9MXFgpoC9jeknS_MJk4kUfeQsdSbZc8" TargetMode="External"/><Relationship Id="rId22" Type="http://schemas.openxmlformats.org/officeDocument/2006/relationships/hyperlink" Target="https://www.purdue.edu/president/the-characters-of-engineering-synthesis/" TargetMode="External"/><Relationship Id="rId10" Type="http://schemas.openxmlformats.org/officeDocument/2006/relationships/hyperlink" Target="https://www.purdue.edu/newsroom/2023/Q2/purdue-launches-nations-first-institute-of-physical-ai-ipai-recruiting-50-new-faculty" TargetMode="External"/><Relationship Id="rId21" Type="http://schemas.openxmlformats.org/officeDocument/2006/relationships/hyperlink" Target="https://asmedigitalcollection.asme.org/computingengineering/article/doi/10.1115/1.4070122/1225298/Physical-AI-for-Powering-the-Next-Revolution-in" TargetMode="External"/><Relationship Id="rId13" Type="http://schemas.openxmlformats.org/officeDocument/2006/relationships/hyperlink" Target="https://drive.google.com/open?id=1-NM0V-8YgYEMttKKWhswFwxvGmCHdmWbXVtKIzKIADo" TargetMode="External"/><Relationship Id="rId12" Type="http://schemas.openxmlformats.org/officeDocument/2006/relationships/hyperlink" Target="https://drive.google.com/open?id=1S-p_7mWSeC2cbstjXqH_apIV6gqulZUqKJ27lmbuQM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urdue.edu/research/oevprp/communications/docs/one-pagers/IPAI_OnePager.pdf" TargetMode="External"/><Relationship Id="rId15" Type="http://schemas.openxmlformats.org/officeDocument/2006/relationships/hyperlink" Target="https://www.cs.purdue.edu/news/articles/2025/ideas-lab-awarded-5-year-defense-grant-to-advance-ai-controlled-airground-robotic-collaboration.html" TargetMode="External"/><Relationship Id="rId14" Type="http://schemas.openxmlformats.org/officeDocument/2006/relationships/hyperlink" Target="https://drive.google.com/open?id=1khiVRdYA1f6GLkiPpmYznl_eYckSYMgn_tlTb68DwN8" TargetMode="External"/><Relationship Id="rId17" Type="http://schemas.openxmlformats.org/officeDocument/2006/relationships/hyperlink" Target="https://business.purdue.edu/centers/vseel/" TargetMode="External"/><Relationship Id="rId16" Type="http://schemas.openxmlformats.org/officeDocument/2006/relationships/hyperlink" Target="https://www.purdue.edu/computes/wp-content/uploads/2024/10/Introducing-AIDA3.pdf" TargetMode="External"/><Relationship Id="rId5" Type="http://schemas.openxmlformats.org/officeDocument/2006/relationships/styles" Target="styles.xml"/><Relationship Id="rId19" Type="http://schemas.openxmlformats.org/officeDocument/2006/relationships/hyperlink" Target="https://www.purdue.edu/newsroom/2024/Q3/latest-in-ai-research-improving-life-and-wellness-through-innovation/" TargetMode="External"/><Relationship Id="rId6" Type="http://schemas.openxmlformats.org/officeDocument/2006/relationships/hyperlink" Target="https://drive.google.com/open?id=1t-sMppqrO5HBdYMXohfd7Z2gYD91U6QC-xxRKRWD7nE" TargetMode="External"/><Relationship Id="rId18" Type="http://schemas.openxmlformats.org/officeDocument/2006/relationships/hyperlink" Target="https://www.cs.purdue.edu/academic-programs/courses/VT%20course%20syllabi/Spring%202023/CS59300-AE%20Psomas.pdf" TargetMode="External"/><Relationship Id="rId7" Type="http://schemas.openxmlformats.org/officeDocument/2006/relationships/hyperlink" Target="https://drive.google.com/open?id=1jAPP4l_2KtAqfmH3im5fOGrlYqc1ii21QD_xbKoKopU" TargetMode="External"/><Relationship Id="rId8" Type="http://schemas.openxmlformats.org/officeDocument/2006/relationships/hyperlink" Target="https://www.purdue.edu/newsroom/2025/Q4/purdue-and-google-aim-to-grow-a-strategic-ai-partnersh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