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5910" w14:textId="1A3AE395" w:rsidR="002D1BC0" w:rsidRDefault="002D1BC0">
      <w:pPr>
        <w:rPr>
          <w:noProof/>
          <w:lang w:val="en-GB"/>
        </w:rPr>
      </w:pPr>
      <w:r>
        <w:rPr>
          <w:noProof/>
          <w:lang w:val="en-GB"/>
        </w:rPr>
        <w:t>Q</w:t>
      </w:r>
      <w:r w:rsidR="0099538E">
        <w:rPr>
          <w:noProof/>
          <w:lang w:val="en-GB"/>
        </w:rPr>
        <w:t>1</w:t>
      </w:r>
      <w:r>
        <w:rPr>
          <w:noProof/>
          <w:lang w:val="en-GB"/>
        </w:rPr>
        <w:t>: (</w:t>
      </w:r>
      <w:r w:rsidR="0099538E">
        <w:rPr>
          <w:noProof/>
          <w:lang w:val="en-GB"/>
        </w:rPr>
        <w:t>How to get MTU</w:t>
      </w:r>
      <w:r>
        <w:rPr>
          <w:noProof/>
          <w:lang w:val="en-GB"/>
        </w:rPr>
        <w:t>)</w:t>
      </w:r>
    </w:p>
    <w:p w14:paraId="1AF6D83F" w14:textId="005B91D3" w:rsidR="0099538E" w:rsidRDefault="0099538E">
      <w:pPr>
        <w:rPr>
          <w:rFonts w:ascii="Inter" w:hAnsi="Inter"/>
          <w:color w:val="000000"/>
          <w:sz w:val="25"/>
          <w:szCs w:val="25"/>
          <w:shd w:val="clear" w:color="auto" w:fill="FFFFFF"/>
        </w:rPr>
      </w:pPr>
      <w:r>
        <w:rPr>
          <w:noProof/>
          <w:lang w:val="en-GB"/>
        </w:rPr>
        <w:t xml:space="preserve">In the terminal use </w:t>
      </w:r>
      <w:r w:rsidR="007B003E">
        <w:rPr>
          <w:noProof/>
          <w:lang w:val="en-GB"/>
        </w:rPr>
        <w:t>the command “</w:t>
      </w:r>
      <w:r w:rsidR="007B003E">
        <w:rPr>
          <w:rFonts w:ascii="Inter" w:hAnsi="Inter"/>
          <w:color w:val="000000"/>
          <w:sz w:val="25"/>
          <w:szCs w:val="25"/>
          <w:shd w:val="clear" w:color="auto" w:fill="FFFFFF"/>
        </w:rPr>
        <w:t>netsh interface ipv4 show subinterfaces</w:t>
      </w:r>
      <w:r w:rsidR="007B003E">
        <w:rPr>
          <w:rFonts w:ascii="Inter" w:hAnsi="Inter"/>
          <w:color w:val="000000"/>
          <w:sz w:val="25"/>
          <w:szCs w:val="25"/>
          <w:shd w:val="clear" w:color="auto" w:fill="FFFFFF"/>
        </w:rPr>
        <w:t>” to find the MTU</w:t>
      </w:r>
    </w:p>
    <w:p w14:paraId="0B32E997" w14:textId="0D64FEE6" w:rsidR="007B003E" w:rsidRDefault="007B003E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76938735" wp14:editId="02776E7D">
            <wp:extent cx="5731510" cy="2988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E216" w14:textId="206565E2" w:rsidR="002D1BC0" w:rsidRDefault="002D1BC0">
      <w:pPr>
        <w:rPr>
          <w:noProof/>
          <w:lang w:val="en-GB"/>
        </w:rPr>
      </w:pPr>
    </w:p>
    <w:p w14:paraId="6E9009E1" w14:textId="77777777" w:rsidR="002D1BC0" w:rsidRDefault="002D1BC0">
      <w:pPr>
        <w:rPr>
          <w:noProof/>
          <w:lang w:val="en-GB"/>
        </w:rPr>
      </w:pPr>
    </w:p>
    <w:p w14:paraId="5D813EA0" w14:textId="17818B15" w:rsidR="000D647B" w:rsidRDefault="002D1BC0">
      <w:pPr>
        <w:rPr>
          <w:noProof/>
          <w:lang w:val="en-GB"/>
        </w:rPr>
      </w:pPr>
      <w:r>
        <w:rPr>
          <w:noProof/>
          <w:lang w:val="en-GB"/>
        </w:rPr>
        <w:t>Q</w:t>
      </w:r>
      <w:r w:rsidR="00170551">
        <w:rPr>
          <w:noProof/>
          <w:lang w:val="en-GB"/>
        </w:rPr>
        <w:t>2</w:t>
      </w:r>
      <w:r>
        <w:rPr>
          <w:noProof/>
          <w:lang w:val="en-GB"/>
        </w:rPr>
        <w:t>: (</w:t>
      </w:r>
      <w:r w:rsidR="00053BD5">
        <w:rPr>
          <w:noProof/>
          <w:lang w:val="en-GB"/>
        </w:rPr>
        <w:t>TCP header</w:t>
      </w:r>
      <w:r>
        <w:rPr>
          <w:noProof/>
          <w:lang w:val="en-GB"/>
        </w:rPr>
        <w:t>)</w:t>
      </w:r>
    </w:p>
    <w:p w14:paraId="20FD21E0" w14:textId="5B5081BD" w:rsidR="002D1BC0" w:rsidRDefault="00053BD5">
      <w:pPr>
        <w:rPr>
          <w:lang w:val="en-GB"/>
        </w:rPr>
      </w:pPr>
      <w:r>
        <w:rPr>
          <w:noProof/>
        </w:rPr>
        <w:drawing>
          <wp:inline distT="0" distB="0" distL="0" distR="0" wp14:anchorId="30D9C877" wp14:editId="68D9D6CA">
            <wp:extent cx="3163601" cy="3800475"/>
            <wp:effectExtent l="0" t="0" r="0" b="0"/>
            <wp:docPr id="101322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901" cy="381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05A1" w14:textId="1824A908" w:rsidR="00D10E90" w:rsidRPr="00170551" w:rsidRDefault="00170551" w:rsidP="00170551">
      <w:pPr>
        <w:rPr>
          <w:lang w:val="en-GB"/>
        </w:rPr>
      </w:pPr>
      <w:r w:rsidRPr="00170551">
        <w:rPr>
          <w:b/>
          <w:bCs/>
          <w:lang w:val="en-GB"/>
        </w:rPr>
        <w:t xml:space="preserve">Source </w:t>
      </w:r>
      <w:r>
        <w:rPr>
          <w:b/>
          <w:bCs/>
          <w:lang w:val="en-GB"/>
        </w:rPr>
        <w:t>P</w:t>
      </w:r>
      <w:r w:rsidRPr="00170551">
        <w:rPr>
          <w:b/>
          <w:bCs/>
          <w:lang w:val="en-GB"/>
        </w:rPr>
        <w:t>ort</w:t>
      </w:r>
      <w:r>
        <w:rPr>
          <w:lang w:val="en-GB"/>
        </w:rPr>
        <w:t xml:space="preserve">: </w:t>
      </w:r>
      <w:r w:rsidRPr="00170551">
        <w:rPr>
          <w:lang w:val="en-GB"/>
        </w:rPr>
        <w:t>specifies the port number of the sender</w:t>
      </w:r>
    </w:p>
    <w:p w14:paraId="72608D8C" w14:textId="1F3AF959" w:rsidR="00170551" w:rsidRDefault="00170551" w:rsidP="00170551">
      <w:pPr>
        <w:rPr>
          <w:lang w:val="en-GB"/>
        </w:rPr>
      </w:pPr>
      <w:r w:rsidRPr="00170551">
        <w:rPr>
          <w:b/>
          <w:bCs/>
          <w:lang w:val="en-GB"/>
        </w:rPr>
        <w:lastRenderedPageBreak/>
        <w:t xml:space="preserve">Destination </w:t>
      </w:r>
      <w:r>
        <w:rPr>
          <w:b/>
          <w:bCs/>
          <w:lang w:val="en-GB"/>
        </w:rPr>
        <w:t>P</w:t>
      </w:r>
      <w:r w:rsidRPr="00170551">
        <w:rPr>
          <w:b/>
          <w:bCs/>
          <w:lang w:val="en-GB"/>
        </w:rPr>
        <w:t xml:space="preserve">ort: </w:t>
      </w:r>
      <w:r>
        <w:rPr>
          <w:lang w:val="en-GB"/>
        </w:rPr>
        <w:t>Identifies the application on the receiving machine intended for the data</w:t>
      </w:r>
    </w:p>
    <w:p w14:paraId="658FB73F" w14:textId="7F1CC556" w:rsidR="00170551" w:rsidRDefault="00170551" w:rsidP="00170551">
      <w:pPr>
        <w:rPr>
          <w:lang w:val="en-GB"/>
        </w:rPr>
      </w:pPr>
      <w:r>
        <w:rPr>
          <w:b/>
          <w:bCs/>
          <w:lang w:val="en-GB"/>
        </w:rPr>
        <w:t xml:space="preserve">Sequence Number: </w:t>
      </w:r>
      <w:r>
        <w:rPr>
          <w:lang w:val="en-GB"/>
        </w:rPr>
        <w:t>counter used to keep track of eery byte that is sent out by the host</w:t>
      </w:r>
    </w:p>
    <w:p w14:paraId="50D4B005" w14:textId="2ADC918C" w:rsidR="00170551" w:rsidRDefault="00170551" w:rsidP="00170551">
      <w:pPr>
        <w:rPr>
          <w:lang w:val="en-GB"/>
        </w:rPr>
      </w:pPr>
      <w:r>
        <w:rPr>
          <w:b/>
          <w:bCs/>
          <w:lang w:val="en-GB"/>
        </w:rPr>
        <w:t>A</w:t>
      </w:r>
      <w:r w:rsidRPr="00170551">
        <w:rPr>
          <w:b/>
          <w:bCs/>
          <w:lang w:val="en-GB"/>
        </w:rPr>
        <w:t xml:space="preserve">cknowledgement </w:t>
      </w:r>
      <w:r>
        <w:rPr>
          <w:b/>
          <w:bCs/>
          <w:lang w:val="en-GB"/>
        </w:rPr>
        <w:t>N</w:t>
      </w:r>
      <w:r w:rsidRPr="00170551">
        <w:rPr>
          <w:b/>
          <w:bCs/>
          <w:lang w:val="en-GB"/>
        </w:rPr>
        <w:t>umber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>indicates which byte in the stream is expected next and which bytes have been received</w:t>
      </w:r>
    </w:p>
    <w:p w14:paraId="7CFF5665" w14:textId="12603B56" w:rsidR="00170551" w:rsidRDefault="00170551" w:rsidP="00170551">
      <w:pPr>
        <w:rPr>
          <w:lang w:val="en-GB"/>
        </w:rPr>
      </w:pPr>
      <w:r>
        <w:rPr>
          <w:b/>
          <w:bCs/>
          <w:lang w:val="en-GB"/>
        </w:rPr>
        <w:t xml:space="preserve">Header Length: </w:t>
      </w:r>
      <w:r w:rsidR="00183487">
        <w:rPr>
          <w:lang w:val="en-GB"/>
        </w:rPr>
        <w:t>Size of the TCP header</w:t>
      </w:r>
    </w:p>
    <w:p w14:paraId="469E3F20" w14:textId="5E84DF9F" w:rsidR="00183487" w:rsidRDefault="00183487" w:rsidP="00170551">
      <w:pPr>
        <w:rPr>
          <w:lang w:val="en-GB"/>
        </w:rPr>
      </w:pPr>
      <w:r>
        <w:rPr>
          <w:b/>
          <w:bCs/>
          <w:lang w:val="en-GB"/>
        </w:rPr>
        <w:t xml:space="preserve">Urgent Flag: </w:t>
      </w:r>
      <w:r>
        <w:rPr>
          <w:lang w:val="en-GB"/>
        </w:rPr>
        <w:t>Allows us to mark segment of data as urgent</w:t>
      </w:r>
    </w:p>
    <w:p w14:paraId="1926551A" w14:textId="049D9B5F" w:rsidR="00183487" w:rsidRDefault="00183487" w:rsidP="00170551">
      <w:pPr>
        <w:rPr>
          <w:lang w:val="en-GB"/>
        </w:rPr>
      </w:pPr>
      <w:r>
        <w:rPr>
          <w:b/>
          <w:bCs/>
          <w:lang w:val="en-GB"/>
        </w:rPr>
        <w:t>Acknowledgement flag:</w:t>
      </w:r>
      <w:r>
        <w:rPr>
          <w:lang w:val="en-GB"/>
        </w:rPr>
        <w:t xml:space="preserve"> acknowledgement of bytes received by peer</w:t>
      </w:r>
    </w:p>
    <w:p w14:paraId="10B7E336" w14:textId="12CECB0C" w:rsidR="00183487" w:rsidRDefault="00183487" w:rsidP="00170551">
      <w:pPr>
        <w:rPr>
          <w:lang w:val="en-GB"/>
        </w:rPr>
      </w:pPr>
      <w:r>
        <w:rPr>
          <w:b/>
          <w:bCs/>
          <w:lang w:val="en-GB"/>
        </w:rPr>
        <w:t xml:space="preserve">Push Flag: </w:t>
      </w:r>
      <w:r>
        <w:rPr>
          <w:lang w:val="en-GB"/>
        </w:rPr>
        <w:t>used to push data to the application layer immediately</w:t>
      </w:r>
    </w:p>
    <w:p w14:paraId="539EE840" w14:textId="07AC29E2" w:rsidR="00211CE7" w:rsidRDefault="00211CE7" w:rsidP="00170551">
      <w:pPr>
        <w:rPr>
          <w:lang w:val="en-GB"/>
        </w:rPr>
      </w:pPr>
      <w:r>
        <w:rPr>
          <w:b/>
          <w:bCs/>
          <w:lang w:val="en-GB"/>
        </w:rPr>
        <w:t xml:space="preserve">Reset Flag: </w:t>
      </w:r>
      <w:r>
        <w:rPr>
          <w:lang w:val="en-GB"/>
        </w:rPr>
        <w:t xml:space="preserve"> indicates the state and direction of TCP connection</w:t>
      </w:r>
    </w:p>
    <w:p w14:paraId="1E0D2608" w14:textId="7E332162" w:rsidR="00211CE7" w:rsidRDefault="00211CE7" w:rsidP="00170551">
      <w:pPr>
        <w:rPr>
          <w:lang w:val="en-GB"/>
        </w:rPr>
      </w:pPr>
      <w:r>
        <w:rPr>
          <w:b/>
          <w:bCs/>
          <w:lang w:val="en-GB"/>
        </w:rPr>
        <w:t xml:space="preserve">Syn Flah: </w:t>
      </w:r>
      <w:r>
        <w:rPr>
          <w:lang w:val="en-GB"/>
        </w:rPr>
        <w:t xml:space="preserve"> used to initiate TCP connection by sending synchronization request to the remote endpoint</w:t>
      </w:r>
    </w:p>
    <w:p w14:paraId="039F5935" w14:textId="3474FBE8" w:rsidR="00211CE7" w:rsidRPr="00211CE7" w:rsidRDefault="00211CE7" w:rsidP="0017055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Fin Flag: </w:t>
      </w:r>
      <w:r>
        <w:rPr>
          <w:lang w:val="en-GB"/>
        </w:rPr>
        <w:t>Indicates the end of data transmission to finish a TCP connection</w:t>
      </w:r>
      <w:r>
        <w:rPr>
          <w:b/>
          <w:bCs/>
          <w:lang w:val="en-GB"/>
        </w:rPr>
        <w:t xml:space="preserve"> </w:t>
      </w:r>
    </w:p>
    <w:p w14:paraId="3FFD1CAF" w14:textId="0BF159EB" w:rsidR="00183487" w:rsidRPr="00A13C68" w:rsidRDefault="00A13C68" w:rsidP="00170551">
      <w:pPr>
        <w:rPr>
          <w:lang w:val="en-GB"/>
        </w:rPr>
      </w:pPr>
      <w:r>
        <w:rPr>
          <w:b/>
          <w:bCs/>
          <w:lang w:val="en-GB"/>
        </w:rPr>
        <w:t xml:space="preserve">Receive Window: </w:t>
      </w:r>
      <w:r>
        <w:rPr>
          <w:lang w:val="en-GB"/>
        </w:rPr>
        <w:t xml:space="preserve"> dictates how much data a TCP receiver can accept before sending an acknowledgement back to TCP sender</w:t>
      </w:r>
    </w:p>
    <w:p w14:paraId="76315229" w14:textId="5D29D3F9" w:rsidR="00A13C68" w:rsidRDefault="00A13C68" w:rsidP="00170551">
      <w:pPr>
        <w:rPr>
          <w:lang w:val="en-GB"/>
        </w:rPr>
      </w:pPr>
      <w:r>
        <w:rPr>
          <w:b/>
          <w:bCs/>
          <w:lang w:val="en-GB"/>
        </w:rPr>
        <w:t xml:space="preserve">Checksum: </w:t>
      </w:r>
      <w:r>
        <w:rPr>
          <w:lang w:val="en-GB"/>
        </w:rPr>
        <w:t xml:space="preserve"> used for the error detection in header to ensure data integrity during the transmission</w:t>
      </w:r>
    </w:p>
    <w:p w14:paraId="625EDFF4" w14:textId="7A086553" w:rsidR="00A13C68" w:rsidRDefault="00A13C68" w:rsidP="00170551">
      <w:pPr>
        <w:rPr>
          <w:lang w:val="en-GB"/>
        </w:rPr>
      </w:pPr>
      <w:r>
        <w:rPr>
          <w:b/>
          <w:bCs/>
          <w:lang w:val="en-GB"/>
        </w:rPr>
        <w:t xml:space="preserve">Urgent Pointer: </w:t>
      </w:r>
      <w:r>
        <w:rPr>
          <w:lang w:val="en-GB"/>
        </w:rPr>
        <w:t xml:space="preserve">marks a segment of the data as </w:t>
      </w:r>
      <w:r w:rsidR="005B120C">
        <w:rPr>
          <w:lang w:val="en-GB"/>
        </w:rPr>
        <w:t>urgent</w:t>
      </w:r>
    </w:p>
    <w:p w14:paraId="08CAC931" w14:textId="77777777" w:rsidR="00B353C6" w:rsidRPr="00A13C68" w:rsidRDefault="00B353C6" w:rsidP="00170551">
      <w:pPr>
        <w:rPr>
          <w:lang w:val="en-GB"/>
        </w:rPr>
      </w:pPr>
    </w:p>
    <w:p w14:paraId="78DA21D0" w14:textId="44B3FDF3" w:rsidR="00C921A8" w:rsidRDefault="00C921A8">
      <w:pPr>
        <w:rPr>
          <w:lang w:val="en-GB"/>
        </w:rPr>
      </w:pPr>
      <w:r>
        <w:rPr>
          <w:lang w:val="en-GB"/>
        </w:rPr>
        <w:t>Q</w:t>
      </w:r>
      <w:r w:rsidR="00F67856">
        <w:rPr>
          <w:lang w:val="en-GB"/>
        </w:rPr>
        <w:t>3</w:t>
      </w:r>
      <w:r>
        <w:rPr>
          <w:lang w:val="en-GB"/>
        </w:rPr>
        <w:t>:</w:t>
      </w:r>
    </w:p>
    <w:p w14:paraId="7ADD80CB" w14:textId="5021CBE2" w:rsidR="00422C60" w:rsidRPr="00422C60" w:rsidRDefault="002755D6" w:rsidP="00422C6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EFA01ED" wp14:editId="22FD127C">
            <wp:extent cx="3397353" cy="3700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52" cy="370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0BDA" w14:textId="77777777" w:rsidR="00D94436" w:rsidRPr="00170551" w:rsidRDefault="00D94436" w:rsidP="00D94436">
      <w:pPr>
        <w:rPr>
          <w:lang w:val="en-GB"/>
        </w:rPr>
      </w:pPr>
      <w:r w:rsidRPr="00170551">
        <w:rPr>
          <w:b/>
          <w:bCs/>
          <w:lang w:val="en-GB"/>
        </w:rPr>
        <w:t xml:space="preserve">Source </w:t>
      </w:r>
      <w:r>
        <w:rPr>
          <w:b/>
          <w:bCs/>
          <w:lang w:val="en-GB"/>
        </w:rPr>
        <w:t>P</w:t>
      </w:r>
      <w:r w:rsidRPr="00170551">
        <w:rPr>
          <w:b/>
          <w:bCs/>
          <w:lang w:val="en-GB"/>
        </w:rPr>
        <w:t>ort</w:t>
      </w:r>
      <w:r>
        <w:rPr>
          <w:lang w:val="en-GB"/>
        </w:rPr>
        <w:t xml:space="preserve">: </w:t>
      </w:r>
      <w:r w:rsidRPr="00170551">
        <w:rPr>
          <w:lang w:val="en-GB"/>
        </w:rPr>
        <w:t>specifies the port number of the sender</w:t>
      </w:r>
    </w:p>
    <w:p w14:paraId="469DF69C" w14:textId="008D6E8D" w:rsidR="00D94436" w:rsidRDefault="00D94436" w:rsidP="00D94436">
      <w:pPr>
        <w:rPr>
          <w:lang w:val="en-GB"/>
        </w:rPr>
      </w:pPr>
      <w:r w:rsidRPr="00170551">
        <w:rPr>
          <w:b/>
          <w:bCs/>
          <w:lang w:val="en-GB"/>
        </w:rPr>
        <w:lastRenderedPageBreak/>
        <w:t xml:space="preserve">Destination </w:t>
      </w:r>
      <w:r>
        <w:rPr>
          <w:b/>
          <w:bCs/>
          <w:lang w:val="en-GB"/>
        </w:rPr>
        <w:t>P</w:t>
      </w:r>
      <w:r w:rsidRPr="00170551">
        <w:rPr>
          <w:b/>
          <w:bCs/>
          <w:lang w:val="en-GB"/>
        </w:rPr>
        <w:t xml:space="preserve">ort: </w:t>
      </w:r>
      <w:r>
        <w:rPr>
          <w:lang w:val="en-GB"/>
        </w:rPr>
        <w:t>Identifies the application on the receiving machine intended for the data</w:t>
      </w:r>
    </w:p>
    <w:p w14:paraId="4CD6BF4F" w14:textId="11D86667" w:rsidR="00D94436" w:rsidRPr="00D94436" w:rsidRDefault="00D94436" w:rsidP="00D94436">
      <w:pPr>
        <w:rPr>
          <w:b/>
          <w:bCs/>
          <w:lang w:val="en-GB"/>
        </w:rPr>
      </w:pPr>
      <w:r>
        <w:rPr>
          <w:b/>
          <w:bCs/>
          <w:lang w:val="en-GB"/>
        </w:rPr>
        <w:t>Length:</w:t>
      </w:r>
      <w:r w:rsidRPr="002755D6">
        <w:rPr>
          <w:lang w:val="en-GB"/>
        </w:rPr>
        <w:t xml:space="preserve"> number of bytes </w:t>
      </w:r>
      <w:r w:rsidR="002755D6" w:rsidRPr="002755D6">
        <w:rPr>
          <w:lang w:val="en-GB"/>
        </w:rPr>
        <w:t>for the UDP header and its data</w:t>
      </w:r>
    </w:p>
    <w:p w14:paraId="4C1963E2" w14:textId="77777777" w:rsidR="00D94436" w:rsidRDefault="00D94436" w:rsidP="00D94436">
      <w:pPr>
        <w:rPr>
          <w:lang w:val="en-GB"/>
        </w:rPr>
      </w:pPr>
      <w:r>
        <w:rPr>
          <w:b/>
          <w:bCs/>
          <w:lang w:val="en-GB"/>
        </w:rPr>
        <w:t xml:space="preserve">Checksum: </w:t>
      </w:r>
      <w:r>
        <w:rPr>
          <w:lang w:val="en-GB"/>
        </w:rPr>
        <w:t xml:space="preserve"> used for the error detection in header to ensure data integrity during the transmission</w:t>
      </w:r>
    </w:p>
    <w:p w14:paraId="197FE2CF" w14:textId="77777777" w:rsidR="00422C60" w:rsidRDefault="00422C60" w:rsidP="00422C60">
      <w:pPr>
        <w:rPr>
          <w:lang w:val="en-GB"/>
        </w:rPr>
      </w:pPr>
    </w:p>
    <w:p w14:paraId="7C9C377D" w14:textId="77777777" w:rsidR="00422C60" w:rsidRPr="00422C60" w:rsidRDefault="00422C60" w:rsidP="00422C60">
      <w:pPr>
        <w:rPr>
          <w:lang w:val="en-GB"/>
        </w:rPr>
      </w:pPr>
    </w:p>
    <w:p w14:paraId="275CDF70" w14:textId="77777777" w:rsidR="00422C60" w:rsidRPr="00422C60" w:rsidRDefault="00422C60" w:rsidP="00422C60">
      <w:pPr>
        <w:rPr>
          <w:lang w:val="en-GB"/>
        </w:rPr>
      </w:pPr>
    </w:p>
    <w:p w14:paraId="16B7DB4B" w14:textId="77777777" w:rsidR="00422C60" w:rsidRPr="00422C60" w:rsidRDefault="00422C60" w:rsidP="00422C60">
      <w:pPr>
        <w:pStyle w:val="ListParagraph"/>
        <w:rPr>
          <w:lang w:val="en-GB"/>
        </w:rPr>
      </w:pPr>
    </w:p>
    <w:p w14:paraId="4E756E13" w14:textId="77777777" w:rsidR="00422C60" w:rsidRPr="008048CB" w:rsidRDefault="00422C60" w:rsidP="008048CB">
      <w:pPr>
        <w:rPr>
          <w:lang w:val="en-GB"/>
        </w:rPr>
      </w:pPr>
    </w:p>
    <w:p w14:paraId="25C4938A" w14:textId="77777777" w:rsidR="00D10E90" w:rsidRPr="00D10E90" w:rsidRDefault="00D10E90" w:rsidP="00D10E90">
      <w:pPr>
        <w:ind w:left="360"/>
        <w:rPr>
          <w:lang w:val="en-GB"/>
        </w:rPr>
      </w:pPr>
    </w:p>
    <w:sectPr w:rsidR="00D10E90" w:rsidRPr="00D10E9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0E7F5" w14:textId="77777777" w:rsidR="006018C9" w:rsidRDefault="006018C9" w:rsidP="002D1BC0">
      <w:pPr>
        <w:spacing w:after="0" w:line="240" w:lineRule="auto"/>
      </w:pPr>
      <w:r>
        <w:separator/>
      </w:r>
    </w:p>
  </w:endnote>
  <w:endnote w:type="continuationSeparator" w:id="0">
    <w:p w14:paraId="69CCE779" w14:textId="77777777" w:rsidR="006018C9" w:rsidRDefault="006018C9" w:rsidP="002D1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799FE" w14:textId="77777777" w:rsidR="006018C9" w:rsidRDefault="006018C9" w:rsidP="002D1BC0">
      <w:pPr>
        <w:spacing w:after="0" w:line="240" w:lineRule="auto"/>
      </w:pPr>
      <w:r>
        <w:separator/>
      </w:r>
    </w:p>
  </w:footnote>
  <w:footnote w:type="continuationSeparator" w:id="0">
    <w:p w14:paraId="52712F08" w14:textId="77777777" w:rsidR="006018C9" w:rsidRDefault="006018C9" w:rsidP="002D1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5383" w14:textId="6B2FB5FC" w:rsidR="0099538E" w:rsidRPr="002D1BC0" w:rsidRDefault="002D1BC0" w:rsidP="0099538E">
    <w:pPr>
      <w:pStyle w:val="Header"/>
      <w:jc w:val="center"/>
      <w:rPr>
        <w:sz w:val="44"/>
        <w:szCs w:val="44"/>
        <w:lang w:val="en-GB"/>
      </w:rPr>
    </w:pPr>
    <w:r>
      <w:rPr>
        <w:sz w:val="44"/>
        <w:szCs w:val="44"/>
        <w:lang w:val="en-GB"/>
      </w:rPr>
      <w:t xml:space="preserve">Lab </w:t>
    </w:r>
    <w:r w:rsidR="0099538E">
      <w:rPr>
        <w:sz w:val="44"/>
        <w:szCs w:val="44"/>
        <w:lang w:val="en-GB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4294"/>
    <w:multiLevelType w:val="hybridMultilevel"/>
    <w:tmpl w:val="DF4E60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614BB"/>
    <w:multiLevelType w:val="hybridMultilevel"/>
    <w:tmpl w:val="0276EBCA"/>
    <w:lvl w:ilvl="0" w:tplc="C69E36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44034"/>
    <w:multiLevelType w:val="hybridMultilevel"/>
    <w:tmpl w:val="A2DA05E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125425"/>
    <w:multiLevelType w:val="hybridMultilevel"/>
    <w:tmpl w:val="BF662D62"/>
    <w:lvl w:ilvl="0" w:tplc="5144FE0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7307E"/>
    <w:multiLevelType w:val="hybridMultilevel"/>
    <w:tmpl w:val="539AD4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21A13"/>
    <w:multiLevelType w:val="hybridMultilevel"/>
    <w:tmpl w:val="E40E6996"/>
    <w:lvl w:ilvl="0" w:tplc="C69E36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6A59C8"/>
    <w:multiLevelType w:val="hybridMultilevel"/>
    <w:tmpl w:val="42BA6B78"/>
    <w:lvl w:ilvl="0" w:tplc="56EE620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162212"/>
    <w:multiLevelType w:val="hybridMultilevel"/>
    <w:tmpl w:val="310A9B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3A"/>
    <w:rsid w:val="0001040D"/>
    <w:rsid w:val="00034F6A"/>
    <w:rsid w:val="00053BD5"/>
    <w:rsid w:val="000D647B"/>
    <w:rsid w:val="00170551"/>
    <w:rsid w:val="00183487"/>
    <w:rsid w:val="001F22C5"/>
    <w:rsid w:val="00211CE7"/>
    <w:rsid w:val="0022530A"/>
    <w:rsid w:val="002755D6"/>
    <w:rsid w:val="002D1BC0"/>
    <w:rsid w:val="002E5400"/>
    <w:rsid w:val="00422C60"/>
    <w:rsid w:val="004560B1"/>
    <w:rsid w:val="004B073A"/>
    <w:rsid w:val="0054062F"/>
    <w:rsid w:val="005B120C"/>
    <w:rsid w:val="006018C9"/>
    <w:rsid w:val="007B003E"/>
    <w:rsid w:val="007C4357"/>
    <w:rsid w:val="008048CB"/>
    <w:rsid w:val="00822060"/>
    <w:rsid w:val="0099538E"/>
    <w:rsid w:val="009C79C1"/>
    <w:rsid w:val="00A13C68"/>
    <w:rsid w:val="00B3421F"/>
    <w:rsid w:val="00B353C6"/>
    <w:rsid w:val="00C921A8"/>
    <w:rsid w:val="00D10E90"/>
    <w:rsid w:val="00D94436"/>
    <w:rsid w:val="00F14C9B"/>
    <w:rsid w:val="00F67856"/>
    <w:rsid w:val="00F9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2D95"/>
  <w15:chartTrackingRefBased/>
  <w15:docId w15:val="{32122646-50A3-471F-AC17-7D0647A5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7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BC0"/>
  </w:style>
  <w:style w:type="paragraph" w:styleId="Footer">
    <w:name w:val="footer"/>
    <w:basedOn w:val="Normal"/>
    <w:link w:val="FooterChar"/>
    <w:uiPriority w:val="99"/>
    <w:unhideWhenUsed/>
    <w:rsid w:val="002D1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eddy-not-muphy@outlook.com</dc:creator>
  <cp:keywords/>
  <dc:description/>
  <cp:lastModifiedBy>(Student  C00270917) Joshua Boyce Hyland</cp:lastModifiedBy>
  <cp:revision>47</cp:revision>
  <dcterms:created xsi:type="dcterms:W3CDTF">2024-09-29T12:30:00Z</dcterms:created>
  <dcterms:modified xsi:type="dcterms:W3CDTF">2024-10-08T08:58:00Z</dcterms:modified>
</cp:coreProperties>
</file>