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E2D3D"/>
          <w:sz w:val="48"/>
          <w:szCs w:val="48"/>
        </w:rPr>
        <w:t xml:space="preserve">AI eLearning Estimator</w:t>
      </w:r>
    </w:p>
    <w:p>
      <w:pPr>
        <w:spacing w:after="60"/>
      </w:pPr>
      <w:r>
        <w:rPr>
          <w:b/>
          <w:bCs/>
          <w:color w:val="64748B"/>
          <w:sz w:val="32"/>
          <w:szCs w:val="32"/>
        </w:rPr>
        <w:t xml:space="preserve">Phase 2 Scope — Save / Reopen Estimates (Database)</w:t>
      </w:r>
    </w:p>
    <w:p>
      <w:pPr>
        <w:spacing w:after="40"/>
      </w:pPr>
      <w:r>
        <w:rPr>
          <w:color w:val="94A3B8"/>
          <w:sz w:val="20"/>
          <w:szCs w:val="20"/>
        </w:rPr>
        <w:t xml:space="preserve">Addendum to the High-Level Design  ·  prepared 2026-06-16</w:t>
      </w:r>
    </w:p>
    <w:p>
      <w:pPr>
        <w:pBdr>
          <w:bottom w:val="single" w:color="1E2D3D" w:sz="6"/>
        </w:pBdr>
        <w:spacing w:after="160" w:before="160"/>
      </w:pPr>
      <w:r>
        <w:t xml:space="preserve"/>
      </w:r>
    </w:p>
    <w:p>
      <w:pPr>
        <w:shd w:fill="F8FAFC" w:val="solid"/>
        <w:spacing w:after="100" w:before="280"/>
      </w:pPr>
      <w:r>
        <w:rPr>
          <w:b/>
          <w:bCs/>
          <w:color w:val="1E2D3D"/>
          <w:sz w:val="28"/>
          <w:szCs w:val="28"/>
        </w:rPr>
        <w:t xml:space="preserve">§1  Why this matters</w:t>
      </w:r>
    </w:p>
    <w:p>
      <w:pPr>
        <w:spacing w:after="80"/>
      </w:pPr>
      <w:r>
        <w:rPr>
          <w:color w:val="0F172A"/>
          <w:sz w:val="22"/>
          <w:szCs w:val="22"/>
        </w:rPr>
        <w:t xml:space="preserve">Today the estimator is stateless: every browser refresh wipes the form. Laurie must fill out the whole estimate in one sitting and export to Word before closing the tab. If she needs to revisit a past estimate — to re-price, copy it for a similar project, or check what was quoted — she has to re-enter everything by hand from the Word file.</w:t>
      </w:r>
    </w:p>
    <w:p>
      <w:pPr>
        <w:spacing w:after="80"/>
      </w:pPr>
      <w:r>
        <w:rPr>
          <w:color w:val="0F172A"/>
          <w:sz w:val="22"/>
          <w:szCs w:val="22"/>
        </w:rPr>
        <w:t xml:space="preserve">Phase 2 adds a lightweight save-and-reload layer so Laurie can: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Start an estimate, save a draft, and finish it the next day.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Pull up any past estimate by project name.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Duplicate an old estimate as the starting point for a new 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See a running list of all estimates with totals at a glance.</w:t>
      </w:r>
    </w:p>
    <w:p>
      <w:pPr>
        <w:spacing w:after="80"/>
      </w:pPr>
      <w:r>
        <w:rPr>
          <w:color w:val="0F172A"/>
          <w:sz w:val="22"/>
          <w:szCs w:val="22"/>
        </w:rPr>
        <w:t xml:space="preserve">Nothing about the estimator itself changes — the form, the formulas, and the .docx export all stay exactly as they are.</w:t>
      </w:r>
    </w:p>
    <w:p>
      <w:pPr>
        <w:shd w:fill="F8FAFC" w:val="solid"/>
        <w:spacing w:after="100" w:before="280"/>
      </w:pPr>
      <w:r>
        <w:rPr>
          <w:b/>
          <w:bCs/>
          <w:color w:val="1E2D3D"/>
          <w:sz w:val="28"/>
          <w:szCs w:val="28"/>
        </w:rPr>
        <w:t xml:space="preserve">§2  Proposed technology: Supabase</w:t>
      </w:r>
    </w:p>
    <w:p>
      <w:pPr>
        <w:spacing w:after="80"/>
      </w:pPr>
      <w:r>
        <w:rPr>
          <w:color w:val="0F172A"/>
          <w:sz w:val="22"/>
          <w:szCs w:val="22"/>
        </w:rPr>
        <w:t xml:space="preserve">Supabase is the recommended backend. It is a hosted Postgres database with built-in authentication and a JavaScript client that runs directly in the browser — no server to build or manage, and no change to the current Vercel deployment.</w:t>
      </w:r>
    </w:p>
    <w:p>
      <w:pPr>
        <w:spacing w:after="80"/>
      </w:pPr>
      <w:r>
        <w:rPr>
          <w:color w:val="0F172A"/>
          <w:sz w:val="22"/>
          <w:szCs w:val="22"/>
        </w:rPr>
        <w:t xml:space="preserve">It pairs naturally with the existing React + Vite + Vercel setup and has a generous free tier.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94A3B8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94A3B8"/>
                <w:sz w:val="18"/>
                <w:szCs w:val="18"/>
              </w:rPr>
              <w:t xml:space="preserve">What it provides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94A3B8"/>
                <w:sz w:val="18"/>
                <w:szCs w:val="18"/>
              </w:rPr>
              <w:t xml:space="preserve">Cost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Supabase Auth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Email/password or magic-link login; Laurie logs in once per session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Free (up to 50k users)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Supabase Postgres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Stores each saved estimate as one JSON row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Free (up to 500 MB)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Supabase JS client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Browser-side SDK; no API server needed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Vercel (existing)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Continues to host the React app; no change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$0 (current plan)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EF3C7" w:val="solid"/>
        <w:spacing w:after="120" w:before="80"/>
      </w:pPr>
      <w:r>
        <w:rPr>
          <w:i/>
          <w:iCs/>
          <w:color w:val="92400E"/>
          <w:sz w:val="20"/>
          <w:szCs w:val="20"/>
        </w:rPr>
        <w:t xml:space="preserve">Note: The free tier limits are far beyond what a single-user tool will ever need. Monthly cost is $0 unless usage grows to multi-user scale.</w:t>
      </w:r>
    </w:p>
    <w:p>
      <w:pPr>
        <w:shd w:fill="F8FAFC" w:val="solid"/>
        <w:spacing w:after="100" w:before="280"/>
      </w:pPr>
      <w:r>
        <w:rPr>
          <w:b/>
          <w:bCs/>
          <w:color w:val="1E2D3D"/>
          <w:sz w:val="28"/>
          <w:szCs w:val="28"/>
        </w:rPr>
        <w:t xml:space="preserve">§3  Data model</w:t>
      </w:r>
    </w:p>
    <w:p>
      <w:pPr>
        <w:spacing w:after="80"/>
      </w:pPr>
      <w:r>
        <w:rPr>
          <w:color w:val="0F172A"/>
          <w:sz w:val="22"/>
          <w:szCs w:val="22"/>
        </w:rPr>
        <w:t xml:space="preserve">One table is sufficient:</w:t>
      </w:r>
    </w:p>
    <w:p>
      <w:pPr>
        <w:spacing w:after="40" w:before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estimates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94A3B8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94A3B8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94A3B8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uuid (PK)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Auto-generated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uuid (FK → auth.users)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Ties estimate to Laurie's account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project_name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For display in the estimates list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course_name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For display in the estimates list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state_json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jsonb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Full serialized App state (categories, tasks, margins, ADA flags)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internal_cost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numeric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Stored for quick display in the list — no recalc needed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client_price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numeric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Stored for quick display in the list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margin_pct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40, 45, or 50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timestamptz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Auto-set by Supabase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timestamptz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Updated on each save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color w:val="0F172A"/>
          <w:sz w:val="22"/>
          <w:szCs w:val="22"/>
        </w:rPr>
        <w:t xml:space="preserve">The state_json column stores the complete React state snapshot. When Laurie reopens an estimate, the app hydrates directly from this blob — no migration logic needed.</w:t>
      </w:r>
    </w:p>
    <w:p>
      <w:pPr>
        <w:shd w:fill="F8FAFC" w:val="solid"/>
        <w:spacing w:after="100" w:before="280"/>
      </w:pPr>
      <w:r>
        <w:rPr>
          <w:b/>
          <w:bCs/>
          <w:color w:val="1E2D3D"/>
          <w:sz w:val="28"/>
          <w:szCs w:val="28"/>
        </w:rPr>
        <w:t xml:space="preserve">§4  New screens and UI changes</w:t>
      </w:r>
    </w:p>
    <w:p>
      <w:pPr>
        <w:spacing w:after="60" w:before="180"/>
      </w:pPr>
      <w:r>
        <w:rPr>
          <w:b/>
          <w:bCs/>
          <w:color w:val="1E2D3D"/>
          <w:sz w:val="22"/>
          <w:szCs w:val="22"/>
        </w:rPr>
        <w:t xml:space="preserve">4.1  Login screen (new)</w:t>
      </w:r>
    </w:p>
    <w:p>
      <w:pPr>
        <w:spacing w:after="80"/>
      </w:pPr>
      <w:r>
        <w:rPr>
          <w:color w:val="0F172A"/>
          <w:sz w:val="22"/>
          <w:szCs w:val="22"/>
        </w:rPr>
        <w:t xml:space="preserve">A simple full-page login shown when no session exists. Options: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Magic link (recommended) — Laurie enters her email, Supabase emails a one-click sign-in link. No password to remember.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Email + password — more traditional; requires Laurie to set a password once.</w:t>
      </w:r>
    </w:p>
    <w:p>
      <w:pPr>
        <w:spacing w:after="80"/>
      </w:pPr>
      <w:r>
        <w:rPr>
          <w:color w:val="0F172A"/>
          <w:sz w:val="22"/>
          <w:szCs w:val="22"/>
        </w:rPr>
        <w:t xml:space="preserve">Once logged in, the session persists for 7 days (configurable). She won't need to log in every time.</w:t>
      </w:r>
    </w:p>
    <w:p>
      <w:pPr>
        <w:spacing w:after="60" w:before="180"/>
      </w:pPr>
      <w:r>
        <w:rPr>
          <w:b/>
          <w:bCs/>
          <w:color w:val="1E2D3D"/>
          <w:sz w:val="22"/>
          <w:szCs w:val="22"/>
        </w:rPr>
        <w:t xml:space="preserve">4.2  Estimator screen (minor additions)</w:t>
      </w:r>
    </w:p>
    <w:p>
      <w:pPr>
        <w:spacing w:after="80"/>
      </w:pPr>
      <w:r>
        <w:rPr>
          <w:color w:val="0F172A"/>
          <w:sz w:val="22"/>
          <w:szCs w:val="22"/>
        </w:rPr>
        <w:t xml:space="preserve">The form itself is unchanged. Two new elements are added to the header area: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Save button — saves current state to Supabase. Shows "Saved ✓" confirmation briefly.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"My estimates" link — navigates to the estimates list screen.</w:t>
      </w:r>
    </w:p>
    <w:p>
      <w:pPr>
        <w:spacing w:after="60" w:before="180"/>
      </w:pPr>
      <w:r>
        <w:rPr>
          <w:b/>
          <w:bCs/>
          <w:color w:val="1E2D3D"/>
          <w:sz w:val="22"/>
          <w:szCs w:val="22"/>
        </w:rPr>
        <w:t xml:space="preserve">4.3  Estimates list screen (new)</w:t>
      </w:r>
    </w:p>
    <w:p>
      <w:pPr>
        <w:spacing w:after="80"/>
      </w:pPr>
      <w:r>
        <w:rPr>
          <w:color w:val="0F172A"/>
          <w:sz w:val="22"/>
          <w:szCs w:val="22"/>
        </w:rPr>
        <w:t xml:space="preserve">A simple table listing all of Laurie's saved estimates, most recent first. Columns: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94A3B8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94A3B8"/>
                <w:sz w:val="18"/>
                <w:szCs w:val="18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Project name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project_name column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Course name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course_name column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Internal cost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internal_cost column (formatted $1,234.56)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Client price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client_price column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Margin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margin_pct column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Last saved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updated_at column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Actions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"Open" button · "Duplicate" button · "Delete" button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Open — loads the estimate back into the estimator 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Duplicate — creates a copy with "(Copy)" appended to the project name; useful for similar projects.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Delete — removes the row after a confirmation prompt.</w:t>
      </w:r>
    </w:p>
    <w:p>
      <w:pPr>
        <w:shd w:fill="F8FAFC" w:val="solid"/>
        <w:spacing w:after="100" w:before="280"/>
      </w:pPr>
      <w:r>
        <w:rPr>
          <w:b/>
          <w:bCs/>
          <w:color w:val="1E2D3D"/>
          <w:sz w:val="28"/>
          <w:szCs w:val="28"/>
        </w:rPr>
        <w:t xml:space="preserve">§5  What does not change</w:t>
      </w:r>
    </w:p>
    <w:p>
      <w:pPr>
        <w:spacing w:after="80"/>
      </w:pPr>
      <w:r>
        <w:rPr>
          <w:color w:val="0F172A"/>
          <w:sz w:val="22"/>
          <w:szCs w:val="22"/>
        </w:rPr>
        <w:t xml:space="preserve">This is deliberately a thin layer on top of the existing app: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formulas — Fixed/Dynamic scaling, ADA uplift, margin — are unchanged.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components — CategoryBlock, SubtaskRow, TotalsBar, ExportPreview — are unchanged.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.docx export works exactly as it does today.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public embed iframe continues to work (unauthenticated visitors just see the login screen).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Vercel deployment is unchanged — the app is still a static React SPA.</w:t>
      </w:r>
    </w:p>
    <w:p>
      <w:pPr>
        <w:shd w:fill="F8FAFC" w:val="solid"/>
        <w:spacing w:after="100" w:before="280"/>
      </w:pPr>
      <w:r>
        <w:rPr>
          <w:b/>
          <w:bCs/>
          <w:color w:val="1E2D3D"/>
          <w:sz w:val="28"/>
          <w:szCs w:val="28"/>
        </w:rPr>
        <w:t xml:space="preserve">§6  Effort estimate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94A3B8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94A3B8"/>
                <w:sz w:val="18"/>
                <w:szCs w:val="18"/>
              </w:rPr>
              <w:t xml:space="preserve">Who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shd w:fill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94A3B8"/>
                <w:sz w:val="18"/>
                <w:szCs w:val="18"/>
              </w:rPr>
              <w:t xml:space="preserve">Est. hours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Supabase project setup (DB, auth, env vars)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 h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Login screen + session handling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 h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Save / auto-save logic in App.jsx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 h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Estimates list screen + Open / Duplicate / Delete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 h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UI polish + responsive adjustments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 h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Testing (save/load round-trip, session expiry, edge cases)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Dev + Laurie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 h</w:t>
            </w:r>
          </w:p>
        </w:tc>
      </w:tr>
      <w:tr>
        <w:trPr>
          <w:tblHeader w:val="false"/>
        </w:trPr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E2E8F0" w:sz="4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~17 h</w:t>
            </w:r>
          </w:p>
        </w:tc>
      </w:tr>
    </w:tbl>
    <w:p>
      <w:pPr>
        <w:spacing w:after="80"/>
      </w:pPr>
      <w:r>
        <w:t xml:space="preserve"/>
      </w:r>
    </w:p>
    <w:p>
      <w:pPr>
        <w:shd w:fill="FEF3C7" w:val="solid"/>
        <w:spacing w:after="120" w:before="80"/>
      </w:pPr>
      <w:r>
        <w:rPr>
          <w:i/>
          <w:iCs/>
          <w:color w:val="92400E"/>
          <w:sz w:val="20"/>
          <w:szCs w:val="20"/>
        </w:rPr>
        <w:t xml:space="preserve">Note: 17 hours is a rough ceiling. The core save/load is ~8 h; the rest is auth, list UI, and polish. Could be delivered over 2–3 focused working days.</w:t>
      </w:r>
    </w:p>
    <w:p>
      <w:pPr>
        <w:shd w:fill="F8FAFC" w:val="solid"/>
        <w:spacing w:after="100" w:before="280"/>
      </w:pPr>
      <w:r>
        <w:rPr>
          <w:b/>
          <w:bCs/>
          <w:color w:val="1E2D3D"/>
          <w:sz w:val="28"/>
          <w:szCs w:val="28"/>
        </w:rPr>
        <w:t xml:space="preserve">§7  Decisions needed from Laurie before Phase 2 starts</w:t>
      </w:r>
    </w:p>
    <w:p>
      <w:pPr>
        <w:spacing w:after="80"/>
      </w:pPr>
      <w:r>
        <w:rPr>
          <w:color w:val="0F172A"/>
          <w:sz w:val="22"/>
          <w:szCs w:val="22"/>
        </w:rPr>
        <w:t xml:space="preserve">These are genuine choices — no right answer, just preference: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Magic link (no password) vs. email + password?</w:t>
      </w:r>
      <w:r>
        <w:rPr>
          <w:sz w:val="22"/>
          <w:szCs w:val="22"/>
        </w:rPr>
        <w:t xml:space="preserve">Login method: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Save automatically every time a field changes, or only on an explicit "Save" button click?</w:t>
      </w:r>
      <w:r>
        <w:rPr>
          <w:sz w:val="22"/>
          <w:szCs w:val="22"/>
        </w:rPr>
        <w:t xml:space="preserve">Auto-save: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Should project name + course name be required before saving, or allow unnamed drafts?</w:t>
      </w:r>
      <w:r>
        <w:rPr>
          <w:sz w:val="22"/>
          <w:szCs w:val="22"/>
        </w:rPr>
        <w:t xml:space="preserve">Estimate naming: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When duplicating, should the copy open immediately for editing, or just appear in the list?</w:t>
      </w:r>
      <w:r>
        <w:rPr>
          <w:sz w:val="22"/>
          <w:szCs w:val="22"/>
        </w:rPr>
        <w:t xml:space="preserve">Duplicate behavior: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Is this always single-user (Laurie only), or does it need to be shareable with Michelle or a client in the future?</w:t>
      </w:r>
      <w:r>
        <w:rPr>
          <w:sz w:val="22"/>
          <w:szCs w:val="22"/>
        </w:rPr>
        <w:t xml:space="preserve">Sharing: </w:t>
      </w:r>
    </w:p>
    <w:p>
      <w:pPr>
        <w:shd w:fill="F8FAFC" w:val="solid"/>
        <w:spacing w:after="100" w:before="280"/>
      </w:pPr>
      <w:r>
        <w:rPr>
          <w:b/>
          <w:bCs/>
          <w:color w:val="1E2D3D"/>
          <w:sz w:val="28"/>
          <w:szCs w:val="28"/>
        </w:rPr>
        <w:t xml:space="preserve">§8  Out of scope for Phase 2</w:t>
      </w:r>
    </w:p>
    <w:p>
      <w:pPr>
        <w:spacing w:after="80"/>
      </w:pPr>
      <w:r>
        <w:rPr>
          <w:color w:val="0F172A"/>
          <w:sz w:val="22"/>
          <w:szCs w:val="22"/>
        </w:rPr>
        <w:t xml:space="preserve">The following are explicitly deferred to a later phase and should not be built alongside Phase 2: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Multi-user accounts or role-based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PDF export.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CRM / accounting integrations.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Client-facing portal or sharing links.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SOW (Statement of Work) auto-generation.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Editable rates screen.</w:t>
      </w:r>
    </w:p>
    <w:p>
      <w:pPr>
        <w:pBdr>
          <w:bottom w:val="single" w:color="1E2D3D" w:sz="6"/>
        </w:pBdr>
        <w:spacing w:after="160" w:before="160"/>
      </w:pPr>
      <w:r>
        <w:t xml:space="preserve"/>
      </w:r>
    </w:p>
    <w:p>
      <w:pPr>
        <w:jc w:val="center"/>
      </w:pPr>
      <w:r>
        <w:rPr>
          <w:color w:val="AAAAAA"/>
          <w:sz w:val="18"/>
          <w:szCs w:val="18"/>
        </w:rPr>
        <w:t xml:space="preserve">AI eLearning Estimator · Phase 2 Scope Document · prepared 2026-06-16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2026-06-16T20:42:30.441Z</dcterms:created>
  <dcterms:modified xsi:type="dcterms:W3CDTF">2026-06-16T20:42:30.441Z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