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4400"/>
            <w:gridSpan w:val="6"/>
            <w:shd w:val="clear" w:color="auto" w:fill="A4C2F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Teacher: Josh Cole    |    Grade 11 / AP Language &amp; Composition    |    Week of: Week 10 — [October 30 - November 3]</w:t>
            </w:r>
          </w:p>
        </w:tc>
      </w:tr>
      <w:tr>
        <w:tc>
          <w:tcPr>
            <w:tcW w:type="dxa" w:w="1980"/>
            <w:tcW w:w="1980" w:type="dxa"/>
            <w:shd w:val="clear" w:color="auto" w:fill="A4C2F4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2"/>
              </w:rPr>
              <w:t>Lesson Plan Components</w:t>
            </w:r>
          </w:p>
        </w:tc>
        <w:tc>
          <w:tcPr>
            <w:tcW w:type="dxa" w:w="2484"/>
            <w:tcW w:w="2484" w:type="dxa"/>
            <w:shd w:val="clear" w:color="auto" w:fill="A4C2F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Monday</w:t>
            </w:r>
          </w:p>
        </w:tc>
        <w:tc>
          <w:tcPr>
            <w:tcW w:type="dxa" w:w="2484"/>
            <w:tcW w:w="2484" w:type="dxa"/>
            <w:shd w:val="clear" w:color="auto" w:fill="A4C2F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Tuesday</w:t>
            </w:r>
          </w:p>
        </w:tc>
        <w:tc>
          <w:tcPr>
            <w:tcW w:type="dxa" w:w="2484"/>
            <w:tcW w:w="2484" w:type="dxa"/>
            <w:shd w:val="clear" w:color="auto" w:fill="A4C2F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Wednesday</w:t>
            </w:r>
          </w:p>
        </w:tc>
        <w:tc>
          <w:tcPr>
            <w:tcW w:type="dxa" w:w="2484"/>
            <w:tcW w:w="2484" w:type="dxa"/>
            <w:shd w:val="clear" w:color="auto" w:fill="A4C2F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Thursday</w:t>
            </w:r>
          </w:p>
        </w:tc>
        <w:tc>
          <w:tcPr>
            <w:tcW w:type="dxa" w:w="2484"/>
            <w:tcW w:w="2484" w:type="dxa"/>
            <w:shd w:val="clear" w:color="auto" w:fill="A4C2F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Friday</w:t>
            </w:r>
          </w:p>
        </w:tc>
      </w:tr>
      <w:tr>
        <w:tc>
          <w:tcPr>
            <w:tcW w:type="dxa" w:w="1980"/>
            <w:tcW w:w="1980" w:type="dxa"/>
            <w:shd w:val="clear" w:color="auto" w:fill="CF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Curriculum/Resources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Introduction to Rhetorical Analysis using a famous speech (e.g., Martin Luther King Jr.'s 'I Have a Dream')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Analyzing the audience and purpose of the speech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Exploring rhetorical devices and their effects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Writing a rhetorical analysis essay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Peer review of rhetorical analysis essays</w:t>
            </w:r>
          </w:p>
        </w:tc>
      </w:tr>
      <w:tr>
        <w:tc>
          <w:tcPr>
            <w:tcW w:type="dxa" w:w="1980"/>
            <w:tcW w:w="1980" w:type="dxa"/>
            <w:shd w:val="clear" w:color="auto" w:fill="CF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Standards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Standard: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Standard: 1.B, Grade11-21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Standard: Grade11-21, 2.B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Standard: Grade11-21, 1.B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Standard: Grade11-11c, 2.B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Standard: Grade11-11c, 3</w:t>
            </w:r>
          </w:p>
        </w:tc>
      </w:tr>
      <w:tr>
        <w:tc>
          <w:tcPr>
            <w:tcW w:type="dxa" w:w="1980"/>
            <w:tcW w:w="1980" w:type="dxa"/>
            <w:shd w:val="clear" w:color="auto" w:fill="CF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Learning Targets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Start with "I can…"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Learning Targets: I can identify and explain the rhetorical choices made by the speaker.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Learning Targets: I can analyze how the speaker addresses the audience's beliefs and values.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Learning Targets: I can evaluate the effectiveness of specific rhetorical devices used in the speech.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Learning Targets: I can write an argument that supports my analysis of the speech.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Learning Targets: I can provide constructive feedback on a peer's rhetorical analysis.</w:t>
            </w:r>
          </w:p>
        </w:tc>
      </w:tr>
      <w:tr>
        <w:tc>
          <w:tcPr>
            <w:tcW w:type="dxa" w:w="1980"/>
            <w:tcW w:w="1980" w:type="dxa"/>
            <w:shd w:val="clear" w:color="auto" w:fill="CF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Do Now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5 mins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Do Now: Reflect on a speech you have heard recently. What rhetorical choices stood out to you?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Do Now: List three beliefs or values you think the audience held during the speech.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Do Now: Choose one rhetorical device from yesterday's analysis and explain its effect.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Do Now: What is your thesis statement for your rhetorical analysis? Share with a partner.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Do Now: What is one strength and one area for improvement in your essay?</w:t>
            </w:r>
          </w:p>
        </w:tc>
      </w:tr>
      <w:tr>
        <w:tc>
          <w:tcPr>
            <w:tcW w:type="dxa" w:w="1980"/>
            <w:tcW w:w="1980" w:type="dxa"/>
            <w:shd w:val="clear" w:color="auto" w:fill="CF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What will learning look like?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Explicit / Student / Independent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Explicit: Students will discuss the rhetorical situation of the speech.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Student: Students will identify specific rhetorical devices used in the speech.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Independent: Students will write a brief analysis of a chosen rhetorical choice.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Explicit: Teacher models how to analyze audience beliefs.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Student: Students will work in pairs to discuss the audience's beliefs.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Independent: Students will write a paragraph analyzing the speaker's understanding of the audience.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Explicit: Teacher explains various rhetorical devices.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Student: Students will identify devices in small groups.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Independent: Students will create a visual representation of the devices and their effects.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Explicit: Teacher outlines the structure of a rhetorical analysis essay.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Student: Students will draft their thesis statements and outlines.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Independent: Students will begin writing their essays.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Explicit: Teacher explains peer review process.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Student: Students will exchange essays and provide feedback.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Independent: Students will revise their essays based on feedback received.</w:t>
            </w:r>
          </w:p>
        </w:tc>
      </w:tr>
      <w:tr>
        <w:tc>
          <w:tcPr>
            <w:tcW w:type="dxa" w:w="1980"/>
            <w:tcW w:w="1980" w:type="dxa"/>
            <w:shd w:val="clear" w:color="auto" w:fill="CF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Assessment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☑/☐ Formative / Summative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Formative — Participation in discussion and completion of analysis.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Formative — Peer discussion and written paragraph.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Formative — Group work and visual representation.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Summative — Draft of the rhetorical analysis essay.</w:t>
            </w:r>
          </w:p>
        </w:tc>
        <w:tc>
          <w:tcPr>
            <w:tcW w:type="dxa" w:w="2484"/>
            <w:tcW w:w="2484" w:type="dxa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Formative — Peer review feedback and revised essays.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