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46B9" w14:textId="2E79342C" w:rsidR="000A1560" w:rsidRDefault="000A1560" w:rsidP="004257CD">
      <w:pPr>
        <w:pStyle w:val="Heading2"/>
      </w:pPr>
      <w:r>
        <w:t>R</w:t>
      </w:r>
      <w:r w:rsidR="004257CD">
        <w:t>ELAP5-3D Simulations</w:t>
      </w:r>
    </w:p>
    <w:p w14:paraId="177C5DBE" w14:textId="77777777" w:rsidR="004257CD" w:rsidRDefault="004257CD"/>
    <w:p w14:paraId="3811A2AB" w14:textId="12728DB6" w:rsidR="000F5B6B" w:rsidRDefault="004257CD">
      <w:r>
        <w:t xml:space="preserve">RELAP5-3D (RELAP) was used to generate the </w:t>
      </w:r>
      <w:r w:rsidR="001B49E2">
        <w:t xml:space="preserve">boundary conditions for </w:t>
      </w:r>
      <w:r w:rsidR="00A43865">
        <w:t xml:space="preserve">the </w:t>
      </w:r>
      <w:r w:rsidR="001B49E2">
        <w:t>STAR-CCM</w:t>
      </w:r>
      <w:r w:rsidR="00A43865">
        <w:t xml:space="preserve"> LP simulation</w:t>
      </w:r>
      <w:r w:rsidR="00584EAF">
        <w:t xml:space="preserve">, such that </w:t>
      </w:r>
      <w:r w:rsidR="00F85FC1">
        <w:t>conditions can be compared at the 5000 second mark into the test</w:t>
      </w:r>
      <w:r w:rsidR="00A43865">
        <w:t>.</w:t>
      </w:r>
      <w:r w:rsidR="00F85FC1">
        <w:t xml:space="preserve"> This time was chosen because it </w:t>
      </w:r>
      <w:r w:rsidR="00E452DE">
        <w:t xml:space="preserve">closely resembles a steady state when looking at various temperature and pressure readings throughout the </w:t>
      </w:r>
      <w:r w:rsidR="00406B25">
        <w:t>system (see Figures # through #).</w:t>
      </w:r>
      <w:r w:rsidR="00A43865">
        <w:t xml:space="preserve"> The boundary conditions that were applied to the </w:t>
      </w:r>
      <w:r w:rsidR="000F5B6B">
        <w:t>LP simulation were:</w:t>
      </w:r>
    </w:p>
    <w:p w14:paraId="3BAB6CFF" w14:textId="3F2FA6F8" w:rsidR="004257CD" w:rsidRDefault="000F5B6B" w:rsidP="000F5B6B">
      <w:pPr>
        <w:pStyle w:val="ListParagraph"/>
        <w:numPr>
          <w:ilvl w:val="0"/>
          <w:numId w:val="1"/>
        </w:numPr>
      </w:pPr>
      <w:r>
        <w:t>Inlet</w:t>
      </w:r>
      <w:r w:rsidR="00A97547">
        <w:t xml:space="preserve"> (</w:t>
      </w:r>
      <w:r w:rsidR="00780428">
        <w:t>from 170)</w:t>
      </w:r>
    </w:p>
    <w:p w14:paraId="050D0DAD" w14:textId="217F3996" w:rsidR="000F5B6B" w:rsidRDefault="000F5B6B" w:rsidP="00A97547">
      <w:pPr>
        <w:pStyle w:val="ListParagraph"/>
        <w:numPr>
          <w:ilvl w:val="0"/>
          <w:numId w:val="1"/>
        </w:numPr>
      </w:pPr>
      <w:r>
        <w:t>Outlet</w:t>
      </w:r>
      <w:r w:rsidR="00780428">
        <w:t xml:space="preserve"> (from 215)</w:t>
      </w:r>
    </w:p>
    <w:p w14:paraId="1FDD80FD" w14:textId="6319BE9E" w:rsidR="00A97547" w:rsidRDefault="00A97547" w:rsidP="000F5B6B">
      <w:pPr>
        <w:pStyle w:val="ListParagraph"/>
        <w:numPr>
          <w:ilvl w:val="0"/>
          <w:numId w:val="1"/>
        </w:numPr>
      </w:pPr>
      <w:r>
        <w:t>Walls</w:t>
      </w:r>
      <w:r w:rsidR="00780428">
        <w:t xml:space="preserve"> (various heat structures)</w:t>
      </w:r>
    </w:p>
    <w:p w14:paraId="67B4E8E1" w14:textId="0195C6EF" w:rsidR="000F5B6B" w:rsidRDefault="000F5B6B" w:rsidP="000F5B6B">
      <w:r>
        <w:t>Likewise, the initial conditions were set as:</w:t>
      </w:r>
    </w:p>
    <w:p w14:paraId="39115CED" w14:textId="38BB7AA3" w:rsidR="000F5B6B" w:rsidRDefault="00A97547" w:rsidP="00A97547">
      <w:pPr>
        <w:pStyle w:val="ListParagraph"/>
        <w:numPr>
          <w:ilvl w:val="0"/>
          <w:numId w:val="3"/>
        </w:numPr>
      </w:pPr>
      <w:r>
        <w:t>&lt;Put initial conditions here&gt;</w:t>
      </w:r>
    </w:p>
    <w:p w14:paraId="766848C0" w14:textId="1A3C89F4" w:rsidR="00780428" w:rsidRDefault="0011761F" w:rsidP="0011761F">
      <w:pPr>
        <w:pStyle w:val="Heading3"/>
      </w:pPr>
      <w:r>
        <w:t>Descriptions of Simulations</w:t>
      </w:r>
    </w:p>
    <w:p w14:paraId="6FA35701" w14:textId="77777777" w:rsidR="001369A4" w:rsidRDefault="001369A4" w:rsidP="001369A4"/>
    <w:p w14:paraId="0932F2FF" w14:textId="0336C185" w:rsidR="001369A4" w:rsidRDefault="001369A4" w:rsidP="001369A4">
      <w:r>
        <w:t xml:space="preserve">Several iterations were performed in order to attempt to </w:t>
      </w:r>
      <w:r w:rsidR="00584EAF">
        <w:t>converge some of the system level parameters.</w:t>
      </w:r>
      <w:r w:rsidR="00BB306B">
        <w:t xml:space="preserve"> These </w:t>
      </w:r>
      <w:r w:rsidR="00F407FD">
        <w:t>additional</w:t>
      </w:r>
      <w:r w:rsidR="00BB306B">
        <w:t xml:space="preserve"> modifications are discussed below.</w:t>
      </w:r>
    </w:p>
    <w:p w14:paraId="4C407A95" w14:textId="77777777" w:rsidR="00584EAF" w:rsidRDefault="00584EAF" w:rsidP="001369A4"/>
    <w:p w14:paraId="30E5A169" w14:textId="4E79DCA7" w:rsidR="00584EAF" w:rsidRDefault="00584EAF" w:rsidP="00584EAF">
      <w:pPr>
        <w:pStyle w:val="Heading4"/>
      </w:pPr>
      <w:r>
        <w:t>Iteration 1</w:t>
      </w:r>
    </w:p>
    <w:p w14:paraId="7F32A686" w14:textId="77777777" w:rsidR="00584EAF" w:rsidRDefault="00584EAF" w:rsidP="00584EAF"/>
    <w:p w14:paraId="590A3120" w14:textId="7F844D17" w:rsidR="003139FC" w:rsidRDefault="003139FC" w:rsidP="00584EAF">
      <w:r>
        <w:t xml:space="preserve">The first round of simulations involved minimal </w:t>
      </w:r>
      <w:r w:rsidR="002C4086">
        <w:t xml:space="preserve">changes to Paul Bayless’ QA deck, except for modifying the </w:t>
      </w:r>
      <w:proofErr w:type="gramStart"/>
      <w:r w:rsidR="00431F0E">
        <w:t>235 pump</w:t>
      </w:r>
      <w:proofErr w:type="gramEnd"/>
      <w:r w:rsidR="00431F0E">
        <w:t xml:space="preserve"> component into a branch (235) and time dependent volume (TDV) component (237). The TDV component </w:t>
      </w:r>
    </w:p>
    <w:p w14:paraId="7B3B5854" w14:textId="1E8E3EBD" w:rsidR="00584EAF" w:rsidRDefault="00584EAF" w:rsidP="00584EAF">
      <w:pPr>
        <w:pStyle w:val="Heading4"/>
      </w:pPr>
      <w:r>
        <w:t>Iteration 2</w:t>
      </w:r>
    </w:p>
    <w:p w14:paraId="54156397" w14:textId="77777777" w:rsidR="00584EAF" w:rsidRDefault="00584EAF" w:rsidP="00584EAF"/>
    <w:p w14:paraId="6AF69E12" w14:textId="509D6716" w:rsidR="00584EAF" w:rsidRPr="00584EAF" w:rsidRDefault="00584EAF" w:rsidP="00584EAF">
      <w:pPr>
        <w:pStyle w:val="Heading4"/>
      </w:pPr>
      <w:r>
        <w:t>Iteration 3</w:t>
      </w:r>
    </w:p>
    <w:sectPr w:rsidR="00584EAF" w:rsidRPr="0058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323B"/>
    <w:multiLevelType w:val="hybridMultilevel"/>
    <w:tmpl w:val="5A22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56AF2"/>
    <w:multiLevelType w:val="hybridMultilevel"/>
    <w:tmpl w:val="10B2D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6F4C14"/>
    <w:multiLevelType w:val="hybridMultilevel"/>
    <w:tmpl w:val="16B8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60"/>
    <w:rsid w:val="000A1560"/>
    <w:rsid w:val="000F5B6B"/>
    <w:rsid w:val="0011761F"/>
    <w:rsid w:val="001369A4"/>
    <w:rsid w:val="001B49E2"/>
    <w:rsid w:val="002C4086"/>
    <w:rsid w:val="003139FC"/>
    <w:rsid w:val="00406B25"/>
    <w:rsid w:val="004257CD"/>
    <w:rsid w:val="00431F0E"/>
    <w:rsid w:val="00584EAF"/>
    <w:rsid w:val="00780428"/>
    <w:rsid w:val="00A43865"/>
    <w:rsid w:val="00A97547"/>
    <w:rsid w:val="00BB306B"/>
    <w:rsid w:val="00E452DE"/>
    <w:rsid w:val="00F407FD"/>
    <w:rsid w:val="00F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1C23"/>
  <w15:chartTrackingRefBased/>
  <w15:docId w15:val="{F3004365-53DE-40CC-91E0-696AA260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E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5B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7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4E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18</cp:revision>
  <dcterms:created xsi:type="dcterms:W3CDTF">2021-12-08T22:39:00Z</dcterms:created>
  <dcterms:modified xsi:type="dcterms:W3CDTF">2021-12-08T22:50:00Z</dcterms:modified>
</cp:coreProperties>
</file>