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3A6B"/>
          </w:tcPr>
          <w:p>
            <w:pPr>
              <w:spacing w:before="640" w:after="160"/>
              <w:jc w:val="center"/>
            </w:pPr>
            <w:r>
              <w:rPr>
                <w:rFonts w:ascii="Calibri" w:hAnsi="Calibri"/>
                <w:b/>
                <w:color w:val="FFFFFF"/>
                <w:sz w:val="76"/>
              </w:rPr>
              <w:t>TradeApp</w:t>
            </w:r>
          </w:p>
          <w:p>
            <w:pPr>
              <w:spacing w:after="640"/>
              <w:jc w:val="center"/>
            </w:pPr>
            <w:r>
              <w:rPr>
                <w:color w:val="0D9488"/>
                <w:sz w:val="28"/>
              </w:rPr>
              <w:t xml:space="preserve">● </w:t>
            </w:r>
            <w:r>
              <w:rPr>
                <w:rFonts w:ascii="Calibri" w:hAnsi="Calibri"/>
                <w:color w:val="CCFBF1"/>
                <w:sz w:val="40"/>
              </w:rPr>
              <w:t>Security Audit Report</w:t>
            </w:r>
          </w:p>
        </w:tc>
      </w:tr>
    </w:tbl>
    <w:p/>
    <w:tbl>
      <w:tblPr>
        <w:tblW w:type="auto" w:w="0"/>
        <w:jc w:val="center"/>
        <w:tblLook w:firstColumn="1" w:firstRow="1" w:lastColumn="0" w:lastRow="0" w:noHBand="0" w:noVBand="1" w:val="04A0"/>
      </w:tblPr>
      <w:tblGrid>
        <w:gridCol w:w="4680"/>
        <w:gridCol w:w="4680"/>
      </w:tblGrid>
      <w:tr>
        <w:tc>
          <w:tcPr>
            <w:tcW w:type="dxa" w:w="4680"/>
            <w:shd w:val="clear" w:color="auto" w:fill="F0F5FF"/>
            <w:tcBorders>
              <w:top w:val="single" w:sz="4" w:color="C8D5EA"/>
              <w:left w:val="single" w:sz="4" w:color="C8D5EA"/>
              <w:bottom w:val="single" w:sz="4" w:color="C8D5EA"/>
              <w:right w:val="single" w:sz="4" w:color="C8D5EA"/>
            </w:tcBorders>
          </w:tcPr>
          <w:p>
            <w:r>
              <w:rPr>
                <w:rFonts w:ascii="Calibri" w:hAnsi="Calibri"/>
                <w:b/>
                <w:color w:val="1A3A6B"/>
                <w:sz w:val="19"/>
              </w:rPr>
              <w:t>Date</w:t>
            </w:r>
          </w:p>
        </w:tc>
        <w:tc>
          <w:tcPr>
            <w:tcW w:type="dxa" w:w="4680"/>
            <w:tcBorders>
              <w:top w:val="single" w:sz="4" w:color="C8D5EA"/>
              <w:left w:val="single" w:sz="4" w:color="C8D5EA"/>
              <w:bottom w:val="single" w:sz="4" w:color="C8D5EA"/>
              <w:right w:val="single" w:sz="4" w:color="C8D5EA"/>
            </w:tcBorders>
          </w:tcPr>
          <w:p>
            <w:r>
              <w:rPr>
                <w:rFonts w:ascii="Calibri" w:hAnsi="Calibri"/>
                <w:color w:val="0F1E35"/>
                <w:sz w:val="19"/>
              </w:rPr>
              <w:t>2026-04-07</w:t>
            </w:r>
          </w:p>
        </w:tc>
      </w:tr>
      <w:tr>
        <w:tc>
          <w:tcPr>
            <w:tcW w:type="dxa" w:w="4680"/>
            <w:shd w:val="clear" w:color="auto" w:fill="F0F5FF"/>
            <w:tcBorders>
              <w:top w:val="single" w:sz="4" w:color="C8D5EA"/>
              <w:left w:val="single" w:sz="4" w:color="C8D5EA"/>
              <w:bottom w:val="single" w:sz="4" w:color="C8D5EA"/>
              <w:right w:val="single" w:sz="4" w:color="C8D5EA"/>
            </w:tcBorders>
          </w:tcPr>
          <w:p>
            <w:r>
              <w:rPr>
                <w:rFonts w:ascii="Calibri" w:hAnsi="Calibri"/>
                <w:b/>
                <w:color w:val="1A3A6B"/>
                <w:sz w:val="19"/>
              </w:rPr>
              <w:t>Scope</w:t>
            </w:r>
          </w:p>
        </w:tc>
        <w:tc>
          <w:tcPr>
            <w:tcW w:type="dxa" w:w="4680"/>
            <w:tcBorders>
              <w:top w:val="single" w:sz="4" w:color="C8D5EA"/>
              <w:left w:val="single" w:sz="4" w:color="C8D5EA"/>
              <w:bottom w:val="single" w:sz="4" w:color="C8D5EA"/>
              <w:right w:val="single" w:sz="4" w:color="C8D5EA"/>
            </w:tcBorders>
          </w:tcPr>
          <w:p>
            <w:r>
              <w:rPr>
                <w:rFonts w:ascii="Calibri" w:hAnsi="Calibri"/>
                <w:color w:val="0F1E35"/>
                <w:sz w:val="19"/>
              </w:rPr>
              <w:t>Backend API · WebSocket · File Uploads · Admin Dashboard</w:t>
            </w:r>
          </w:p>
        </w:tc>
      </w:tr>
      <w:tr>
        <w:tc>
          <w:tcPr>
            <w:tcW w:type="dxa" w:w="4680"/>
            <w:shd w:val="clear" w:color="auto" w:fill="F0F5FF"/>
            <w:tcBorders>
              <w:top w:val="single" w:sz="4" w:color="C8D5EA"/>
              <w:left w:val="single" w:sz="4" w:color="C8D5EA"/>
              <w:bottom w:val="single" w:sz="4" w:color="C8D5EA"/>
              <w:right w:val="single" w:sz="4" w:color="C8D5EA"/>
            </w:tcBorders>
          </w:tcPr>
          <w:p>
            <w:r>
              <w:rPr>
                <w:rFonts w:ascii="Calibri" w:hAnsi="Calibri"/>
                <w:b/>
                <w:color w:val="1A3A6B"/>
                <w:sz w:val="19"/>
              </w:rPr>
              <w:t>Method</w:t>
            </w:r>
          </w:p>
        </w:tc>
        <w:tc>
          <w:tcPr>
            <w:tcW w:type="dxa" w:w="4680"/>
            <w:tcBorders>
              <w:top w:val="single" w:sz="4" w:color="C8D5EA"/>
              <w:left w:val="single" w:sz="4" w:color="C8D5EA"/>
              <w:bottom w:val="single" w:sz="4" w:color="C8D5EA"/>
              <w:right w:val="single" w:sz="4" w:color="C8D5EA"/>
            </w:tcBorders>
          </w:tcPr>
          <w:p>
            <w:r>
              <w:rPr>
                <w:rFonts w:ascii="Calibri" w:hAnsi="Calibri"/>
                <w:color w:val="0F1E35"/>
                <w:sz w:val="19"/>
              </w:rPr>
              <w:t>Manual white-box code review + attack vector simulation</w:t>
            </w:r>
          </w:p>
        </w:tc>
      </w:tr>
      <w:tr>
        <w:tc>
          <w:tcPr>
            <w:tcW w:type="dxa" w:w="4680"/>
            <w:shd w:val="clear" w:color="auto" w:fill="F0F5FF"/>
            <w:tcBorders>
              <w:top w:val="single" w:sz="4" w:color="C8D5EA"/>
              <w:left w:val="single" w:sz="4" w:color="C8D5EA"/>
              <w:bottom w:val="single" w:sz="4" w:color="C8D5EA"/>
              <w:right w:val="single" w:sz="4" w:color="C8D5EA"/>
            </w:tcBorders>
          </w:tcPr>
          <w:p>
            <w:r>
              <w:rPr>
                <w:rFonts w:ascii="Calibri" w:hAnsi="Calibri"/>
                <w:b/>
                <w:color w:val="1A3A6B"/>
                <w:sz w:val="19"/>
              </w:rPr>
              <w:t>Vectors Tested</w:t>
            </w:r>
          </w:p>
        </w:tc>
        <w:tc>
          <w:tcPr>
            <w:tcW w:type="dxa" w:w="4680"/>
            <w:tcBorders>
              <w:top w:val="single" w:sz="4" w:color="C8D5EA"/>
              <w:left w:val="single" w:sz="4" w:color="C8D5EA"/>
              <w:bottom w:val="single" w:sz="4" w:color="C8D5EA"/>
              <w:right w:val="single" w:sz="4" w:color="C8D5EA"/>
            </w:tcBorders>
          </w:tcPr>
          <w:p>
            <w:r>
              <w:rPr>
                <w:rFonts w:ascii="Calibri" w:hAnsi="Calibri"/>
                <w:color w:val="0F1E35"/>
                <w:sz w:val="19"/>
              </w:rPr>
              <w:t>400+</w:t>
            </w:r>
          </w:p>
        </w:tc>
      </w:tr>
    </w:tbl>
    <w:p/>
    <w:p>
      <w:r>
        <w:br w:type="page"/>
      </w:r>
    </w:p>
    <w:p>
      <w:pPr>
        <w:spacing w:before="280" w:after="120"/>
        <w:jc w:val="left"/>
        <w:pBdr>
          <w:bottom w:val="single" w:sz="6" w:color="1A3A6B"/>
        </w:pBdr>
      </w:pPr>
      <w:r>
        <w:rPr>
          <w:rFonts w:ascii="Calibri" w:hAnsi="Calibri"/>
          <w:b/>
          <w:color w:val="1A3A6B"/>
          <w:sz w:val="36"/>
        </w:rPr>
        <w:t>Executive Summary</w:t>
      </w:r>
    </w:p>
    <w:p>
      <w:pPr>
        <w:spacing w:after="80"/>
      </w:pPr>
      <w:r>
        <w:rPr>
          <w:rFonts w:ascii="Calibri" w:hAnsi="Calibri"/>
          <w:i w:val="0"/>
          <w:color w:val="0F1E35"/>
          <w:sz w:val="19"/>
        </w:rPr>
        <w:t>Overall security posture: GOOD. The codebase consistently uses parameterised SQL, JWT with token blacklisting, role-based access controls, and Helmet headers. No critical vulnerabilities — such as SQL injection, authentication bypass at scale, or unauthenticated RCE — were found.</w:t>
        <w:br/>
        <w:br/>
        <w:t>The primary risks are moderate: unauthenticated photo access, client-side MIME validation for file uploads, and incomplete socket-event rate limiting. All findings have clear remediation paths, and 4 findings were patched in-session.</w:t>
      </w:r>
    </w:p>
    <w:p/>
    <w:tbl>
      <w:tblPr>
        <w:tblW w:type="auto" w:w="0"/>
        <w:jc w:val="center"/>
        <w:tblLook w:firstColumn="1" w:firstRow="1" w:lastColumn="0" w:lastRow="0" w:noHBand="0" w:noVBand="1" w:val="04A0"/>
      </w:tblPr>
      <w:tblGrid>
        <w:gridCol w:w="3120"/>
        <w:gridCol w:w="3120"/>
        <w:gridCol w:w="3120"/>
      </w:tblGrid>
      <w:tr>
        <w:tc>
          <w:tcPr>
            <w:tcW w:type="dxa" w:w="3120"/>
            <w:shd w:val="clear" w:color="auto" w:fill="FEE2E2"/>
            <w:tcBorders>
              <w:top w:val="single" w:sz="6" w:color="AAAAAA"/>
              <w:left w:val="single" w:sz="6" w:color="AAAAAA"/>
              <w:bottom w:val="single" w:sz="6" w:color="AAAAAA"/>
              <w:right w:val="single" w:sz="6" w:color="AAAAAA"/>
            </w:tcBorders>
          </w:tcPr>
          <w:p>
            <w:pPr>
              <w:spacing w:before="160" w:after="160"/>
              <w:jc w:val="center"/>
            </w:pPr>
            <w:r>
              <w:rPr>
                <w:rFonts w:ascii="Calibri" w:hAnsi="Calibri"/>
                <w:b/>
                <w:color w:val="7F1D1D"/>
                <w:sz w:val="18"/>
              </w:rPr>
              <w:t>CRITICAL</w:t>
              <w:br/>
            </w:r>
            <w:r>
              <w:rPr>
                <w:rFonts w:ascii="Calibri" w:hAnsi="Calibri"/>
                <w:b/>
                <w:color w:val="7F1D1D"/>
                <w:sz w:val="22"/>
              </w:rPr>
              <w:t>0</w:t>
            </w:r>
          </w:p>
        </w:tc>
        <w:tc>
          <w:tcPr>
            <w:tcW w:type="dxa" w:w="3120"/>
            <w:shd w:val="clear" w:color="auto" w:fill="FFEDD5"/>
            <w:tcBorders>
              <w:top w:val="single" w:sz="6" w:color="AAAAAA"/>
              <w:left w:val="single" w:sz="6" w:color="AAAAAA"/>
              <w:bottom w:val="single" w:sz="6" w:color="AAAAAA"/>
              <w:right w:val="single" w:sz="6" w:color="AAAAAA"/>
            </w:tcBorders>
          </w:tcPr>
          <w:p>
            <w:pPr>
              <w:spacing w:before="160" w:after="160"/>
              <w:jc w:val="center"/>
            </w:pPr>
            <w:r>
              <w:rPr>
                <w:rFonts w:ascii="Calibri" w:hAnsi="Calibri"/>
                <w:b/>
                <w:color w:val="92400E"/>
                <w:sz w:val="18"/>
              </w:rPr>
              <w:t>HIGH</w:t>
              <w:br/>
            </w:r>
            <w:r>
              <w:rPr>
                <w:rFonts w:ascii="Calibri" w:hAnsi="Calibri"/>
                <w:b/>
                <w:color w:val="92400E"/>
                <w:sz w:val="22"/>
              </w:rPr>
              <w:t>2 open · 1 fixed</w:t>
            </w:r>
          </w:p>
        </w:tc>
        <w:tc>
          <w:tcPr>
            <w:tcW w:type="dxa" w:w="3120"/>
            <w:shd w:val="clear" w:color="auto" w:fill="FEF9C3"/>
            <w:tcBorders>
              <w:top w:val="single" w:sz="6" w:color="AAAAAA"/>
              <w:left w:val="single" w:sz="6" w:color="AAAAAA"/>
              <w:bottom w:val="single" w:sz="6" w:color="AAAAAA"/>
              <w:right w:val="single" w:sz="6" w:color="AAAAAA"/>
            </w:tcBorders>
          </w:tcPr>
          <w:p>
            <w:pPr>
              <w:spacing w:before="160" w:after="160"/>
              <w:jc w:val="center"/>
            </w:pPr>
            <w:r>
              <w:rPr>
                <w:rFonts w:ascii="Calibri" w:hAnsi="Calibri"/>
                <w:b/>
                <w:color w:val="78350F"/>
                <w:sz w:val="18"/>
              </w:rPr>
              <w:t>MEDIUM</w:t>
              <w:br/>
            </w:r>
            <w:r>
              <w:rPr>
                <w:rFonts w:ascii="Calibri" w:hAnsi="Calibri"/>
                <w:b/>
                <w:color w:val="78350F"/>
                <w:sz w:val="22"/>
              </w:rPr>
              <w:t>6 open · 2 fixed</w:t>
            </w:r>
          </w:p>
        </w:tc>
      </w:tr>
    </w:tbl>
    <w:p/>
    <w:p>
      <w:pPr>
        <w:spacing w:before="200" w:after="120"/>
        <w:jc w:val="left"/>
        <w:pBdr>
          <w:bottom w:val="single" w:sz="6" w:color="1A3A6B"/>
        </w:pBdr>
      </w:pPr>
      <w:r>
        <w:rPr>
          <w:rFonts w:ascii="Calibri" w:hAnsi="Calibri"/>
          <w:b/>
          <w:color w:val="1A3A6B"/>
          <w:sz w:val="26"/>
        </w:rPr>
        <w:t>Risk Levels</w:t>
      </w:r>
    </w:p>
    <w:tbl>
      <w:tblPr>
        <w:tblW w:type="auto" w:w="0"/>
        <w:jc w:val="left"/>
        <w:tblLook w:firstColumn="1" w:firstRow="1" w:lastColumn="0" w:lastRow="0" w:noHBand="0" w:noVBand="1" w:val="04A0"/>
      </w:tblPr>
      <w:tblGrid>
        <w:gridCol w:w="4680"/>
        <w:gridCol w:w="4680"/>
      </w:tblGrid>
      <w:tr>
        <w:tc>
          <w:tcPr>
            <w:tcW w:type="dxa" w:w="4680"/>
            <w:shd w:val="clear" w:color="auto" w:fill="FEE2E2"/>
            <w:tcBorders>
              <w:top w:val="single" w:sz="4" w:color="CCCCCC"/>
              <w:left w:val="single" w:sz="4" w:color="CCCCCC"/>
              <w:bottom w:val="single" w:sz="4" w:color="CCCCCC"/>
              <w:right w:val="single" w:sz="4" w:color="CCCCCC"/>
            </w:tcBorders>
          </w:tcPr>
          <w:p>
            <w:pPr>
              <w:jc w:val="center"/>
            </w:pPr>
            <w:r>
              <w:rPr>
                <w:rFonts w:ascii="Calibri" w:hAnsi="Calibri"/>
                <w:b/>
                <w:color w:val="7F1D1D"/>
                <w:sz w:val="17"/>
              </w:rPr>
              <w:t>CRITICAL</w:t>
            </w:r>
          </w:p>
        </w:tc>
        <w:tc>
          <w:tcPr>
            <w:tcW w:type="dxa" w:w="4680"/>
            <w:tcBorders>
              <w:top w:val="single" w:sz="4" w:color="CCCCCC"/>
              <w:left w:val="single" w:sz="4" w:color="CCCCCC"/>
              <w:bottom w:val="single" w:sz="4" w:color="CCCCCC"/>
              <w:right w:val="single" w:sz="4" w:color="CCCCCC"/>
            </w:tcBorders>
          </w:tcPr>
          <w:p>
            <w:r>
              <w:rPr>
                <w:rFonts w:ascii="Calibri" w:hAnsi="Calibri"/>
                <w:color w:val="0F1E35"/>
                <w:sz w:val="18"/>
              </w:rPr>
              <w:t>Account takeover or data breach at scale</w:t>
            </w:r>
          </w:p>
        </w:tc>
      </w:tr>
      <w:tr>
        <w:tc>
          <w:tcPr>
            <w:tcW w:type="dxa" w:w="4680"/>
            <w:shd w:val="clear" w:color="auto" w:fill="FFEDD5"/>
            <w:tcBorders>
              <w:top w:val="single" w:sz="4" w:color="CCCCCC"/>
              <w:left w:val="single" w:sz="4" w:color="CCCCCC"/>
              <w:bottom w:val="single" w:sz="4" w:color="CCCCCC"/>
              <w:right w:val="single" w:sz="4" w:color="CCCCCC"/>
            </w:tcBorders>
          </w:tcPr>
          <w:p>
            <w:pPr>
              <w:jc w:val="center"/>
            </w:pPr>
            <w:r>
              <w:rPr>
                <w:rFonts w:ascii="Calibri" w:hAnsi="Calibri"/>
                <w:b/>
                <w:color w:val="92400E"/>
                <w:sz w:val="17"/>
              </w:rPr>
              <w:t>HIGH</w:t>
            </w:r>
          </w:p>
        </w:tc>
        <w:tc>
          <w:tcPr>
            <w:tcW w:type="dxa" w:w="4680"/>
            <w:tcBorders>
              <w:top w:val="single" w:sz="4" w:color="CCCCCC"/>
              <w:left w:val="single" w:sz="4" w:color="CCCCCC"/>
              <w:bottom w:val="single" w:sz="4" w:color="CCCCCC"/>
              <w:right w:val="single" w:sz="4" w:color="CCCCCC"/>
            </w:tcBorders>
          </w:tcPr>
          <w:p>
            <w:r>
              <w:rPr>
                <w:rFonts w:ascii="Calibri" w:hAnsi="Calibri"/>
                <w:color w:val="0F1E35"/>
                <w:sz w:val="18"/>
              </w:rPr>
              <w:t>Significant data exposure or authentication bypass</w:t>
            </w:r>
          </w:p>
        </w:tc>
      </w:tr>
      <w:tr>
        <w:tc>
          <w:tcPr>
            <w:tcW w:type="dxa" w:w="4680"/>
            <w:shd w:val="clear" w:color="auto" w:fill="FEF9C3"/>
            <w:tcBorders>
              <w:top w:val="single" w:sz="4" w:color="CCCCCC"/>
              <w:left w:val="single" w:sz="4" w:color="CCCCCC"/>
              <w:bottom w:val="single" w:sz="4" w:color="CCCCCC"/>
              <w:right w:val="single" w:sz="4" w:color="CCCCCC"/>
            </w:tcBorders>
          </w:tcPr>
          <w:p>
            <w:pPr>
              <w:jc w:val="center"/>
            </w:pPr>
            <w:r>
              <w:rPr>
                <w:rFonts w:ascii="Calibri" w:hAnsi="Calibri"/>
                <w:b/>
                <w:color w:val="78350F"/>
                <w:sz w:val="17"/>
              </w:rPr>
              <w:t>MEDIUM</w:t>
            </w:r>
          </w:p>
        </w:tc>
        <w:tc>
          <w:tcPr>
            <w:tcW w:type="dxa" w:w="4680"/>
            <w:tcBorders>
              <w:top w:val="single" w:sz="4" w:color="CCCCCC"/>
              <w:left w:val="single" w:sz="4" w:color="CCCCCC"/>
              <w:bottom w:val="single" w:sz="4" w:color="CCCCCC"/>
              <w:right w:val="single" w:sz="4" w:color="CCCCCC"/>
            </w:tcBorders>
          </w:tcPr>
          <w:p>
            <w:r>
              <w:rPr>
                <w:rFonts w:ascii="Calibri" w:hAnsi="Calibri"/>
                <w:color w:val="0F1E35"/>
                <w:sz w:val="18"/>
              </w:rPr>
              <w:t>Privacy leak, partial bypass, or meaningful abuse vector</w:t>
            </w:r>
          </w:p>
        </w:tc>
      </w:tr>
      <w:tr>
        <w:tc>
          <w:tcPr>
            <w:tcW w:type="dxa" w:w="4680"/>
            <w:shd w:val="clear" w:color="auto" w:fill="DBEAFE"/>
            <w:tcBorders>
              <w:top w:val="single" w:sz="4" w:color="CCCCCC"/>
              <w:left w:val="single" w:sz="4" w:color="CCCCCC"/>
              <w:bottom w:val="single" w:sz="4" w:color="CCCCCC"/>
              <w:right w:val="single" w:sz="4" w:color="CCCCCC"/>
            </w:tcBorders>
          </w:tcPr>
          <w:p>
            <w:pPr>
              <w:jc w:val="center"/>
            </w:pPr>
            <w:r>
              <w:rPr>
                <w:rFonts w:ascii="Calibri" w:hAnsi="Calibri"/>
                <w:b/>
                <w:color w:val="1E3A5F"/>
                <w:sz w:val="17"/>
              </w:rPr>
              <w:t>LOW</w:t>
            </w:r>
          </w:p>
        </w:tc>
        <w:tc>
          <w:tcPr>
            <w:tcW w:type="dxa" w:w="4680"/>
            <w:tcBorders>
              <w:top w:val="single" w:sz="4" w:color="CCCCCC"/>
              <w:left w:val="single" w:sz="4" w:color="CCCCCC"/>
              <w:bottom w:val="single" w:sz="4" w:color="CCCCCC"/>
              <w:right w:val="single" w:sz="4" w:color="CCCCCC"/>
            </w:tcBorders>
          </w:tcPr>
          <w:p>
            <w:r>
              <w:rPr>
                <w:rFonts w:ascii="Calibri" w:hAnsi="Calibri"/>
                <w:color w:val="0F1E35"/>
                <w:sz w:val="18"/>
              </w:rPr>
              <w:t>Hardening improvement; low practical impact</w:t>
            </w:r>
          </w:p>
        </w:tc>
      </w:tr>
      <w:tr>
        <w:tc>
          <w:tcPr>
            <w:tcW w:type="dxa" w:w="4680"/>
            <w:shd w:val="clear" w:color="auto" w:fill="DCFCE7"/>
            <w:tcBorders>
              <w:top w:val="single" w:sz="4" w:color="CCCCCC"/>
              <w:left w:val="single" w:sz="4" w:color="CCCCCC"/>
              <w:bottom w:val="single" w:sz="4" w:color="CCCCCC"/>
              <w:right w:val="single" w:sz="4" w:color="CCCCCC"/>
            </w:tcBorders>
          </w:tcPr>
          <w:p>
            <w:pPr>
              <w:jc w:val="center"/>
            </w:pPr>
            <w:r>
              <w:rPr>
                <w:rFonts w:ascii="Calibri" w:hAnsi="Calibri"/>
                <w:b/>
                <w:color w:val="14532D"/>
                <w:sz w:val="17"/>
              </w:rPr>
              <w:t>PASSING</w:t>
            </w:r>
          </w:p>
        </w:tc>
        <w:tc>
          <w:tcPr>
            <w:tcW w:type="dxa" w:w="4680"/>
            <w:tcBorders>
              <w:top w:val="single" w:sz="4" w:color="CCCCCC"/>
              <w:left w:val="single" w:sz="4" w:color="CCCCCC"/>
              <w:bottom w:val="single" w:sz="4" w:color="CCCCCC"/>
              <w:right w:val="single" w:sz="4" w:color="CCCCCC"/>
            </w:tcBorders>
          </w:tcPr>
          <w:p>
            <w:r>
              <w:rPr>
                <w:rFonts w:ascii="Calibri" w:hAnsi="Calibri"/>
                <w:color w:val="0F1E35"/>
                <w:sz w:val="18"/>
              </w:rPr>
              <w:t>Control verified; no vulnerability found</w:t>
            </w:r>
          </w:p>
        </w:tc>
      </w:tr>
      <w:tr>
        <w:tc>
          <w:tcPr>
            <w:tcW w:type="dxa" w:w="4680"/>
            <w:shd w:val="clear" w:color="auto" w:fill="DCFCE7"/>
            <w:tcBorders>
              <w:top w:val="single" w:sz="4" w:color="CCCCCC"/>
              <w:left w:val="single" w:sz="4" w:color="CCCCCC"/>
              <w:bottom w:val="single" w:sz="4" w:color="CCCCCC"/>
              <w:right w:val="single" w:sz="4" w:color="CCCCCC"/>
            </w:tcBorders>
          </w:tcPr>
          <w:p>
            <w:pPr>
              <w:jc w:val="center"/>
            </w:pPr>
            <w:r>
              <w:rPr>
                <w:rFonts w:ascii="Calibri" w:hAnsi="Calibri"/>
                <w:b/>
                <w:color w:val="14532D"/>
                <w:sz w:val="17"/>
              </w:rPr>
              <w:t>REMEDIATED</w:t>
            </w:r>
          </w:p>
        </w:tc>
        <w:tc>
          <w:tcPr>
            <w:tcW w:type="dxa" w:w="4680"/>
            <w:tcBorders>
              <w:top w:val="single" w:sz="4" w:color="CCCCCC"/>
              <w:left w:val="single" w:sz="4" w:color="CCCCCC"/>
              <w:bottom w:val="single" w:sz="4" w:color="CCCCCC"/>
              <w:right w:val="single" w:sz="4" w:color="CCCCCC"/>
            </w:tcBorders>
          </w:tcPr>
          <w:p>
            <w:r>
              <w:rPr>
                <w:rFonts w:ascii="Calibri" w:hAnsi="Calibri"/>
                <w:color w:val="0F1E35"/>
                <w:sz w:val="18"/>
              </w:rPr>
              <w:t>Finding identified and patched in this audit session</w:t>
            </w:r>
          </w:p>
        </w:tc>
      </w:tr>
    </w:tbl>
    <w:p>
      <w:r>
        <w:br w:type="page"/>
      </w:r>
    </w:p>
    <w:p>
      <w:pPr>
        <w:spacing w:before="280" w:after="120"/>
        <w:jc w:val="left"/>
        <w:pBdr>
          <w:bottom w:val="single" w:sz="6" w:color="1A3A6B"/>
        </w:pBdr>
      </w:pPr>
      <w:r>
        <w:rPr>
          <w:rFonts w:ascii="Calibri" w:hAnsi="Calibri"/>
          <w:b/>
          <w:color w:val="1A3A6B"/>
          <w:sz w:val="36"/>
        </w:rPr>
        <w:t>Consolidated Findings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1A3A6B"/>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ID</w:t>
            </w:r>
          </w:p>
        </w:tc>
        <w:tc>
          <w:tcPr>
            <w:tcW w:type="dxa" w:w="2340"/>
            <w:shd w:val="clear" w:color="auto" w:fill="1A3A6B"/>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Severity</w:t>
            </w:r>
          </w:p>
        </w:tc>
        <w:tc>
          <w:tcPr>
            <w:tcW w:type="dxa" w:w="2340"/>
            <w:shd w:val="clear" w:color="auto" w:fill="1A3A6B"/>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Finding</w:t>
            </w:r>
          </w:p>
        </w:tc>
        <w:tc>
          <w:tcPr>
            <w:tcW w:type="dxa" w:w="2340"/>
            <w:shd w:val="clear" w:color="auto" w:fill="1A3A6B"/>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Status</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AUTH-02</w:t>
            </w:r>
          </w:p>
        </w:tc>
        <w:tc>
          <w:tcPr>
            <w:tcW w:type="dxa" w:w="2340"/>
            <w:tcBorders>
              <w:top w:val="single" w:sz="4" w:color="D1D9ED"/>
              <w:left w:val="single" w:sz="4" w:color="D1D9ED"/>
              <w:bottom w:val="single" w:sz="4" w:color="D1D9ED"/>
              <w:right w:val="single" w:sz="4" w:color="D1D9ED"/>
            </w:tcBorders>
            <w:shd w:val="clear" w:color="auto" w:fill="FEF9C3"/>
          </w:tcPr>
          <w:p>
            <w:pPr>
              <w:jc w:val="center"/>
            </w:pPr>
            <w:r>
              <w:rPr>
                <w:rFonts w:ascii="Calibri" w:hAnsi="Calibri"/>
                <w:b/>
                <w:color w:val="78350F"/>
                <w:sz w:val="17"/>
              </w:rPr>
              <w:t>MEDIUM</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No minimum password strength requirement</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AUTH-03</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No concurrent session limit</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AUTH-04</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JWT payload contains PII (email)</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AUTHZ-07</w:t>
            </w:r>
          </w:p>
        </w:tc>
        <w:tc>
          <w:tcPr>
            <w:tcW w:type="dxa" w:w="2340"/>
            <w:tcBorders>
              <w:top w:val="single" w:sz="4" w:color="D1D9ED"/>
              <w:left w:val="single" w:sz="4" w:color="D1D9ED"/>
              <w:bottom w:val="single" w:sz="4" w:color="D1D9ED"/>
              <w:right w:val="single" w:sz="4" w:color="D1D9ED"/>
            </w:tcBorders>
            <w:shd w:val="clear" w:color="auto" w:fill="FFEDD5"/>
          </w:tcPr>
          <w:p>
            <w:pPr>
              <w:jc w:val="center"/>
            </w:pPr>
            <w:r>
              <w:rPr>
                <w:rFonts w:ascii="Calibri" w:hAnsi="Calibri"/>
                <w:b/>
                <w:color w:val="92400E"/>
                <w:sz w:val="17"/>
              </w:rPr>
              <w:t>HIGH</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Photos served without authentication (public URLs)</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AUTHZ-08</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Messages allowed after job cancellation</w:t>
            </w:r>
          </w:p>
        </w:tc>
        <w:tc>
          <w:tcPr>
            <w:tcW w:type="dxa" w:w="2340"/>
            <w:tcBorders>
              <w:top w:val="single" w:sz="4" w:color="D1D9ED"/>
              <w:left w:val="single" w:sz="4" w:color="D1D9ED"/>
              <w:bottom w:val="single" w:sz="4" w:color="D1D9ED"/>
              <w:right w:val="single" w:sz="4" w:color="D1D9ED"/>
            </w:tcBorders>
            <w:shd w:val="clear" w:color="auto" w:fill="DCFCE7"/>
          </w:tcPr>
          <w:p>
            <w:pPr>
              <w:jc w:val="center"/>
            </w:pPr>
            <w:r>
              <w:rPr>
                <w:rFonts w:ascii="Calibri" w:hAnsi="Calibri"/>
                <w:b/>
                <w:color w:val="14532D"/>
                <w:sz w:val="17"/>
              </w:rPr>
              <w:t>Fixed</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AUTHZ-09</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Photo upload to cancelled job not blocked server-side</w:t>
            </w:r>
          </w:p>
        </w:tc>
        <w:tc>
          <w:tcPr>
            <w:tcW w:type="dxa" w:w="2340"/>
            <w:tcBorders>
              <w:top w:val="single" w:sz="4" w:color="D1D9ED"/>
              <w:left w:val="single" w:sz="4" w:color="D1D9ED"/>
              <w:bottom w:val="single" w:sz="4" w:color="D1D9ED"/>
              <w:right w:val="single" w:sz="4" w:color="D1D9ED"/>
            </w:tcBorders>
            <w:shd w:val="clear" w:color="auto" w:fill="DCFCE7"/>
          </w:tcPr>
          <w:p>
            <w:pPr>
              <w:jc w:val="center"/>
            </w:pPr>
            <w:r>
              <w:rPr>
                <w:rFonts w:ascii="Calibri" w:hAnsi="Calibri"/>
                <w:b/>
                <w:color w:val="14532D"/>
                <w:sz w:val="17"/>
              </w:rPr>
              <w:t>Fixed</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XSS-04</w:t>
            </w:r>
          </w:p>
        </w:tc>
        <w:tc>
          <w:tcPr>
            <w:tcW w:type="dxa" w:w="2340"/>
            <w:tcBorders>
              <w:top w:val="single" w:sz="4" w:color="D1D9ED"/>
              <w:left w:val="single" w:sz="4" w:color="D1D9ED"/>
              <w:bottom w:val="single" w:sz="4" w:color="D1D9ED"/>
              <w:right w:val="single" w:sz="4" w:color="D1D9ED"/>
            </w:tcBorders>
            <w:shd w:val="clear" w:color="auto" w:fill="FEF9C3"/>
          </w:tcPr>
          <w:p>
            <w:pPr>
              <w:jc w:val="center"/>
            </w:pPr>
            <w:r>
              <w:rPr>
                <w:rFonts w:ascii="Calibri" w:hAnsi="Calibri"/>
                <w:b/>
                <w:color w:val="78350F"/>
                <w:sz w:val="17"/>
              </w:rPr>
              <w:t>MEDIUM</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Email templates interpolate user HTML without escaping</w:t>
            </w:r>
          </w:p>
        </w:tc>
        <w:tc>
          <w:tcPr>
            <w:tcW w:type="dxa" w:w="2340"/>
            <w:tcBorders>
              <w:top w:val="single" w:sz="4" w:color="D1D9ED"/>
              <w:left w:val="single" w:sz="4" w:color="D1D9ED"/>
              <w:bottom w:val="single" w:sz="4" w:color="D1D9ED"/>
              <w:right w:val="single" w:sz="4" w:color="D1D9ED"/>
            </w:tcBorders>
            <w:shd w:val="clear" w:color="auto" w:fill="DCFCE7"/>
          </w:tcPr>
          <w:p>
            <w:pPr>
              <w:jc w:val="center"/>
            </w:pPr>
            <w:r>
              <w:rPr>
                <w:rFonts w:ascii="Calibri" w:hAnsi="Calibri"/>
                <w:b/>
                <w:color w:val="14532D"/>
                <w:sz w:val="17"/>
              </w:rPr>
              <w:t>Fixed</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XSS-05</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Geocoding displayName forwarded unvalidated</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FILE-01</w:t>
            </w:r>
          </w:p>
        </w:tc>
        <w:tc>
          <w:tcPr>
            <w:tcW w:type="dxa" w:w="2340"/>
            <w:tcBorders>
              <w:top w:val="single" w:sz="4" w:color="D1D9ED"/>
              <w:left w:val="single" w:sz="4" w:color="D1D9ED"/>
              <w:bottom w:val="single" w:sz="4" w:color="D1D9ED"/>
              <w:right w:val="single" w:sz="4" w:color="D1D9ED"/>
            </w:tcBorders>
            <w:shd w:val="clear" w:color="auto" w:fill="FFEDD5"/>
          </w:tcPr>
          <w:p>
            <w:pPr>
              <w:jc w:val="center"/>
            </w:pPr>
            <w:r>
              <w:rPr>
                <w:rFonts w:ascii="Calibri" w:hAnsi="Calibri"/>
                <w:b/>
                <w:color w:val="92400E"/>
                <w:sz w:val="17"/>
              </w:rPr>
              <w:t>HIGH</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MIME type validated via client-supplied header, not magic bytes</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FILE-02</w:t>
            </w:r>
          </w:p>
        </w:tc>
        <w:tc>
          <w:tcPr>
            <w:tcW w:type="dxa" w:w="2340"/>
            <w:tcBorders>
              <w:top w:val="single" w:sz="4" w:color="D1D9ED"/>
              <w:left w:val="single" w:sz="4" w:color="D1D9ED"/>
              <w:bottom w:val="single" w:sz="4" w:color="D1D9ED"/>
              <w:right w:val="single" w:sz="4" w:color="D1D9ED"/>
            </w:tcBorders>
            <w:shd w:val="clear" w:color="auto" w:fill="FEF9C3"/>
          </w:tcPr>
          <w:p>
            <w:pPr>
              <w:jc w:val="center"/>
            </w:pPr>
            <w:r>
              <w:rPr>
                <w:rFonts w:ascii="Calibri" w:hAnsi="Calibri"/>
                <w:b/>
                <w:color w:val="78350F"/>
                <w:sz w:val="17"/>
              </w:rPr>
              <w:t>MEDIUM</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EXIF metadata (including GPS) not stripped from uploaded photos</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PATH-03</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express.static follows symlinks</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RATE-05</w:t>
            </w:r>
          </w:p>
        </w:tc>
        <w:tc>
          <w:tcPr>
            <w:tcW w:type="dxa" w:w="2340"/>
            <w:tcBorders>
              <w:top w:val="single" w:sz="4" w:color="D1D9ED"/>
              <w:left w:val="single" w:sz="4" w:color="D1D9ED"/>
              <w:bottom w:val="single" w:sz="4" w:color="D1D9ED"/>
              <w:right w:val="single" w:sz="4" w:color="D1D9ED"/>
            </w:tcBorders>
            <w:shd w:val="clear" w:color="auto" w:fill="FFEDD5"/>
          </w:tcPr>
          <w:p>
            <w:pPr>
              <w:jc w:val="center"/>
            </w:pPr>
            <w:r>
              <w:rPr>
                <w:rFonts w:ascii="Calibri" w:hAnsi="Calibri"/>
                <w:b/>
                <w:color w:val="92400E"/>
                <w:sz w:val="17"/>
              </w:rPr>
              <w:t>HIGH</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Socket event rate limit only runs on connection, not per event</w:t>
            </w:r>
          </w:p>
        </w:tc>
        <w:tc>
          <w:tcPr>
            <w:tcW w:type="dxa" w:w="2340"/>
            <w:tcBorders>
              <w:top w:val="single" w:sz="4" w:color="D1D9ED"/>
              <w:left w:val="single" w:sz="4" w:color="D1D9ED"/>
              <w:bottom w:val="single" w:sz="4" w:color="D1D9ED"/>
              <w:right w:val="single" w:sz="4" w:color="D1D9ED"/>
            </w:tcBorders>
            <w:shd w:val="clear" w:color="auto" w:fill="DCFCE7"/>
          </w:tcPr>
          <w:p>
            <w:pPr>
              <w:jc w:val="center"/>
            </w:pPr>
            <w:r>
              <w:rPr>
                <w:rFonts w:ascii="Calibri" w:hAnsi="Calibri"/>
                <w:b/>
                <w:color w:val="14532D"/>
                <w:sz w:val="17"/>
              </w:rPr>
              <w:t>Fixed</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RATE-06</w:t>
            </w:r>
          </w:p>
        </w:tc>
        <w:tc>
          <w:tcPr>
            <w:tcW w:type="dxa" w:w="2340"/>
            <w:tcBorders>
              <w:top w:val="single" w:sz="4" w:color="D1D9ED"/>
              <w:left w:val="single" w:sz="4" w:color="D1D9ED"/>
              <w:bottom w:val="single" w:sz="4" w:color="D1D9ED"/>
              <w:right w:val="single" w:sz="4" w:color="D1D9ED"/>
            </w:tcBorders>
            <w:shd w:val="clear" w:color="auto" w:fill="FEF9C3"/>
          </w:tcPr>
          <w:p>
            <w:pPr>
              <w:jc w:val="center"/>
            </w:pPr>
            <w:r>
              <w:rPr>
                <w:rFonts w:ascii="Calibri" w:hAnsi="Calibri"/>
                <w:b/>
                <w:color w:val="78350F"/>
                <w:sz w:val="17"/>
              </w:rPr>
              <w:t>MEDIUM</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Rate limit bypass via X-Forwarded-For IP spoofing</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RATE-07</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In-memory email throttle resets on server restart</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SOCK-06</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Suspended user retains socket connection after suspension</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BIZ-06</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Professional job count not decremented on cancellation</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CORS-03</w:t>
            </w:r>
          </w:p>
        </w:tc>
        <w:tc>
          <w:tcPr>
            <w:tcW w:type="dxa" w:w="2340"/>
            <w:tcBorders>
              <w:top w:val="single" w:sz="4" w:color="D1D9ED"/>
              <w:left w:val="single" w:sz="4" w:color="D1D9ED"/>
              <w:bottom w:val="single" w:sz="4" w:color="D1D9ED"/>
              <w:right w:val="single" w:sz="4" w:color="D1D9ED"/>
            </w:tcBorders>
            <w:shd w:val="clear" w:color="auto" w:fill="FEF9C3"/>
          </w:tcPr>
          <w:p>
            <w:pPr>
              <w:jc w:val="center"/>
            </w:pPr>
            <w:r>
              <w:rPr>
                <w:rFonts w:ascii="Calibri" w:hAnsi="Calibri"/>
                <w:b/>
                <w:color w:val="78350F"/>
                <w:sz w:val="17"/>
              </w:rPr>
              <w:t>MEDIUM</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No explicit Content Security Policy defined</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CORS-04</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HTTPS not enforced at application layer</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DOS-04</w:t>
            </w:r>
          </w:p>
        </w:tc>
        <w:tc>
          <w:tcPr>
            <w:tcW w:type="dxa" w:w="2340"/>
            <w:tcBorders>
              <w:top w:val="single" w:sz="4" w:color="D1D9ED"/>
              <w:left w:val="single" w:sz="4" w:color="D1D9ED"/>
              <w:bottom w:val="single" w:sz="4" w:color="D1D9ED"/>
              <w:right w:val="single" w:sz="4" w:color="D1D9ED"/>
            </w:tcBorders>
            <w:shd w:val="clear" w:color="auto" w:fill="FEF9C3"/>
          </w:tcPr>
          <w:p>
            <w:pPr>
              <w:jc w:val="center"/>
            </w:pPr>
            <w:r>
              <w:rPr>
                <w:rFonts w:ascii="Calibri" w:hAnsi="Calibri"/>
                <w:b/>
                <w:color w:val="78350F"/>
                <w:sz w:val="17"/>
              </w:rPr>
              <w:t>MEDIUM</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No per-user socket connection limit</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DOS-06</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DB connection pool at default (no statement timeout)</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8FAFF"/>
          </w:tcPr>
          <w:p>
            <w:pPr>
              <w:jc w:val="center"/>
            </w:pPr>
            <w:r>
              <w:rPr>
                <w:rFonts w:ascii="Calibri" w:hAnsi="Calibri"/>
                <w:b/>
                <w:color w:val="1A3A6B"/>
                <w:sz w:val="17"/>
              </w:rPr>
              <w:t>INFO-01</w:t>
            </w:r>
          </w:p>
        </w:tc>
        <w:tc>
          <w:tcPr>
            <w:tcW w:type="dxa" w:w="2340"/>
            <w:tcBorders>
              <w:top w:val="single" w:sz="4" w:color="D1D9ED"/>
              <w:left w:val="single" w:sz="4" w:color="D1D9ED"/>
              <w:bottom w:val="single" w:sz="4" w:color="D1D9ED"/>
              <w:right w:val="single" w:sz="4" w:color="D1D9ED"/>
            </w:tcBorders>
            <w:shd w:val="clear" w:color="auto" w:fill="FEF9C3"/>
          </w:tcPr>
          <w:p>
            <w:pPr>
              <w:jc w:val="center"/>
            </w:pPr>
            <w:r>
              <w:rPr>
                <w:rFonts w:ascii="Calibri" w:hAnsi="Calibri"/>
                <w:b/>
                <w:color w:val="78350F"/>
                <w:sz w:val="17"/>
              </w:rPr>
              <w:t>MEDIUM</w:t>
            </w:r>
          </w:p>
        </w:tc>
        <w:tc>
          <w:tcPr>
            <w:tcW w:type="dxa" w:w="2340"/>
            <w:tcBorders>
              <w:top w:val="single" w:sz="4" w:color="D1D9ED"/>
              <w:left w:val="single" w:sz="4" w:color="D1D9ED"/>
              <w:bottom w:val="single" w:sz="4" w:color="D1D9ED"/>
              <w:right w:val="single" w:sz="4" w:color="D1D9ED"/>
            </w:tcBorders>
            <w:shd w:val="clear" w:color="auto" w:fill="F8FAFF"/>
          </w:tcPr>
          <w:p>
            <w:pPr>
              <w:jc w:val="left"/>
            </w:pPr>
            <w:r>
              <w:rPr>
                <w:rFonts w:ascii="Calibri" w:hAnsi="Calibri"/>
                <w:color w:val="0F1E35"/>
                <w:sz w:val="17"/>
              </w:rPr>
              <w:t>Admin seed password hash committed to version control</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r>
        <w:tc>
          <w:tcPr>
            <w:tcW w:type="dxa" w:w="2340"/>
            <w:tcBorders>
              <w:top w:val="single" w:sz="4" w:color="D1D9ED"/>
              <w:left w:val="single" w:sz="4" w:color="D1D9ED"/>
              <w:bottom w:val="single" w:sz="4" w:color="D1D9ED"/>
              <w:right w:val="single" w:sz="4" w:color="D1D9ED"/>
            </w:tcBorders>
            <w:shd w:val="clear" w:color="auto" w:fill="FFFFFF"/>
          </w:tcPr>
          <w:p>
            <w:pPr>
              <w:jc w:val="center"/>
            </w:pPr>
            <w:r>
              <w:rPr>
                <w:rFonts w:ascii="Calibri" w:hAnsi="Calibri"/>
                <w:b/>
                <w:color w:val="1A3A6B"/>
                <w:sz w:val="17"/>
              </w:rPr>
              <w:t>INFO-02</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LOW</w:t>
            </w:r>
          </w:p>
        </w:tc>
        <w:tc>
          <w:tcPr>
            <w:tcW w:type="dxa" w:w="2340"/>
            <w:tcBorders>
              <w:top w:val="single" w:sz="4" w:color="D1D9ED"/>
              <w:left w:val="single" w:sz="4" w:color="D1D9ED"/>
              <w:bottom w:val="single" w:sz="4" w:color="D1D9ED"/>
              <w:right w:val="single" w:sz="4" w:color="D1D9ED"/>
            </w:tcBorders>
            <w:shd w:val="clear" w:color="auto" w:fill="FFFFFF"/>
          </w:tcPr>
          <w:p>
            <w:pPr>
              <w:jc w:val="left"/>
            </w:pPr>
            <w:r>
              <w:rPr>
                <w:rFonts w:ascii="Calibri" w:hAnsi="Calibri"/>
                <w:color w:val="0F1E35"/>
                <w:sz w:val="17"/>
              </w:rPr>
              <w:t>Development mode stack traces not explicitly suppressed</w:t>
            </w:r>
          </w:p>
        </w:tc>
        <w:tc>
          <w:tcPr>
            <w:tcW w:type="dxa" w:w="2340"/>
            <w:tcBorders>
              <w:top w:val="single" w:sz="4" w:color="D1D9ED"/>
              <w:left w:val="single" w:sz="4" w:color="D1D9ED"/>
              <w:bottom w:val="single" w:sz="4" w:color="D1D9ED"/>
              <w:right w:val="single" w:sz="4" w:color="D1D9ED"/>
            </w:tcBorders>
            <w:shd w:val="clear" w:color="auto" w:fill="DBEAFE"/>
          </w:tcPr>
          <w:p>
            <w:pPr>
              <w:jc w:val="center"/>
            </w:pPr>
            <w:r>
              <w:rPr>
                <w:rFonts w:ascii="Calibri" w:hAnsi="Calibri"/>
                <w:b/>
                <w:color w:val="1E3A5F"/>
                <w:sz w:val="17"/>
              </w:rPr>
              <w:t>Open</w:t>
            </w:r>
          </w:p>
        </w:tc>
      </w:tr>
    </w:tbl>
    <w:p/>
    <w:p>
      <w:r>
        <w:br w:type="page"/>
      </w:r>
    </w:p>
    <w:p>
      <w:pPr>
        <w:spacing w:before="280" w:after="120"/>
        <w:jc w:val="left"/>
        <w:pBdr>
          <w:bottom w:val="single" w:sz="6" w:color="1A3A6B"/>
        </w:pBdr>
      </w:pPr>
      <w:r>
        <w:rPr>
          <w:rFonts w:ascii="Calibri" w:hAnsi="Calibri"/>
          <w:b/>
          <w:color w:val="1A3A6B"/>
          <w:sz w:val="36"/>
        </w:rPr>
        <w:t>Priority Remediation Order</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0D9488"/>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w:t>
            </w:r>
          </w:p>
        </w:tc>
        <w:tc>
          <w:tcPr>
            <w:tcW w:type="dxa" w:w="2340"/>
            <w:shd w:val="clear" w:color="auto" w:fill="0D9488"/>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Severity</w:t>
            </w:r>
          </w:p>
        </w:tc>
        <w:tc>
          <w:tcPr>
            <w:tcW w:type="dxa" w:w="2340"/>
            <w:shd w:val="clear" w:color="auto" w:fill="0D9488"/>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Finding / Action</w:t>
            </w:r>
          </w:p>
        </w:tc>
        <w:tc>
          <w:tcPr>
            <w:tcW w:type="dxa" w:w="2340"/>
            <w:shd w:val="clear" w:color="auto" w:fill="0D9488"/>
            <w:tcBorders>
              <w:top w:val="single" w:sz="6" w:color="FFFFFF"/>
              <w:left w:val="single" w:sz="6" w:color="FFFFFF"/>
              <w:bottom w:val="single" w:sz="6" w:color="FFFFFF"/>
              <w:right w:val="single" w:sz="6" w:color="FFFFFF"/>
            </w:tcBorders>
          </w:tcPr>
          <w:p>
            <w:pPr>
              <w:jc w:val="center"/>
            </w:pPr>
            <w:r>
              <w:rPr>
                <w:rFonts w:ascii="Calibri" w:hAnsi="Calibri"/>
                <w:b/>
                <w:color w:val="FFFFFF"/>
                <w:sz w:val="18"/>
              </w:rPr>
              <w:t>Suggested Fix</w:t>
            </w:r>
          </w:p>
        </w:tc>
      </w:tr>
      <w:tr>
        <w:tc>
          <w:tcPr>
            <w:tcW w:type="dxa" w:w="2340"/>
            <w:tcBorders>
              <w:top w:val="single" w:sz="4" w:color="C8E6E3"/>
              <w:left w:val="single" w:sz="4" w:color="C8E6E3"/>
              <w:bottom w:val="single" w:sz="4" w:color="C8E6E3"/>
              <w:right w:val="single" w:sz="4" w:color="C8E6E3"/>
            </w:tcBorders>
            <w:shd w:val="clear" w:color="auto" w:fill="F0F9F8"/>
          </w:tcPr>
          <w:p>
            <w:pPr>
              <w:jc w:val="center"/>
            </w:pPr>
            <w:r>
              <w:rPr>
                <w:rFonts w:ascii="Calibri" w:hAnsi="Calibri"/>
                <w:b/>
                <w:color w:val="0D9488"/>
                <w:sz w:val="17"/>
              </w:rPr>
              <w:t>1</w:t>
            </w:r>
          </w:p>
        </w:tc>
        <w:tc>
          <w:tcPr>
            <w:tcW w:type="dxa" w:w="2340"/>
            <w:tcBorders>
              <w:top w:val="single" w:sz="4" w:color="C8E6E3"/>
              <w:left w:val="single" w:sz="4" w:color="C8E6E3"/>
              <w:bottom w:val="single" w:sz="4" w:color="C8E6E3"/>
              <w:right w:val="single" w:sz="4" w:color="C8E6E3"/>
            </w:tcBorders>
            <w:shd w:val="clear" w:color="auto" w:fill="FFEDD5"/>
          </w:tcPr>
          <w:p>
            <w:pPr>
              <w:jc w:val="center"/>
            </w:pPr>
            <w:r>
              <w:rPr>
                <w:rFonts w:ascii="Calibri" w:hAnsi="Calibri"/>
                <w:b/>
                <w:color w:val="92400E"/>
                <w:sz w:val="17"/>
              </w:rPr>
              <w:t>HIGH</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[FILE-01] Validate uploads by magic bytes, not Content-Type header</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file-type npm package</w:t>
            </w:r>
          </w:p>
        </w:tc>
      </w:tr>
      <w:tr>
        <w:tc>
          <w:tcPr>
            <w:tcW w:type="dxa" w:w="2340"/>
            <w:tcBorders>
              <w:top w:val="single" w:sz="4" w:color="C8E6E3"/>
              <w:left w:val="single" w:sz="4" w:color="C8E6E3"/>
              <w:bottom w:val="single" w:sz="4" w:color="C8E6E3"/>
              <w:right w:val="single" w:sz="4" w:color="C8E6E3"/>
            </w:tcBorders>
            <w:shd w:val="clear" w:color="auto" w:fill="FFFFFF"/>
          </w:tcPr>
          <w:p>
            <w:pPr>
              <w:jc w:val="center"/>
            </w:pPr>
            <w:r>
              <w:rPr>
                <w:rFonts w:ascii="Calibri" w:hAnsi="Calibri"/>
                <w:b/>
                <w:color w:val="0D9488"/>
                <w:sz w:val="17"/>
              </w:rPr>
              <w:t>2</w:t>
            </w:r>
          </w:p>
        </w:tc>
        <w:tc>
          <w:tcPr>
            <w:tcW w:type="dxa" w:w="2340"/>
            <w:tcBorders>
              <w:top w:val="single" w:sz="4" w:color="C8E6E3"/>
              <w:left w:val="single" w:sz="4" w:color="C8E6E3"/>
              <w:bottom w:val="single" w:sz="4" w:color="C8E6E3"/>
              <w:right w:val="single" w:sz="4" w:color="C8E6E3"/>
            </w:tcBorders>
            <w:shd w:val="clear" w:color="auto" w:fill="FFEDD5"/>
          </w:tcPr>
          <w:p>
            <w:pPr>
              <w:jc w:val="center"/>
            </w:pPr>
            <w:r>
              <w:rPr>
                <w:rFonts w:ascii="Calibri" w:hAnsi="Calibri"/>
                <w:b/>
                <w:color w:val="92400E"/>
                <w:sz w:val="17"/>
              </w:rPr>
              <w:t>HIGH</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[AUTHZ-07] Serve photos through authenticated endpoint, not public static</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Express middleware + DB participant check</w:t>
            </w:r>
          </w:p>
        </w:tc>
      </w:tr>
      <w:tr>
        <w:tc>
          <w:tcPr>
            <w:tcW w:type="dxa" w:w="2340"/>
            <w:tcBorders>
              <w:top w:val="single" w:sz="4" w:color="C8E6E3"/>
              <w:left w:val="single" w:sz="4" w:color="C8E6E3"/>
              <w:bottom w:val="single" w:sz="4" w:color="C8E6E3"/>
              <w:right w:val="single" w:sz="4" w:color="C8E6E3"/>
            </w:tcBorders>
            <w:shd w:val="clear" w:color="auto" w:fill="F0F9F8"/>
          </w:tcPr>
          <w:p>
            <w:pPr>
              <w:jc w:val="center"/>
            </w:pPr>
            <w:r>
              <w:rPr>
                <w:rFonts w:ascii="Calibri" w:hAnsi="Calibri"/>
                <w:b/>
                <w:color w:val="0D9488"/>
                <w:sz w:val="17"/>
              </w:rPr>
              <w:t>3</w:t>
            </w:r>
          </w:p>
        </w:tc>
        <w:tc>
          <w:tcPr>
            <w:tcW w:type="dxa" w:w="2340"/>
            <w:tcBorders>
              <w:top w:val="single" w:sz="4" w:color="C8E6E3"/>
              <w:left w:val="single" w:sz="4" w:color="C8E6E3"/>
              <w:bottom w:val="single" w:sz="4" w:color="C8E6E3"/>
              <w:right w:val="single" w:sz="4" w:color="C8E6E3"/>
            </w:tcBorders>
            <w:shd w:val="clear" w:color="auto" w:fill="FEF9C3"/>
          </w:tcPr>
          <w:p>
            <w:pPr>
              <w:jc w:val="center"/>
            </w:pPr>
            <w:r>
              <w:rPr>
                <w:rFonts w:ascii="Calibri" w:hAnsi="Calibri"/>
                <w:b/>
                <w:color w:val="78350F"/>
                <w:sz w:val="17"/>
              </w:rPr>
              <w:t>MEDIUM</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[FILE-02] Strip EXIF metadata from uploaded images</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sharp npm package</w:t>
            </w:r>
          </w:p>
        </w:tc>
      </w:tr>
      <w:tr>
        <w:tc>
          <w:tcPr>
            <w:tcW w:type="dxa" w:w="2340"/>
            <w:tcBorders>
              <w:top w:val="single" w:sz="4" w:color="C8E6E3"/>
              <w:left w:val="single" w:sz="4" w:color="C8E6E3"/>
              <w:bottom w:val="single" w:sz="4" w:color="C8E6E3"/>
              <w:right w:val="single" w:sz="4" w:color="C8E6E3"/>
            </w:tcBorders>
            <w:shd w:val="clear" w:color="auto" w:fill="FFFFFF"/>
          </w:tcPr>
          <w:p>
            <w:pPr>
              <w:jc w:val="center"/>
            </w:pPr>
            <w:r>
              <w:rPr>
                <w:rFonts w:ascii="Calibri" w:hAnsi="Calibri"/>
                <w:b/>
                <w:color w:val="0D9488"/>
                <w:sz w:val="17"/>
              </w:rPr>
              <w:t>4</w:t>
            </w:r>
          </w:p>
        </w:tc>
        <w:tc>
          <w:tcPr>
            <w:tcW w:type="dxa" w:w="2340"/>
            <w:tcBorders>
              <w:top w:val="single" w:sz="4" w:color="C8E6E3"/>
              <w:left w:val="single" w:sz="4" w:color="C8E6E3"/>
              <w:bottom w:val="single" w:sz="4" w:color="C8E6E3"/>
              <w:right w:val="single" w:sz="4" w:color="C8E6E3"/>
            </w:tcBorders>
            <w:shd w:val="clear" w:color="auto" w:fill="FEF9C3"/>
          </w:tcPr>
          <w:p>
            <w:pPr>
              <w:jc w:val="center"/>
            </w:pPr>
            <w:r>
              <w:rPr>
                <w:rFonts w:ascii="Calibri" w:hAnsi="Calibri"/>
                <w:b/>
                <w:color w:val="78350F"/>
                <w:sz w:val="17"/>
              </w:rPr>
              <w:t>MEDIUM</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[CORS-03] Define explicit Content-Security-Policy via Helmet</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helmet.contentSecurityPolicy()</w:t>
            </w:r>
          </w:p>
        </w:tc>
      </w:tr>
      <w:tr>
        <w:tc>
          <w:tcPr>
            <w:tcW w:type="dxa" w:w="2340"/>
            <w:tcBorders>
              <w:top w:val="single" w:sz="4" w:color="C8E6E3"/>
              <w:left w:val="single" w:sz="4" w:color="C8E6E3"/>
              <w:bottom w:val="single" w:sz="4" w:color="C8E6E3"/>
              <w:right w:val="single" w:sz="4" w:color="C8E6E3"/>
            </w:tcBorders>
            <w:shd w:val="clear" w:color="auto" w:fill="F0F9F8"/>
          </w:tcPr>
          <w:p>
            <w:pPr>
              <w:jc w:val="center"/>
            </w:pPr>
            <w:r>
              <w:rPr>
                <w:rFonts w:ascii="Calibri" w:hAnsi="Calibri"/>
                <w:b/>
                <w:color w:val="0D9488"/>
                <w:sz w:val="17"/>
              </w:rPr>
              <w:t>5</w:t>
            </w:r>
          </w:p>
        </w:tc>
        <w:tc>
          <w:tcPr>
            <w:tcW w:type="dxa" w:w="2340"/>
            <w:tcBorders>
              <w:top w:val="single" w:sz="4" w:color="C8E6E3"/>
              <w:left w:val="single" w:sz="4" w:color="C8E6E3"/>
              <w:bottom w:val="single" w:sz="4" w:color="C8E6E3"/>
              <w:right w:val="single" w:sz="4" w:color="C8E6E3"/>
            </w:tcBorders>
            <w:shd w:val="clear" w:color="auto" w:fill="FEF9C3"/>
          </w:tcPr>
          <w:p>
            <w:pPr>
              <w:jc w:val="center"/>
            </w:pPr>
            <w:r>
              <w:rPr>
                <w:rFonts w:ascii="Calibri" w:hAnsi="Calibri"/>
                <w:b/>
                <w:color w:val="78350F"/>
                <w:sz w:val="17"/>
              </w:rPr>
              <w:t>MEDIUM</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[INFO-01] Remove admin hash from migration; use env var at startup</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ADMIN_INITIAL_PASSWORD env var</w:t>
            </w:r>
          </w:p>
        </w:tc>
      </w:tr>
      <w:tr>
        <w:tc>
          <w:tcPr>
            <w:tcW w:type="dxa" w:w="2340"/>
            <w:tcBorders>
              <w:top w:val="single" w:sz="4" w:color="C8E6E3"/>
              <w:left w:val="single" w:sz="4" w:color="C8E6E3"/>
              <w:bottom w:val="single" w:sz="4" w:color="C8E6E3"/>
              <w:right w:val="single" w:sz="4" w:color="C8E6E3"/>
            </w:tcBorders>
            <w:shd w:val="clear" w:color="auto" w:fill="FFFFFF"/>
          </w:tcPr>
          <w:p>
            <w:pPr>
              <w:jc w:val="center"/>
            </w:pPr>
            <w:r>
              <w:rPr>
                <w:rFonts w:ascii="Calibri" w:hAnsi="Calibri"/>
                <w:b/>
                <w:color w:val="0D9488"/>
                <w:sz w:val="17"/>
              </w:rPr>
              <w:t>6</w:t>
            </w:r>
          </w:p>
        </w:tc>
        <w:tc>
          <w:tcPr>
            <w:tcW w:type="dxa" w:w="2340"/>
            <w:tcBorders>
              <w:top w:val="single" w:sz="4" w:color="C8E6E3"/>
              <w:left w:val="single" w:sz="4" w:color="C8E6E3"/>
              <w:bottom w:val="single" w:sz="4" w:color="C8E6E3"/>
              <w:right w:val="single" w:sz="4" w:color="C8E6E3"/>
            </w:tcBorders>
            <w:shd w:val="clear" w:color="auto" w:fill="FEF9C3"/>
          </w:tcPr>
          <w:p>
            <w:pPr>
              <w:jc w:val="center"/>
            </w:pPr>
            <w:r>
              <w:rPr>
                <w:rFonts w:ascii="Calibri" w:hAnsi="Calibri"/>
                <w:b/>
                <w:color w:val="78350F"/>
                <w:sz w:val="17"/>
              </w:rPr>
              <w:t>MEDIUM</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[DOS-04] Add per-user socket connection limit</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Map&lt;userId, count&gt; counter</w:t>
            </w:r>
          </w:p>
        </w:tc>
      </w:tr>
      <w:tr>
        <w:tc>
          <w:tcPr>
            <w:tcW w:type="dxa" w:w="2340"/>
            <w:tcBorders>
              <w:top w:val="single" w:sz="4" w:color="C8E6E3"/>
              <w:left w:val="single" w:sz="4" w:color="C8E6E3"/>
              <w:bottom w:val="single" w:sz="4" w:color="C8E6E3"/>
              <w:right w:val="single" w:sz="4" w:color="C8E6E3"/>
            </w:tcBorders>
            <w:shd w:val="clear" w:color="auto" w:fill="F0F9F8"/>
          </w:tcPr>
          <w:p>
            <w:pPr>
              <w:jc w:val="center"/>
            </w:pPr>
            <w:r>
              <w:rPr>
                <w:rFonts w:ascii="Calibri" w:hAnsi="Calibri"/>
                <w:b/>
                <w:color w:val="0D9488"/>
                <w:sz w:val="17"/>
              </w:rPr>
              <w:t>7</w:t>
            </w:r>
          </w:p>
        </w:tc>
        <w:tc>
          <w:tcPr>
            <w:tcW w:type="dxa" w:w="2340"/>
            <w:tcBorders>
              <w:top w:val="single" w:sz="4" w:color="C8E6E3"/>
              <w:left w:val="single" w:sz="4" w:color="C8E6E3"/>
              <w:bottom w:val="single" w:sz="4" w:color="C8E6E3"/>
              <w:right w:val="single" w:sz="4" w:color="C8E6E3"/>
            </w:tcBorders>
            <w:shd w:val="clear" w:color="auto" w:fill="FEF9C3"/>
          </w:tcPr>
          <w:p>
            <w:pPr>
              <w:jc w:val="center"/>
            </w:pPr>
            <w:r>
              <w:rPr>
                <w:rFonts w:ascii="Calibri" w:hAnsi="Calibri"/>
                <w:b/>
                <w:color w:val="78350F"/>
                <w:sz w:val="17"/>
              </w:rPr>
              <w:t>MEDIUM</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[AUTH-02] Enforce minimum password strength in Zod schema</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z.string().min(8).regex(...)</w:t>
            </w:r>
          </w:p>
        </w:tc>
      </w:tr>
      <w:tr>
        <w:tc>
          <w:tcPr>
            <w:tcW w:type="dxa" w:w="2340"/>
            <w:tcBorders>
              <w:top w:val="single" w:sz="4" w:color="C8E6E3"/>
              <w:left w:val="single" w:sz="4" w:color="C8E6E3"/>
              <w:bottom w:val="single" w:sz="4" w:color="C8E6E3"/>
              <w:right w:val="single" w:sz="4" w:color="C8E6E3"/>
            </w:tcBorders>
            <w:shd w:val="clear" w:color="auto" w:fill="FFFFFF"/>
          </w:tcPr>
          <w:p>
            <w:pPr>
              <w:jc w:val="center"/>
            </w:pPr>
            <w:r>
              <w:rPr>
                <w:rFonts w:ascii="Calibri" w:hAnsi="Calibri"/>
                <w:b/>
                <w:color w:val="0D9488"/>
                <w:sz w:val="17"/>
              </w:rPr>
              <w:t>8</w:t>
            </w:r>
          </w:p>
        </w:tc>
        <w:tc>
          <w:tcPr>
            <w:tcW w:type="dxa" w:w="2340"/>
            <w:tcBorders>
              <w:top w:val="single" w:sz="4" w:color="C8E6E3"/>
              <w:left w:val="single" w:sz="4" w:color="C8E6E3"/>
              <w:bottom w:val="single" w:sz="4" w:color="C8E6E3"/>
              <w:right w:val="single" w:sz="4" w:color="C8E6E3"/>
            </w:tcBorders>
            <w:shd w:val="clear" w:color="auto" w:fill="FEF9C3"/>
          </w:tcPr>
          <w:p>
            <w:pPr>
              <w:jc w:val="center"/>
            </w:pPr>
            <w:r>
              <w:rPr>
                <w:rFonts w:ascii="Calibri" w:hAnsi="Calibri"/>
                <w:b/>
                <w:color w:val="78350F"/>
                <w:sz w:val="17"/>
              </w:rPr>
              <w:t>MEDIUM</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[RATE-06] Verify proxy trust topology matches deployment</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Document trust proxy setting</w:t>
            </w:r>
          </w:p>
        </w:tc>
      </w:tr>
      <w:tr>
        <w:tc>
          <w:tcPr>
            <w:tcW w:type="dxa" w:w="2340"/>
            <w:tcBorders>
              <w:top w:val="single" w:sz="4" w:color="C8E6E3"/>
              <w:left w:val="single" w:sz="4" w:color="C8E6E3"/>
              <w:bottom w:val="single" w:sz="4" w:color="C8E6E3"/>
              <w:right w:val="single" w:sz="4" w:color="C8E6E3"/>
            </w:tcBorders>
            <w:shd w:val="clear" w:color="auto" w:fill="F0F9F8"/>
          </w:tcPr>
          <w:p>
            <w:pPr>
              <w:jc w:val="center"/>
            </w:pPr>
            <w:r>
              <w:rPr>
                <w:rFonts w:ascii="Calibri" w:hAnsi="Calibri"/>
                <w:b/>
                <w:color w:val="0D9488"/>
                <w:sz w:val="17"/>
              </w:rPr>
              <w:t>9</w:t>
            </w:r>
          </w:p>
        </w:tc>
        <w:tc>
          <w:tcPr>
            <w:tcW w:type="dxa" w:w="2340"/>
            <w:tcBorders>
              <w:top w:val="single" w:sz="4" w:color="C8E6E3"/>
              <w:left w:val="single" w:sz="4" w:color="C8E6E3"/>
              <w:bottom w:val="single" w:sz="4" w:color="C8E6E3"/>
              <w:right w:val="single" w:sz="4" w:color="C8E6E3"/>
            </w:tcBorders>
            <w:shd w:val="clear" w:color="auto" w:fill="DBEAFE"/>
          </w:tcPr>
          <w:p>
            <w:pPr>
              <w:jc w:val="center"/>
            </w:pPr>
            <w:r>
              <w:rPr>
                <w:rFonts w:ascii="Calibri" w:hAnsi="Calibri"/>
                <w:b/>
                <w:color w:val="1E3A5F"/>
                <w:sz w:val="17"/>
              </w:rPr>
              <w:t>LOW</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[SOCK-06] Disconnect suspended user sockets immediately</w:t>
            </w:r>
          </w:p>
        </w:tc>
        <w:tc>
          <w:tcPr>
            <w:tcW w:type="dxa" w:w="2340"/>
            <w:tcBorders>
              <w:top w:val="single" w:sz="4" w:color="C8E6E3"/>
              <w:left w:val="single" w:sz="4" w:color="C8E6E3"/>
              <w:bottom w:val="single" w:sz="4" w:color="C8E6E3"/>
              <w:right w:val="single" w:sz="4" w:color="C8E6E3"/>
            </w:tcBorders>
            <w:shd w:val="clear" w:color="auto" w:fill="F0F9F8"/>
          </w:tcPr>
          <w:p>
            <w:pPr>
              <w:jc w:val="left"/>
            </w:pPr>
            <w:r>
              <w:rPr>
                <w:rFonts w:ascii="Calibri" w:hAnsi="Calibri"/>
                <w:color w:val="0F1E35"/>
                <w:sz w:val="17"/>
              </w:rPr>
              <w:t>io.to(userId).disconnectSockets(true)</w:t>
            </w:r>
          </w:p>
        </w:tc>
      </w:tr>
      <w:tr>
        <w:tc>
          <w:tcPr>
            <w:tcW w:type="dxa" w:w="2340"/>
            <w:tcBorders>
              <w:top w:val="single" w:sz="4" w:color="C8E6E3"/>
              <w:left w:val="single" w:sz="4" w:color="C8E6E3"/>
              <w:bottom w:val="single" w:sz="4" w:color="C8E6E3"/>
              <w:right w:val="single" w:sz="4" w:color="C8E6E3"/>
            </w:tcBorders>
            <w:shd w:val="clear" w:color="auto" w:fill="FFFFFF"/>
          </w:tcPr>
          <w:p>
            <w:pPr>
              <w:jc w:val="center"/>
            </w:pPr>
            <w:r>
              <w:rPr>
                <w:rFonts w:ascii="Calibri" w:hAnsi="Calibri"/>
                <w:b/>
                <w:color w:val="0D9488"/>
                <w:sz w:val="17"/>
              </w:rPr>
              <w:t>10</w:t>
            </w:r>
          </w:p>
        </w:tc>
        <w:tc>
          <w:tcPr>
            <w:tcW w:type="dxa" w:w="2340"/>
            <w:tcBorders>
              <w:top w:val="single" w:sz="4" w:color="C8E6E3"/>
              <w:left w:val="single" w:sz="4" w:color="C8E6E3"/>
              <w:bottom w:val="single" w:sz="4" w:color="C8E6E3"/>
              <w:right w:val="single" w:sz="4" w:color="C8E6E3"/>
            </w:tcBorders>
            <w:shd w:val="clear" w:color="auto" w:fill="DBEAFE"/>
          </w:tcPr>
          <w:p>
            <w:pPr>
              <w:jc w:val="center"/>
            </w:pPr>
            <w:r>
              <w:rPr>
                <w:rFonts w:ascii="Calibri" w:hAnsi="Calibri"/>
                <w:b/>
                <w:color w:val="1E3A5F"/>
                <w:sz w:val="17"/>
              </w:rPr>
              <w:t>LOW</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[DOS-06] Configure DB pool with statement timeout</w:t>
            </w:r>
          </w:p>
        </w:tc>
        <w:tc>
          <w:tcPr>
            <w:tcW w:type="dxa" w:w="2340"/>
            <w:tcBorders>
              <w:top w:val="single" w:sz="4" w:color="C8E6E3"/>
              <w:left w:val="single" w:sz="4" w:color="C8E6E3"/>
              <w:bottom w:val="single" w:sz="4" w:color="C8E6E3"/>
              <w:right w:val="single" w:sz="4" w:color="C8E6E3"/>
            </w:tcBorders>
            <w:shd w:val="clear" w:color="auto" w:fill="FFFFFF"/>
          </w:tcPr>
          <w:p>
            <w:pPr>
              <w:jc w:val="left"/>
            </w:pPr>
            <w:r>
              <w:rPr>
                <w:rFonts w:ascii="Calibri" w:hAnsi="Calibri"/>
                <w:color w:val="0F1E35"/>
                <w:sz w:val="17"/>
              </w:rPr>
              <w:t>Pool({ max:20, ... })</w:t>
            </w:r>
          </w:p>
        </w:tc>
      </w:tr>
    </w:tbl>
    <w:p/>
    <w:p>
      <w:r>
        <w:br w:type="page"/>
      </w:r>
    </w:p>
    <w:p>
      <w:pPr>
        <w:spacing w:before="280" w:after="120"/>
        <w:jc w:val="left"/>
        <w:pBdr>
          <w:bottom w:val="single" w:sz="6" w:color="1A3A6B"/>
        </w:pBdr>
      </w:pPr>
      <w:r>
        <w:rPr>
          <w:rFonts w:ascii="Calibri" w:hAnsi="Calibri"/>
          <w:b/>
          <w:color w:val="1A3A6B"/>
          <w:sz w:val="36"/>
        </w:rPr>
        <w:t>Section 1 — Authentication</w:t>
      </w:r>
    </w:p>
    <w:p>
      <w:pPr>
        <w:spacing w:after="80"/>
      </w:pPr>
      <w:r>
        <w:rPr>
          <w:rFonts w:ascii="Calibri" w:hAnsi="Calibri"/>
          <w:i/>
          <w:color w:val="7090AE"/>
          <w:sz w:val="18"/>
        </w:rPr>
        <w:t>Vectors assessed: 60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AUTH-01 — Login Error Does Not Enumerate Emails</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auth.controller.ts uses a pre-computed DUMMY_HASH and calls bcrypt.compare regardless of whether the user exists. Both cases return { error: 'Invalid credentials' } with identical timing. Fully mitigated.</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AUTH-02 — No Minimum Password Strength Requirement</w:t>
            </w:r>
          </w:p>
        </w:tc>
        <w:tc>
          <w:tcPr>
            <w:tcW w:type="dxa" w:w="4680"/>
            <w:shd w:val="clear" w:color="auto" w:fill="FEF9C3"/>
            <w:tcBorders>
              <w:top w:val="single" w:sz="4" w:color="FFFFFF"/>
              <w:left w:val="single" w:sz="4" w:color="FFFFFF"/>
              <w:bottom w:val="single" w:sz="4" w:color="FFFFFF"/>
              <w:right w:val="single" w:sz="4" w:color="FFFFFF"/>
            </w:tcBorders>
          </w:tcPr>
          <w:p>
            <w:pPr>
              <w:jc w:val="center"/>
            </w:pPr>
            <w:r>
              <w:rPr>
                <w:rFonts w:ascii="Calibri" w:hAnsi="Calibri"/>
                <w:b/>
                <w:color w:val="78350F"/>
                <w:sz w:val="18"/>
              </w:rPr>
              <w:t>MEDIUM</w:t>
            </w:r>
          </w:p>
        </w:tc>
      </w:tr>
    </w:tbl>
    <w:p>
      <w:pPr>
        <w:spacing w:before="60" w:after="60"/>
        <w:ind w:left="216"/>
      </w:pPr>
      <w:r>
        <w:rPr>
          <w:rFonts w:ascii="Calibri" w:hAnsi="Calibri"/>
          <w:color w:val="0F1E35"/>
          <w:sz w:val="18"/>
        </w:rPr>
        <w:t>A user can register with a single-character password. Bcrypt stores it; an attacker who obtains the hash can crack it trivially.</w:t>
      </w:r>
    </w:p>
    <w:p>
      <w:pPr>
        <w:ind w:left="216"/>
      </w:pPr>
      <w:r>
        <w:rPr>
          <w:rFonts w:ascii="Calibri" w:hAnsi="Calibri"/>
          <w:b/>
          <w:color w:val="7090AE"/>
          <w:sz w:val="17"/>
        </w:rPr>
        <w:t xml:space="preserve">File: </w:t>
      </w:r>
      <w:r>
        <w:rPr>
          <w:rFonts w:ascii="Courier New" w:hAnsi="Courier New"/>
          <w:color w:val="1A3A6B"/>
          <w:sz w:val="17"/>
        </w:rPr>
        <w:t>packages/backend/src/schemas/auth.schemas.ts</w:t>
      </w:r>
    </w:p>
    <w:p>
      <w:pPr>
        <w:ind w:left="216"/>
      </w:pPr>
      <w:r>
        <w:rPr>
          <w:rFonts w:ascii="Calibri" w:hAnsi="Calibri"/>
          <w:b/>
          <w:color w:val="7090AE"/>
          <w:sz w:val="17"/>
        </w:rPr>
        <w:t xml:space="preserve">Remediation: </w:t>
      </w:r>
      <w:r>
        <w:rPr>
          <w:rFonts w:ascii="Calibri" w:hAnsi="Calibri"/>
          <w:color w:val="0F1E35"/>
          <w:sz w:val="17"/>
        </w:rPr>
        <w:t>z.string().min(8).regex(/[A-Z]/).regex(/[0-9]/)</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AUTH-03 — No Concurrent Session Limit</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Unlimited simultaneous JWT sessions per user. No mechanism to revoke individual sessions.</w:t>
      </w:r>
    </w:p>
    <w:p>
      <w:pPr>
        <w:ind w:left="216"/>
      </w:pPr>
      <w:r>
        <w:rPr>
          <w:rFonts w:ascii="Calibri" w:hAnsi="Calibri"/>
          <w:b/>
          <w:color w:val="7090AE"/>
          <w:sz w:val="17"/>
        </w:rPr>
        <w:t xml:space="preserve">File: </w:t>
      </w:r>
      <w:r>
        <w:rPr>
          <w:rFonts w:ascii="Courier New" w:hAnsi="Courier New"/>
          <w:color w:val="1A3A6B"/>
          <w:sz w:val="17"/>
        </w:rPr>
        <w:t>packages/backend/src/controllers/auth.controller.ts</w:t>
      </w:r>
    </w:p>
    <w:p>
      <w:pPr>
        <w:ind w:left="216"/>
      </w:pPr>
      <w:r>
        <w:rPr>
          <w:rFonts w:ascii="Calibri" w:hAnsi="Calibri"/>
          <w:b/>
          <w:color w:val="7090AE"/>
          <w:sz w:val="17"/>
        </w:rPr>
        <w:t xml:space="preserve">Remediation: </w:t>
      </w:r>
      <w:r>
        <w:rPr>
          <w:rFonts w:ascii="Calibri" w:hAnsi="Calibri"/>
          <w:color w:val="0F1E35"/>
          <w:sz w:val="17"/>
        </w:rPr>
        <w:t>Expose a 'My sessions' endpoint to list and revoke active JTIs.</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AUTH-04 — JWT Payload Contains PII (email)</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JWT payload is base64-encoded (not encrypted). Any party receiving the token sees the user's email address.</w:t>
      </w:r>
    </w:p>
    <w:p>
      <w:pPr>
        <w:ind w:left="216"/>
      </w:pPr>
      <w:r>
        <w:rPr>
          <w:rFonts w:ascii="Calibri" w:hAnsi="Calibri"/>
          <w:b/>
          <w:color w:val="7090AE"/>
          <w:sz w:val="17"/>
        </w:rPr>
        <w:t xml:space="preserve">File: </w:t>
      </w:r>
      <w:r>
        <w:rPr>
          <w:rFonts w:ascii="Courier New" w:hAnsi="Courier New"/>
          <w:color w:val="1A3A6B"/>
          <w:sz w:val="17"/>
        </w:rPr>
        <w:t>packages/backend/src/middleware/auth.ts</w:t>
      </w:r>
    </w:p>
    <w:p>
      <w:pPr>
        <w:ind w:left="216"/>
      </w:pPr>
      <w:r>
        <w:rPr>
          <w:rFonts w:ascii="Calibri" w:hAnsi="Calibri"/>
          <w:b/>
          <w:color w:val="7090AE"/>
          <w:sz w:val="17"/>
        </w:rPr>
        <w:t xml:space="preserve">Remediation: </w:t>
      </w:r>
      <w:r>
        <w:rPr>
          <w:rFonts w:ascii="Calibri" w:hAnsi="Calibri"/>
          <w:color w:val="0F1E35"/>
          <w:sz w:val="17"/>
        </w:rPr>
        <w:t>Remove email from JWT payload; keep userId + role only.</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AUTH-05–10 — JWT Algorithm Pinning · Rate Limiting · Token Revocation · Account Check · DoS Guard · Socket Timeout</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All six controls verified. Algorithm pinned to HS256. Rate limit: 10 req/15 min on auth. JTI blacklist with 30-minute purge. Account status checked on every request. Tokens &gt; 2048 chars rejected. Unauthenticated sockets disconnected after 10 seconds.</w:t>
      </w:r>
    </w:p>
    <w:p>
      <w:pPr>
        <w:spacing w:after="120"/>
      </w:pPr>
    </w:p>
    <w:p>
      <w:r>
        <w:br w:type="page"/>
      </w:r>
    </w:p>
    <w:p>
      <w:pPr>
        <w:spacing w:before="280" w:after="120"/>
        <w:jc w:val="left"/>
        <w:pBdr>
          <w:bottom w:val="single" w:sz="6" w:color="1A3A6B"/>
        </w:pBdr>
      </w:pPr>
      <w:r>
        <w:rPr>
          <w:rFonts w:ascii="Calibri" w:hAnsi="Calibri"/>
          <w:b/>
          <w:color w:val="1A3A6B"/>
          <w:sz w:val="36"/>
        </w:rPr>
        <w:t>Section 2 — Authorisation / IDOR</w:t>
      </w:r>
    </w:p>
    <w:p>
      <w:pPr>
        <w:spacing w:after="80"/>
      </w:pPr>
      <w:r>
        <w:rPr>
          <w:rFonts w:ascii="Calibri" w:hAnsi="Calibri"/>
          <w:i/>
          <w:color w:val="7090AE"/>
          <w:sz w:val="18"/>
        </w:rPr>
        <w:t>Vectors assessed: 80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AUTHZ-01–06 — Participant Enforcement · Photo Ownership · Admin Guards · Race Condition · Payment Auth</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All six controls verified and passing. Job participant checks on all messaging/photo endpoints. Atomic UPDATE prevents double-accept. Payment endpoints verify customer identity.</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AUTHZ-07 — Photos Served Without Authentication</w:t>
            </w:r>
          </w:p>
        </w:tc>
        <w:tc>
          <w:tcPr>
            <w:tcW w:type="dxa" w:w="4680"/>
            <w:shd w:val="clear" w:color="auto" w:fill="FFEDD5"/>
            <w:tcBorders>
              <w:top w:val="single" w:sz="4" w:color="FFFFFF"/>
              <w:left w:val="single" w:sz="4" w:color="FFFFFF"/>
              <w:bottom w:val="single" w:sz="4" w:color="FFFFFF"/>
              <w:right w:val="single" w:sz="4" w:color="FFFFFF"/>
            </w:tcBorders>
          </w:tcPr>
          <w:p>
            <w:pPr>
              <w:jc w:val="center"/>
            </w:pPr>
            <w:r>
              <w:rPr>
                <w:rFonts w:ascii="Calibri" w:hAnsi="Calibri"/>
                <w:b/>
                <w:color w:val="92400E"/>
                <w:sz w:val="18"/>
              </w:rPr>
              <w:t>HIGH</w:t>
            </w:r>
          </w:p>
        </w:tc>
      </w:tr>
    </w:tbl>
    <w:p>
      <w:pPr>
        <w:spacing w:before="60" w:after="60"/>
        <w:ind w:left="216"/>
      </w:pPr>
      <w:r>
        <w:rPr>
          <w:rFonts w:ascii="Calibri" w:hAnsi="Calibri"/>
          <w:color w:val="0F1E35"/>
          <w:sz w:val="18"/>
        </w:rPr>
        <w:t>The express.static middleware serves uploaded photos unconditionally from the /uploads path. Anyone with the URL can view home interiors, visible addresses, or persons without authentication — a significant privacy risk for a home services platform.</w:t>
      </w:r>
    </w:p>
    <w:p>
      <w:pPr>
        <w:ind w:left="216"/>
      </w:pPr>
      <w:r>
        <w:rPr>
          <w:rFonts w:ascii="Calibri" w:hAnsi="Calibri"/>
          <w:b/>
          <w:color w:val="7090AE"/>
          <w:sz w:val="17"/>
        </w:rPr>
        <w:t xml:space="preserve">File: </w:t>
      </w:r>
      <w:r>
        <w:rPr>
          <w:rFonts w:ascii="Courier New" w:hAnsi="Courier New"/>
          <w:color w:val="1A3A6B"/>
          <w:sz w:val="17"/>
        </w:rPr>
        <w:t>packages/backend/src/server.ts · packages/backend/src/routes/uploads.routes.ts</w:t>
      </w:r>
    </w:p>
    <w:p>
      <w:pPr>
        <w:ind w:left="216"/>
      </w:pPr>
      <w:r>
        <w:rPr>
          <w:rFonts w:ascii="Calibri" w:hAnsi="Calibri"/>
          <w:b/>
          <w:color w:val="7090AE"/>
          <w:sz w:val="17"/>
        </w:rPr>
        <w:t xml:space="preserve">Remediation: </w:t>
      </w:r>
      <w:r>
        <w:rPr>
          <w:rFonts w:ascii="Calibri" w:hAnsi="Calibri"/>
          <w:color w:val="0F1E35"/>
          <w:sz w:val="17"/>
        </w:rPr>
        <w:t>Route photos through an authenticated endpoint: GET /api/uploads/photos/:filename — authenticateToken + verify requester is a participant on the owning job. Alternatively implement time-limited signed URLs.</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AUTHZ-08 — Messages Allowed After Job Cancellation — REMEDIATED</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REMEDIATED</w:t>
            </w:r>
          </w:p>
        </w:tc>
      </w:tr>
    </w:tbl>
    <w:p>
      <w:pPr>
        <w:spacing w:before="60" w:after="60"/>
        <w:ind w:left="216"/>
      </w:pPr>
      <w:r>
        <w:rPr>
          <w:rFonts w:ascii="Calibri" w:hAnsi="Calibri"/>
          <w:color w:val="0F1E35"/>
          <w:sz w:val="18"/>
        </w:rPr>
        <w:t>Server-side status guard added. Both HTTP handler and socket handler now reject messages on jobs not in [accepted, in_progress, completed].</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AUTHZ-09 — Photo Upload to Cancelled Job — REMEDIATED</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REMEDIATED</w:t>
            </w:r>
          </w:p>
        </w:tc>
      </w:tr>
    </w:tbl>
    <w:p>
      <w:pPr>
        <w:spacing w:before="60" w:after="60"/>
        <w:ind w:left="216"/>
      </w:pPr>
      <w:r>
        <w:rPr>
          <w:rFonts w:ascii="Calibri" w:hAnsi="Calibri"/>
          <w:color w:val="0F1E35"/>
          <w:sz w:val="18"/>
        </w:rPr>
        <w:t>Status check added in uploadJobPhoto controller. Uploads to cancelled jobs now return 400.</w:t>
      </w:r>
    </w:p>
    <w:p>
      <w:pPr>
        <w:spacing w:after="120"/>
      </w:pPr>
    </w:p>
    <w:p>
      <w:r>
        <w:br w:type="page"/>
      </w:r>
    </w:p>
    <w:p>
      <w:pPr>
        <w:spacing w:before="280" w:after="120"/>
        <w:jc w:val="left"/>
        <w:pBdr>
          <w:bottom w:val="single" w:sz="6" w:color="1A3A6B"/>
        </w:pBdr>
      </w:pPr>
      <w:r>
        <w:rPr>
          <w:rFonts w:ascii="Calibri" w:hAnsi="Calibri"/>
          <w:b/>
          <w:color w:val="1A3A6B"/>
          <w:sz w:val="36"/>
        </w:rPr>
        <w:t>Section 3 — SQL Injection</w:t>
      </w:r>
    </w:p>
    <w:p>
      <w:pPr>
        <w:spacing w:after="80"/>
      </w:pPr>
      <w:r>
        <w:rPr>
          <w:rFonts w:ascii="Calibri" w:hAnsi="Calibri"/>
          <w:i/>
          <w:color w:val="7090AE"/>
          <w:sz w:val="18"/>
        </w:rPr>
        <w:t>Vectors assessed: 50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SQL-01–50 — All Clear — 50/50 Vectors Pass</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Every database interaction across all controllers uses parameterised queries via the query() helper (pg pool parameterised mode). No string concatenation or dynamic SQL was found. Admin search/filter builds condition arrays with $1, $2 placeholders cleanly. No injection vector exists.</w:t>
      </w:r>
    </w:p>
    <w:p>
      <w:pPr>
        <w:spacing w:after="120"/>
      </w:pPr>
    </w:p>
    <w:p>
      <w:r>
        <w:br w:type="page"/>
      </w:r>
    </w:p>
    <w:p>
      <w:pPr>
        <w:spacing w:before="280" w:after="120"/>
        <w:jc w:val="left"/>
        <w:pBdr>
          <w:bottom w:val="single" w:sz="6" w:color="1A3A6B"/>
        </w:pBdr>
      </w:pPr>
      <w:r>
        <w:rPr>
          <w:rFonts w:ascii="Calibri" w:hAnsi="Calibri"/>
          <w:b/>
          <w:color w:val="1A3A6B"/>
          <w:sz w:val="36"/>
        </w:rPr>
        <w:t>Section 4 — XSS</w:t>
      </w:r>
    </w:p>
    <w:p>
      <w:pPr>
        <w:spacing w:after="80"/>
      </w:pPr>
      <w:r>
        <w:rPr>
          <w:rFonts w:ascii="Calibri" w:hAnsi="Calibri"/>
          <w:i/>
          <w:color w:val="7090AE"/>
          <w:sz w:val="18"/>
        </w:rPr>
        <w:t>Vectors assessed: 40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XSS-01–03 — React Auto-Escaping · No dangerouslySetInnerHTML · SVG Upload Blocked</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React JSX text nodes escape HTML automatically. No dangerouslySetInnerHTML found. Multer fileFilter rejects SVG, HTML, and other scriptable formats.</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XSS-04 — Email Templates Not HTML-Escaped — REMEDIATED</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REMEDIATED</w:t>
            </w:r>
          </w:p>
        </w:tc>
      </w:tr>
    </w:tbl>
    <w:p>
      <w:pPr>
        <w:spacing w:before="60" w:after="60"/>
        <w:ind w:left="216"/>
      </w:pPr>
      <w:r>
        <w:rPr>
          <w:rFonts w:ascii="Calibri" w:hAnsi="Calibri"/>
          <w:color w:val="0F1E35"/>
          <w:sz w:val="18"/>
        </w:rPr>
        <w:t>User-supplied values (names, job titles, message previews) were interpolated directly into HTML email bodies. An attacker controlling their name could inject HTML into email clients. Fixed by adding escHtml() helper applied to all user values.</w:t>
      </w:r>
    </w:p>
    <w:p>
      <w:pPr>
        <w:ind w:left="216"/>
      </w:pPr>
      <w:r>
        <w:rPr>
          <w:rFonts w:ascii="Calibri" w:hAnsi="Calibri"/>
          <w:b/>
          <w:color w:val="7090AE"/>
          <w:sz w:val="17"/>
        </w:rPr>
        <w:t xml:space="preserve">File: </w:t>
      </w:r>
      <w:r>
        <w:rPr>
          <w:rFonts w:ascii="Courier New" w:hAnsi="Courier New"/>
          <w:color w:val="1A3A6B"/>
          <w:sz w:val="17"/>
        </w:rPr>
        <w:t>packages/backend/src/services/email.service.ts</w:t>
      </w:r>
    </w:p>
    <w:p>
      <w:pPr>
        <w:ind w:left="216"/>
      </w:pPr>
      <w:r>
        <w:rPr>
          <w:rFonts w:ascii="Calibri" w:hAnsi="Calibri"/>
          <w:b/>
          <w:color w:val="7090AE"/>
          <w:sz w:val="17"/>
        </w:rPr>
        <w:t xml:space="preserve">Remediation: </w:t>
      </w:r>
      <w:r>
        <w:rPr>
          <w:rFonts w:ascii="Calibri" w:hAnsi="Calibri"/>
          <w:color w:val="0F1E35"/>
          <w:sz w:val="17"/>
        </w:rPr>
        <w:t>escHtml() added — escapes &amp;, &lt;, &gt;, ", ' before template interpolation.</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XSS-05 — Geocoding displayName Forwarded Unvalidated</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Nominatim's display_name is forwarded as-is. Low risk (trusted third party) but should be truncated and validated.</w:t>
      </w:r>
    </w:p>
    <w:p>
      <w:pPr>
        <w:ind w:left="216"/>
      </w:pPr>
      <w:r>
        <w:rPr>
          <w:rFonts w:ascii="Calibri" w:hAnsi="Calibri"/>
          <w:b/>
          <w:color w:val="7090AE"/>
          <w:sz w:val="17"/>
        </w:rPr>
        <w:t xml:space="preserve">File: </w:t>
      </w:r>
      <w:r>
        <w:rPr>
          <w:rFonts w:ascii="Courier New" w:hAnsi="Courier New"/>
          <w:color w:val="1A3A6B"/>
          <w:sz w:val="17"/>
        </w:rPr>
        <w:t>packages/backend/src/server.ts (geocode endpoint)</w:t>
      </w:r>
    </w:p>
    <w:p>
      <w:pPr>
        <w:ind w:left="216"/>
      </w:pPr>
      <w:r>
        <w:rPr>
          <w:rFonts w:ascii="Calibri" w:hAnsi="Calibri"/>
          <w:b/>
          <w:color w:val="7090AE"/>
          <w:sz w:val="17"/>
        </w:rPr>
        <w:t xml:space="preserve">Remediation: </w:t>
      </w:r>
      <w:r>
        <w:rPr>
          <w:rFonts w:ascii="Calibri" w:hAnsi="Calibri"/>
          <w:color w:val="0F1E35"/>
          <w:sz w:val="17"/>
        </w:rPr>
        <w:t>Truncate displayName to 200 chars and validate it matches expected format.</w:t>
      </w:r>
    </w:p>
    <w:p>
      <w:pPr>
        <w:spacing w:after="120"/>
      </w:pPr>
    </w:p>
    <w:p>
      <w:r>
        <w:br w:type="page"/>
      </w:r>
    </w:p>
    <w:p>
      <w:pPr>
        <w:spacing w:before="280" w:after="120"/>
        <w:jc w:val="left"/>
        <w:pBdr>
          <w:bottom w:val="single" w:sz="6" w:color="1A3A6B"/>
        </w:pBdr>
      </w:pPr>
      <w:r>
        <w:rPr>
          <w:rFonts w:ascii="Calibri" w:hAnsi="Calibri"/>
          <w:b/>
          <w:color w:val="1A3A6B"/>
          <w:sz w:val="36"/>
        </w:rPr>
        <w:t>Section 5 — File Upload Exploits</w:t>
      </w:r>
    </w:p>
    <w:p>
      <w:pPr>
        <w:spacing w:after="80"/>
      </w:pPr>
      <w:r>
        <w:rPr>
          <w:rFonts w:ascii="Calibri" w:hAnsi="Calibri"/>
          <w:i/>
          <w:color w:val="7090AE"/>
          <w:sz w:val="18"/>
        </w:rPr>
        <w:t>Vectors assessed: 30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FILE-01 — MIME Type Validated via Client-Supplied Header, Not Magic Bytes</w:t>
            </w:r>
          </w:p>
        </w:tc>
        <w:tc>
          <w:tcPr>
            <w:tcW w:type="dxa" w:w="4680"/>
            <w:shd w:val="clear" w:color="auto" w:fill="FFEDD5"/>
            <w:tcBorders>
              <w:top w:val="single" w:sz="4" w:color="FFFFFF"/>
              <w:left w:val="single" w:sz="4" w:color="FFFFFF"/>
              <w:bottom w:val="single" w:sz="4" w:color="FFFFFF"/>
              <w:right w:val="single" w:sz="4" w:color="FFFFFF"/>
            </w:tcBorders>
          </w:tcPr>
          <w:p>
            <w:pPr>
              <w:jc w:val="center"/>
            </w:pPr>
            <w:r>
              <w:rPr>
                <w:rFonts w:ascii="Calibri" w:hAnsi="Calibri"/>
                <w:b/>
                <w:color w:val="92400E"/>
                <w:sz w:val="18"/>
              </w:rPr>
              <w:t>HIGH</w:t>
            </w:r>
          </w:p>
        </w:tc>
      </w:tr>
    </w:tbl>
    <w:p>
      <w:pPr>
        <w:spacing w:before="60" w:after="60"/>
        <w:ind w:left="216"/>
      </w:pPr>
      <w:r>
        <w:rPr>
          <w:rFonts w:ascii="Calibri" w:hAnsi="Calibri"/>
          <w:color w:val="0F1E35"/>
          <w:sz w:val="18"/>
        </w:rPr>
        <w:t>Multer's fileFilter checks file.mimetype, which is the Content-Type sent by the client — a fully attacker-controlled value. An attacker can upload an HTML or SVG file by setting Content-Type: image/jpeg. The file is stored and served back.</w:t>
      </w:r>
    </w:p>
    <w:p>
      <w:pPr>
        <w:ind w:left="216"/>
      </w:pPr>
      <w:r>
        <w:rPr>
          <w:rFonts w:ascii="Calibri" w:hAnsi="Calibri"/>
          <w:b/>
          <w:color w:val="7090AE"/>
          <w:sz w:val="17"/>
        </w:rPr>
        <w:t xml:space="preserve">File: </w:t>
      </w:r>
      <w:r>
        <w:rPr>
          <w:rFonts w:ascii="Courier New" w:hAnsi="Courier New"/>
          <w:color w:val="1A3A6B"/>
          <w:sz w:val="17"/>
        </w:rPr>
        <w:t>packages/backend/src/routes/uploads.routes.ts</w:t>
      </w:r>
    </w:p>
    <w:p>
      <w:pPr>
        <w:ind w:left="216"/>
      </w:pPr>
      <w:r>
        <w:rPr>
          <w:rFonts w:ascii="Calibri" w:hAnsi="Calibri"/>
          <w:b/>
          <w:color w:val="7090AE"/>
          <w:sz w:val="17"/>
        </w:rPr>
        <w:t xml:space="preserve">Remediation: </w:t>
      </w:r>
      <w:r>
        <w:rPr>
          <w:rFonts w:ascii="Calibri" w:hAnsi="Calibri"/>
          <w:color w:val="0F1E35"/>
          <w:sz w:val="17"/>
        </w:rPr>
        <w:t>Use 'file-type' npm package to read actual magic bytes after upload:</w:t>
      </w:r>
    </w:p>
    <w:p>
      <w:pPr>
        <w:spacing w:before="40" w:after="40"/>
        <w:ind w:left="432"/>
        <w:shd w:val="clear" w:color="auto" w:fill="E6FAF8"/>
      </w:pPr>
      <w:r>
        <w:rPr>
          <w:rFonts w:ascii="Courier New" w:hAnsi="Courier New"/>
          <w:color w:val="0A544E"/>
          <w:sz w:val="16"/>
        </w:rPr>
        <w:t xml:space="preserve">  const { fileTypeFromFile } = await import('file-type');</w:t>
      </w:r>
    </w:p>
    <w:p>
      <w:pPr>
        <w:spacing w:before="40" w:after="40"/>
        <w:ind w:left="432"/>
        <w:shd w:val="clear" w:color="auto" w:fill="E6FAF8"/>
      </w:pPr>
      <w:r>
        <w:rPr>
          <w:rFonts w:ascii="Courier New" w:hAnsi="Courier New"/>
          <w:color w:val="0A544E"/>
          <w:sz w:val="16"/>
        </w:rPr>
        <w:t xml:space="preserve">  const type = await fileTypeFromFile(req.file.path);</w:t>
      </w:r>
    </w:p>
    <w:p>
      <w:pPr>
        <w:spacing w:before="40" w:after="40"/>
        <w:ind w:left="432"/>
        <w:shd w:val="clear" w:color="auto" w:fill="E6FAF8"/>
      </w:pPr>
      <w:r>
        <w:rPr>
          <w:rFonts w:ascii="Courier New" w:hAnsi="Courier New"/>
          <w:color w:val="0A544E"/>
          <w:sz w:val="16"/>
        </w:rPr>
        <w:t xml:space="preserve">  if (!type || !allowed.includes(type.mime)) { fs.unlink(...); return 400; }</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FILE-02 — EXIF Metadata Not Stripped from Photos</w:t>
            </w:r>
          </w:p>
        </w:tc>
        <w:tc>
          <w:tcPr>
            <w:tcW w:type="dxa" w:w="4680"/>
            <w:shd w:val="clear" w:color="auto" w:fill="FEF9C3"/>
            <w:tcBorders>
              <w:top w:val="single" w:sz="4" w:color="FFFFFF"/>
              <w:left w:val="single" w:sz="4" w:color="FFFFFF"/>
              <w:bottom w:val="single" w:sz="4" w:color="FFFFFF"/>
              <w:right w:val="single" w:sz="4" w:color="FFFFFF"/>
            </w:tcBorders>
          </w:tcPr>
          <w:p>
            <w:pPr>
              <w:jc w:val="center"/>
            </w:pPr>
            <w:r>
              <w:rPr>
                <w:rFonts w:ascii="Calibri" w:hAnsi="Calibri"/>
                <w:b/>
                <w:color w:val="78350F"/>
                <w:sz w:val="18"/>
              </w:rPr>
              <w:t>MEDIUM</w:t>
            </w:r>
          </w:p>
        </w:tc>
      </w:tr>
    </w:tbl>
    <w:p>
      <w:pPr>
        <w:spacing w:before="60" w:after="60"/>
        <w:ind w:left="216"/>
      </w:pPr>
      <w:r>
        <w:rPr>
          <w:rFonts w:ascii="Calibri" w:hAnsi="Calibri"/>
          <w:color w:val="0F1E35"/>
          <w:sz w:val="18"/>
        </w:rPr>
        <w:t>JPEG and WebP images retain EXIF data. Smartphone photos embed GPS coordinates. Customers uploading problem photos from home reveal their precise location to the assigned professional.</w:t>
      </w:r>
    </w:p>
    <w:p>
      <w:pPr>
        <w:ind w:left="216"/>
      </w:pPr>
      <w:r>
        <w:rPr>
          <w:rFonts w:ascii="Calibri" w:hAnsi="Calibri"/>
          <w:b/>
          <w:color w:val="7090AE"/>
          <w:sz w:val="17"/>
        </w:rPr>
        <w:t xml:space="preserve">File: </w:t>
      </w:r>
      <w:r>
        <w:rPr>
          <w:rFonts w:ascii="Courier New" w:hAnsi="Courier New"/>
          <w:color w:val="1A3A6B"/>
          <w:sz w:val="17"/>
        </w:rPr>
        <w:t>packages/backend/src/controllers/uploads.controller.ts</w:t>
      </w:r>
    </w:p>
    <w:p>
      <w:pPr>
        <w:ind w:left="216"/>
      </w:pPr>
      <w:r>
        <w:rPr>
          <w:rFonts w:ascii="Calibri" w:hAnsi="Calibri"/>
          <w:b/>
          <w:color w:val="7090AE"/>
          <w:sz w:val="17"/>
        </w:rPr>
        <w:t xml:space="preserve">Remediation: </w:t>
      </w:r>
      <w:r>
        <w:rPr>
          <w:rFonts w:ascii="Calibri" w:hAnsi="Calibri"/>
          <w:color w:val="0F1E35"/>
          <w:sz w:val="17"/>
        </w:rPr>
        <w:t>Use 'sharp' npm package:</w:t>
      </w:r>
    </w:p>
    <w:p>
      <w:pPr>
        <w:spacing w:before="40" w:after="40"/>
        <w:ind w:left="432"/>
        <w:shd w:val="clear" w:color="auto" w:fill="E6FAF8"/>
      </w:pPr>
      <w:r>
        <w:rPr>
          <w:rFonts w:ascii="Courier New" w:hAnsi="Courier New"/>
          <w:color w:val="0A544E"/>
          <w:sz w:val="16"/>
        </w:rPr>
        <w:t xml:space="preserve">  await sharp(req.file.path).toFile(cleanPath); // strips all EXIF</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FILE-03–06 — Path Traversal · File Size · Photo Count · Extension Sanitization</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Server-generated filenames prevent path traversal. 5 MB multer limit. 20-photo-per-job cap. Extensions stripped of non-alphanumeric chars.</w:t>
      </w:r>
    </w:p>
    <w:p>
      <w:pPr>
        <w:spacing w:after="120"/>
      </w:pPr>
    </w:p>
    <w:p>
      <w:r>
        <w:br w:type="page"/>
      </w:r>
    </w:p>
    <w:p>
      <w:pPr>
        <w:spacing w:before="280" w:after="120"/>
        <w:jc w:val="left"/>
        <w:pBdr>
          <w:bottom w:val="single" w:sz="6" w:color="1A3A6B"/>
        </w:pBdr>
      </w:pPr>
      <w:r>
        <w:rPr>
          <w:rFonts w:ascii="Calibri" w:hAnsi="Calibri"/>
          <w:b/>
          <w:color w:val="1A3A6B"/>
          <w:sz w:val="36"/>
        </w:rPr>
        <w:t>Section 6 — Path Traversal</w:t>
      </w:r>
    </w:p>
    <w:p>
      <w:pPr>
        <w:spacing w:after="80"/>
      </w:pPr>
      <w:r>
        <w:rPr>
          <w:rFonts w:ascii="Calibri" w:hAnsi="Calibri"/>
          <w:i/>
          <w:color w:val="7090AE"/>
          <w:sz w:val="18"/>
        </w:rPr>
        <w:t>Vectors assessed: 20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PATH-01–02 — DB-Sourced Filenames · express.static Protection</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Photo delete fetches filename from DB — client never controls the filesystem path. express.static normalises and sanitises paths preventing /../ traversal.</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PATH-03 — express.static Follows Symlinks</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By default, express.static follows symbolic links. If an attacker could create a symlink in the uploads directory, it would be served. Not directly exploitable via the API (server-generated filenames) but is a defence-in-depth gap.</w:t>
      </w:r>
    </w:p>
    <w:p>
      <w:pPr>
        <w:ind w:left="216"/>
      </w:pPr>
      <w:r>
        <w:rPr>
          <w:rFonts w:ascii="Calibri" w:hAnsi="Calibri"/>
          <w:b/>
          <w:color w:val="7090AE"/>
          <w:sz w:val="17"/>
        </w:rPr>
        <w:t xml:space="preserve">File: </w:t>
      </w:r>
      <w:r>
        <w:rPr>
          <w:rFonts w:ascii="Courier New" w:hAnsi="Courier New"/>
          <w:color w:val="1A3A6B"/>
          <w:sz w:val="17"/>
        </w:rPr>
        <w:t>packages/backend/src/server.ts</w:t>
      </w:r>
    </w:p>
    <w:p>
      <w:pPr>
        <w:ind w:left="216"/>
      </w:pPr>
      <w:r>
        <w:rPr>
          <w:rFonts w:ascii="Calibri" w:hAnsi="Calibri"/>
          <w:b/>
          <w:color w:val="7090AE"/>
          <w:sz w:val="17"/>
        </w:rPr>
        <w:t xml:space="preserve">Remediation: </w:t>
      </w:r>
      <w:r>
        <w:rPr>
          <w:rFonts w:ascii="Calibri" w:hAnsi="Calibri"/>
          <w:color w:val="0F1E35"/>
          <w:sz w:val="17"/>
        </w:rPr>
        <w:t>app.use('/uploads', express.static(dir, { dotfiles: 'deny', fallthrough: false }));</w:t>
      </w:r>
    </w:p>
    <w:p>
      <w:pPr>
        <w:spacing w:before="40" w:after="40"/>
        <w:ind w:left="432"/>
        <w:shd w:val="clear" w:color="auto" w:fill="E6FAF8"/>
      </w:pPr>
      <w:r>
        <w:rPr>
          <w:rFonts w:ascii="Courier New" w:hAnsi="Courier New"/>
          <w:color w:val="0A544E"/>
          <w:sz w:val="16"/>
        </w:rPr>
        <w:t>(Moot once AUTHZ-07 photo auth fix is implemented.)</w:t>
      </w:r>
    </w:p>
    <w:p>
      <w:pPr>
        <w:spacing w:after="120"/>
      </w:pPr>
    </w:p>
    <w:p>
      <w:r>
        <w:br w:type="page"/>
      </w:r>
    </w:p>
    <w:p>
      <w:pPr>
        <w:spacing w:before="280" w:after="120"/>
        <w:jc w:val="left"/>
        <w:pBdr>
          <w:bottom w:val="single" w:sz="6" w:color="1A3A6B"/>
        </w:pBdr>
      </w:pPr>
      <w:r>
        <w:rPr>
          <w:rFonts w:ascii="Calibri" w:hAnsi="Calibri"/>
          <w:b/>
          <w:color w:val="1A3A6B"/>
          <w:sz w:val="36"/>
        </w:rPr>
        <w:t>Section 7 — Rate Limiting</w:t>
      </w:r>
    </w:p>
    <w:p>
      <w:pPr>
        <w:spacing w:after="80"/>
      </w:pPr>
      <w:r>
        <w:rPr>
          <w:rFonts w:ascii="Calibri" w:hAnsi="Calibri"/>
          <w:i/>
          <w:color w:val="7090AE"/>
          <w:sz w:val="18"/>
        </w:rPr>
        <w:t>Vectors assessed: 20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RATE-01–04 — Auth · General API · Geocoding · Email Throttle</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Auth: 10 req/15 min. General API: 100 req/15 min. Geocode: 30 req/15 min. Message emails throttled to 1 per (userId, jobId) per 15 minutes.</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RATE-05 — Socket Event Rate Limit Only Runs on Connection — REMEDIATED</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REMEDIATED</w:t>
            </w:r>
          </w:p>
        </w:tc>
      </w:tr>
    </w:tbl>
    <w:p>
      <w:pPr>
        <w:spacing w:before="60" w:after="60"/>
        <w:ind w:left="216"/>
      </w:pPr>
      <w:r>
        <w:rPr>
          <w:rFonts w:ascii="Calibri" w:hAnsi="Calibri"/>
          <w:color w:val="0F1E35"/>
          <w:sz w:val="18"/>
        </w:rPr>
        <w:t>io.use() is connection-level middleware — runs once on connect, not per event. join_job_room and leave_job_room had no per-event rate limiting, each triggering a DB query. Fixed by adding checkSocketRateLimit() at the start of both handlers.</w:t>
      </w:r>
    </w:p>
    <w:p>
      <w:pPr>
        <w:ind w:left="216"/>
      </w:pPr>
      <w:r>
        <w:rPr>
          <w:rFonts w:ascii="Calibri" w:hAnsi="Calibri"/>
          <w:b/>
          <w:color w:val="7090AE"/>
          <w:sz w:val="17"/>
        </w:rPr>
        <w:t xml:space="preserve">File: </w:t>
      </w:r>
      <w:r>
        <w:rPr>
          <w:rFonts w:ascii="Courier New" w:hAnsi="Courier New"/>
          <w:color w:val="1A3A6B"/>
          <w:sz w:val="17"/>
        </w:rPr>
        <w:t>packages/backend/src/server.ts</w:t>
      </w:r>
    </w:p>
    <w:p>
      <w:pPr>
        <w:ind w:left="216"/>
      </w:pPr>
      <w:r>
        <w:rPr>
          <w:rFonts w:ascii="Calibri" w:hAnsi="Calibri"/>
          <w:b/>
          <w:color w:val="7090AE"/>
          <w:sz w:val="17"/>
        </w:rPr>
        <w:t xml:space="preserve">Remediation: </w:t>
      </w:r>
      <w:r>
        <w:rPr>
          <w:rFonts w:ascii="Calibri" w:hAnsi="Calibri"/>
          <w:color w:val="0F1E35"/>
          <w:sz w:val="17"/>
        </w:rPr>
        <w:t>if (!checkSocketRateLimit(socket.id)) return; // added to join/leave handlers</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RATE-06 — Rate Limit Bypass via X-Forwarded-For</w:t>
            </w:r>
          </w:p>
        </w:tc>
        <w:tc>
          <w:tcPr>
            <w:tcW w:type="dxa" w:w="4680"/>
            <w:shd w:val="clear" w:color="auto" w:fill="FEF9C3"/>
            <w:tcBorders>
              <w:top w:val="single" w:sz="4" w:color="FFFFFF"/>
              <w:left w:val="single" w:sz="4" w:color="FFFFFF"/>
              <w:bottom w:val="single" w:sz="4" w:color="FFFFFF"/>
              <w:right w:val="single" w:sz="4" w:color="FFFFFF"/>
            </w:tcBorders>
          </w:tcPr>
          <w:p>
            <w:pPr>
              <w:jc w:val="center"/>
            </w:pPr>
            <w:r>
              <w:rPr>
                <w:rFonts w:ascii="Calibri" w:hAnsi="Calibri"/>
                <w:b/>
                <w:color w:val="78350F"/>
                <w:sz w:val="18"/>
              </w:rPr>
              <w:t>MEDIUM</w:t>
            </w:r>
          </w:p>
        </w:tc>
      </w:tr>
    </w:tbl>
    <w:p>
      <w:pPr>
        <w:spacing w:before="60" w:after="60"/>
        <w:ind w:left="216"/>
      </w:pPr>
      <w:r>
        <w:rPr>
          <w:rFonts w:ascii="Calibri" w:hAnsi="Calibri"/>
          <w:color w:val="0F1E35"/>
          <w:sz w:val="18"/>
        </w:rPr>
        <w:t>'trust proxy: 1' allows X-Forwarded-For spoofing if the server is not behind a trusted reverse proxy. Attacker can cycle IPs to bypass rate limits.</w:t>
      </w:r>
    </w:p>
    <w:p>
      <w:pPr>
        <w:ind w:left="216"/>
      </w:pPr>
      <w:r>
        <w:rPr>
          <w:rFonts w:ascii="Calibri" w:hAnsi="Calibri"/>
          <w:b/>
          <w:color w:val="7090AE"/>
          <w:sz w:val="17"/>
        </w:rPr>
        <w:t xml:space="preserve">File: </w:t>
      </w:r>
      <w:r>
        <w:rPr>
          <w:rFonts w:ascii="Courier New" w:hAnsi="Courier New"/>
          <w:color w:val="1A3A6B"/>
          <w:sz w:val="17"/>
        </w:rPr>
        <w:t>packages/backend/src/server.ts</w:t>
      </w:r>
    </w:p>
    <w:p>
      <w:pPr>
        <w:ind w:left="216"/>
      </w:pPr>
      <w:r>
        <w:rPr>
          <w:rFonts w:ascii="Calibri" w:hAnsi="Calibri"/>
          <w:b/>
          <w:color w:val="7090AE"/>
          <w:sz w:val="17"/>
        </w:rPr>
        <w:t xml:space="preserve">Remediation: </w:t>
      </w:r>
      <w:r>
        <w:rPr>
          <w:rFonts w:ascii="Calibri" w:hAnsi="Calibri"/>
          <w:color w:val="0F1E35"/>
          <w:sz w:val="17"/>
        </w:rPr>
        <w:t>Verify and document the deployment topology. Set 'trust proxy: false' if no proxy.</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RATE-07 — In-Memory Email Throttle Resets on Restart</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messageEmailThrottle is a Map&lt;&gt; that resets on server restart, allowing burst emails. In multi-instance deployments each instance has independent state.</w:t>
      </w:r>
    </w:p>
    <w:p>
      <w:pPr>
        <w:ind w:left="216"/>
      </w:pPr>
      <w:r>
        <w:rPr>
          <w:rFonts w:ascii="Calibri" w:hAnsi="Calibri"/>
          <w:b/>
          <w:color w:val="7090AE"/>
          <w:sz w:val="17"/>
        </w:rPr>
        <w:t xml:space="preserve">File: </w:t>
      </w:r>
      <w:r>
        <w:rPr>
          <w:rFonts w:ascii="Courier New" w:hAnsi="Courier New"/>
          <w:color w:val="1A3A6B"/>
          <w:sz w:val="17"/>
        </w:rPr>
        <w:t>packages/backend/src/services/email.service.ts</w:t>
      </w:r>
    </w:p>
    <w:p>
      <w:pPr>
        <w:ind w:left="216"/>
      </w:pPr>
      <w:r>
        <w:rPr>
          <w:rFonts w:ascii="Calibri" w:hAnsi="Calibri"/>
          <w:b/>
          <w:color w:val="7090AE"/>
          <w:sz w:val="17"/>
        </w:rPr>
        <w:t xml:space="preserve">Remediation: </w:t>
      </w:r>
      <w:r>
        <w:rPr>
          <w:rFonts w:ascii="Calibri" w:hAnsi="Calibri"/>
          <w:color w:val="0F1E35"/>
          <w:sz w:val="17"/>
        </w:rPr>
        <w:t>For production: Redis SETEX throttle:{userId}:{jobId} 900 1 NX</w:t>
      </w:r>
    </w:p>
    <w:p>
      <w:pPr>
        <w:spacing w:after="120"/>
      </w:pPr>
    </w:p>
    <w:p>
      <w:r>
        <w:br w:type="page"/>
      </w:r>
    </w:p>
    <w:p>
      <w:pPr>
        <w:spacing w:before="280" w:after="120"/>
        <w:jc w:val="left"/>
        <w:pBdr>
          <w:bottom w:val="single" w:sz="6" w:color="1A3A6B"/>
        </w:pBdr>
      </w:pPr>
      <w:r>
        <w:rPr>
          <w:rFonts w:ascii="Calibri" w:hAnsi="Calibri"/>
          <w:b/>
          <w:color w:val="1A3A6B"/>
          <w:sz w:val="36"/>
        </w:rPr>
        <w:t>Section 8 — Socket Auth Bypass</w:t>
      </w:r>
    </w:p>
    <w:p>
      <w:pPr>
        <w:spacing w:after="80"/>
      </w:pPr>
      <w:r>
        <w:rPr>
          <w:rFonts w:ascii="Calibri" w:hAnsi="Calibri"/>
          <w:i/>
          <w:color w:val="7090AE"/>
          <w:sz w:val="18"/>
        </w:rPr>
        <w:t>Vectors assessed: 20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SOCK-01–05 — Disconnect Timeout · JWT Verification · Revocation · Participant Check · Sender Identity</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10-second unauthenticated disconnect. HS256 algorithm pinned. JTI revocation checked. DB participant verify before room join. senderId sourced from server-side JWT, not client data.</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SOCK-06 — Suspended User Retains Socket Connection</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Account status is checked on socket authenticate but not on subsequent events. A user suspended after connecting retains the socket until JWT expiry.</w:t>
      </w:r>
    </w:p>
    <w:p>
      <w:pPr>
        <w:ind w:left="216"/>
      </w:pPr>
      <w:r>
        <w:rPr>
          <w:rFonts w:ascii="Calibri" w:hAnsi="Calibri"/>
          <w:b/>
          <w:color w:val="7090AE"/>
          <w:sz w:val="17"/>
        </w:rPr>
        <w:t xml:space="preserve">File: </w:t>
      </w:r>
      <w:r>
        <w:rPr>
          <w:rFonts w:ascii="Courier New" w:hAnsi="Courier New"/>
          <w:color w:val="1A3A6B"/>
          <w:sz w:val="17"/>
        </w:rPr>
        <w:t>packages/backend/src/server.ts</w:t>
      </w:r>
    </w:p>
    <w:p>
      <w:pPr>
        <w:ind w:left="216"/>
      </w:pPr>
      <w:r>
        <w:rPr>
          <w:rFonts w:ascii="Calibri" w:hAnsi="Calibri"/>
          <w:b/>
          <w:color w:val="7090AE"/>
          <w:sz w:val="17"/>
        </w:rPr>
        <w:t xml:space="preserve">Remediation: </w:t>
      </w:r>
      <w:r>
        <w:rPr>
          <w:rFonts w:ascii="Calibri" w:hAnsi="Calibri"/>
          <w:color w:val="0F1E35"/>
          <w:sz w:val="17"/>
        </w:rPr>
        <w:t>After updateUserStatus: io.to(`user:${id}`).disconnectSockets(true);</w:t>
      </w:r>
    </w:p>
    <w:p>
      <w:pPr>
        <w:spacing w:after="120"/>
      </w:pPr>
    </w:p>
    <w:p>
      <w:r>
        <w:br w:type="page"/>
      </w:r>
    </w:p>
    <w:p>
      <w:pPr>
        <w:spacing w:before="280" w:after="120"/>
        <w:jc w:val="left"/>
        <w:pBdr>
          <w:bottom w:val="single" w:sz="6" w:color="1A3A6B"/>
        </w:pBdr>
      </w:pPr>
      <w:r>
        <w:rPr>
          <w:rFonts w:ascii="Calibri" w:hAnsi="Calibri"/>
          <w:b/>
          <w:color w:val="1A3A6B"/>
          <w:sz w:val="36"/>
        </w:rPr>
        <w:t>Section 9 — Business Logic Abuse</w:t>
      </w:r>
    </w:p>
    <w:p>
      <w:pPr>
        <w:spacing w:after="80"/>
      </w:pPr>
      <w:r>
        <w:rPr>
          <w:rFonts w:ascii="Calibri" w:hAnsi="Calibri"/>
          <w:i/>
          <w:color w:val="7090AE"/>
          <w:sz w:val="18"/>
        </w:rPr>
        <w:t>Vectors assessed: 40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BIZ-01–05 — Job Accept Race · Double-Charge · Negative Amount · Status Transitions · Rating Integrity</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Atomic UPDATE prevents double-accept. ON CONFLICT (stripe_payment_intent_id) prevents duplicate payments. Amount sourced from DB. State machine enforced. One rating per job with DB UNIQUE + CHECK constraints.</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BIZ-06 — Professional Job Count Not Decremented on Cancellation</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total_jobs_completed is incremented on completion but has no decrement path. In the current flow in_progress→completed is one-way; not exploitable. Data integrity note.</w:t>
      </w:r>
    </w:p>
    <w:p>
      <w:pPr>
        <w:ind w:left="216"/>
      </w:pPr>
      <w:r>
        <w:rPr>
          <w:rFonts w:ascii="Calibri" w:hAnsi="Calibri"/>
          <w:b/>
          <w:color w:val="7090AE"/>
          <w:sz w:val="17"/>
        </w:rPr>
        <w:t xml:space="preserve">File: </w:t>
      </w:r>
      <w:r>
        <w:rPr>
          <w:rFonts w:ascii="Courier New" w:hAnsi="Courier New"/>
          <w:color w:val="1A3A6B"/>
          <w:sz w:val="17"/>
        </w:rPr>
        <w:t>packages/backend/src/controllers/jobs.controller.ts</w:t>
      </w:r>
    </w:p>
    <w:p>
      <w:pPr>
        <w:ind w:left="216"/>
      </w:pPr>
      <w:r>
        <w:rPr>
          <w:rFonts w:ascii="Calibri" w:hAnsi="Calibri"/>
          <w:b/>
          <w:color w:val="7090AE"/>
          <w:sz w:val="17"/>
        </w:rPr>
        <w:t xml:space="preserve">Remediation: </w:t>
      </w:r>
      <w:r>
        <w:rPr>
          <w:rFonts w:ascii="Calibri" w:hAnsi="Calibri"/>
          <w:color w:val="0F1E35"/>
          <w:sz w:val="17"/>
        </w:rPr>
        <w:t>Low priority — the one-way transition makes this non-exploitable.</w:t>
      </w:r>
    </w:p>
    <w:p>
      <w:pPr>
        <w:spacing w:after="120"/>
      </w:pPr>
    </w:p>
    <w:p>
      <w:r>
        <w:br w:type="page"/>
      </w:r>
    </w:p>
    <w:p>
      <w:pPr>
        <w:spacing w:before="280" w:after="120"/>
        <w:jc w:val="left"/>
        <w:pBdr>
          <w:bottom w:val="single" w:sz="6" w:color="1A3A6B"/>
        </w:pBdr>
      </w:pPr>
      <w:r>
        <w:rPr>
          <w:rFonts w:ascii="Calibri" w:hAnsi="Calibri"/>
          <w:b/>
          <w:color w:val="1A3A6B"/>
          <w:sz w:val="36"/>
        </w:rPr>
        <w:t>Section 10 — CORS / Security Headers</w:t>
      </w:r>
    </w:p>
    <w:p>
      <w:pPr>
        <w:spacing w:after="80"/>
      </w:pPr>
      <w:r>
        <w:rPr>
          <w:rFonts w:ascii="Calibri" w:hAnsi="Calibri"/>
          <w:i/>
          <w:color w:val="7090AE"/>
          <w:sz w:val="18"/>
        </w:rPr>
        <w:t>Vectors assessed: 20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CORS-01–02 — Origin Restriction · Helmet Headers</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CORS limited to CORS_ORIGIN env var with wildcard warning. Helmet adds X-Frame-Options, X-Content-Type-Options, X-XSS-Protection, Referrer-Policy by default.</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CORS-03 — No Explicit Content Security Policy</w:t>
            </w:r>
          </w:p>
        </w:tc>
        <w:tc>
          <w:tcPr>
            <w:tcW w:type="dxa" w:w="4680"/>
            <w:shd w:val="clear" w:color="auto" w:fill="FEF9C3"/>
            <w:tcBorders>
              <w:top w:val="single" w:sz="4" w:color="FFFFFF"/>
              <w:left w:val="single" w:sz="4" w:color="FFFFFF"/>
              <w:bottom w:val="single" w:sz="4" w:color="FFFFFF"/>
              <w:right w:val="single" w:sz="4" w:color="FFFFFF"/>
            </w:tcBorders>
          </w:tcPr>
          <w:p>
            <w:pPr>
              <w:jc w:val="center"/>
            </w:pPr>
            <w:r>
              <w:rPr>
                <w:rFonts w:ascii="Calibri" w:hAnsi="Calibri"/>
                <w:b/>
                <w:color w:val="78350F"/>
                <w:sz w:val="18"/>
              </w:rPr>
              <w:t>MEDIUM</w:t>
            </w:r>
          </w:p>
        </w:tc>
      </w:tr>
    </w:tbl>
    <w:p>
      <w:pPr>
        <w:spacing w:before="60" w:after="60"/>
        <w:ind w:left="216"/>
      </w:pPr>
      <w:r>
        <w:rPr>
          <w:rFonts w:ascii="Calibri" w:hAnsi="Calibri"/>
          <w:color w:val="0F1E35"/>
          <w:sz w:val="18"/>
        </w:rPr>
        <w:t>Helmet initialised with defaults may omit or use a permissive CSP. A missing CSP allows inline scripts and resources from any origin, significantly increasing XSS impact.</w:t>
      </w:r>
    </w:p>
    <w:p>
      <w:pPr>
        <w:ind w:left="216"/>
      </w:pPr>
      <w:r>
        <w:rPr>
          <w:rFonts w:ascii="Calibri" w:hAnsi="Calibri"/>
          <w:b/>
          <w:color w:val="7090AE"/>
          <w:sz w:val="17"/>
        </w:rPr>
        <w:t xml:space="preserve">File: </w:t>
      </w:r>
      <w:r>
        <w:rPr>
          <w:rFonts w:ascii="Courier New" w:hAnsi="Courier New"/>
          <w:color w:val="1A3A6B"/>
          <w:sz w:val="17"/>
        </w:rPr>
        <w:t>packages/backend/src/server.ts</w:t>
      </w:r>
    </w:p>
    <w:p>
      <w:pPr>
        <w:ind w:left="216"/>
      </w:pPr>
      <w:r>
        <w:rPr>
          <w:rFonts w:ascii="Calibri" w:hAnsi="Calibri"/>
          <w:b/>
          <w:color w:val="7090AE"/>
          <w:sz w:val="17"/>
        </w:rPr>
        <w:t xml:space="preserve">Remediation: </w:t>
      </w:r>
      <w:r>
        <w:rPr>
          <w:rFonts w:ascii="Calibri" w:hAnsi="Calibri"/>
          <w:color w:val="0F1E35"/>
          <w:sz w:val="17"/>
        </w:rPr>
        <w:t>helmet({ contentSecurityPolicy: { directives: {</w:t>
      </w:r>
    </w:p>
    <w:p>
      <w:pPr>
        <w:spacing w:before="40" w:after="40"/>
        <w:ind w:left="432"/>
        <w:shd w:val="clear" w:color="auto" w:fill="E6FAF8"/>
      </w:pPr>
      <w:r>
        <w:rPr>
          <w:rFonts w:ascii="Courier New" w:hAnsi="Courier New"/>
          <w:color w:val="0A544E"/>
          <w:sz w:val="16"/>
        </w:rPr>
        <w:t xml:space="preserve">  defaultSrc: ["'self'"], scriptSrc: ["'self'"],</w:t>
      </w:r>
    </w:p>
    <w:p>
      <w:pPr>
        <w:spacing w:before="40" w:after="40"/>
        <w:ind w:left="432"/>
        <w:shd w:val="clear" w:color="auto" w:fill="E6FAF8"/>
      </w:pPr>
      <w:r>
        <w:rPr>
          <w:rFonts w:ascii="Courier New" w:hAnsi="Courier New"/>
          <w:color w:val="0A544E"/>
          <w:sz w:val="16"/>
        </w:rPr>
        <w:t xml:space="preserve">  styleSrc: ["'self'", 'https://fonts.googleapis.com'],</w:t>
      </w:r>
    </w:p>
    <w:p>
      <w:pPr>
        <w:spacing w:before="40" w:after="40"/>
        <w:ind w:left="432"/>
        <w:shd w:val="clear" w:color="auto" w:fill="E6FAF8"/>
      </w:pPr>
      <w:r>
        <w:rPr>
          <w:rFonts w:ascii="Courier New" w:hAnsi="Courier New"/>
          <w:color w:val="0A544E"/>
          <w:sz w:val="16"/>
        </w:rPr>
        <w:t xml:space="preserve">  imgSrc: ["'self'", 'data:', 'blob:']</w:t>
      </w:r>
    </w:p>
    <w:p>
      <w:pPr>
        <w:spacing w:before="40" w:after="40"/>
        <w:ind w:left="432"/>
        <w:shd w:val="clear" w:color="auto" w:fill="E6FAF8"/>
      </w:pPr>
      <w:r>
        <w:rPr>
          <w:rFonts w:ascii="Courier New" w:hAnsi="Courier New"/>
          <w:color w:val="0A544E"/>
          <w:sz w:val="16"/>
        </w:rPr>
        <w:t>}}})</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CORS-04 — HTTPS Not Enforced at Application Layer</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No HTTPS redirect or HSTS is configured in the application. If deployed without TLS termination at the load balancer, tokens and user data would be exposed to network attackers.</w:t>
      </w:r>
    </w:p>
    <w:p>
      <w:pPr>
        <w:ind w:left="216"/>
      </w:pPr>
      <w:r>
        <w:rPr>
          <w:rFonts w:ascii="Calibri" w:hAnsi="Calibri"/>
          <w:b/>
          <w:color w:val="7090AE"/>
          <w:sz w:val="17"/>
        </w:rPr>
        <w:t xml:space="preserve">Remediation: </w:t>
      </w:r>
      <w:r>
        <w:rPr>
          <w:rFonts w:ascii="Calibri" w:hAnsi="Calibri"/>
          <w:color w:val="0F1E35"/>
          <w:sz w:val="17"/>
        </w:rPr>
        <w:t>TLS at load balancer / reverse proxy. Add helmet HSTS option in production.</w:t>
      </w:r>
    </w:p>
    <w:p>
      <w:pPr>
        <w:spacing w:after="120"/>
      </w:pPr>
    </w:p>
    <w:p>
      <w:r>
        <w:br w:type="page"/>
      </w:r>
    </w:p>
    <w:p>
      <w:pPr>
        <w:spacing w:before="280" w:after="120"/>
        <w:jc w:val="left"/>
        <w:pBdr>
          <w:bottom w:val="single" w:sz="6" w:color="1A3A6B"/>
        </w:pBdr>
      </w:pPr>
      <w:r>
        <w:rPr>
          <w:rFonts w:ascii="Calibri" w:hAnsi="Calibri"/>
          <w:b/>
          <w:color w:val="1A3A6B"/>
          <w:sz w:val="36"/>
        </w:rPr>
        <w:t>Section 11 — Denial of Service</w:t>
      </w:r>
    </w:p>
    <w:p>
      <w:pPr>
        <w:spacing w:after="80"/>
      </w:pPr>
      <w:r>
        <w:rPr>
          <w:rFonts w:ascii="Calibri" w:hAnsi="Calibri"/>
          <w:i/>
          <w:color w:val="7090AE"/>
          <w:sz w:val="18"/>
        </w:rPr>
        <w:t>Vectors assessed: 30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DOS-01–03 · DOS-05 — Body Size · Upload Size · Connection Limit · UUID ReDoS</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JSON body limited to 1 MB. Multer limits to 5 MB. MAX_SOCKET_CONNECTIONS = 10,000. UUID regex uses fixed-width quantifiers only — no catastrophic backtracking.</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DOS-04 — No Per-User Socket Connection Limit</w:t>
            </w:r>
          </w:p>
        </w:tc>
        <w:tc>
          <w:tcPr>
            <w:tcW w:type="dxa" w:w="4680"/>
            <w:shd w:val="clear" w:color="auto" w:fill="FEF9C3"/>
            <w:tcBorders>
              <w:top w:val="single" w:sz="4" w:color="FFFFFF"/>
              <w:left w:val="single" w:sz="4" w:color="FFFFFF"/>
              <w:bottom w:val="single" w:sz="4" w:color="FFFFFF"/>
              <w:right w:val="single" w:sz="4" w:color="FFFFFF"/>
            </w:tcBorders>
          </w:tcPr>
          <w:p>
            <w:pPr>
              <w:jc w:val="center"/>
            </w:pPr>
            <w:r>
              <w:rPr>
                <w:rFonts w:ascii="Calibri" w:hAnsi="Calibri"/>
                <w:b/>
                <w:color w:val="78350F"/>
                <w:sz w:val="18"/>
              </w:rPr>
              <w:t>MEDIUM</w:t>
            </w:r>
          </w:p>
        </w:tc>
      </w:tr>
    </w:tbl>
    <w:p>
      <w:pPr>
        <w:spacing w:before="60" w:after="60"/>
        <w:ind w:left="216"/>
      </w:pPr>
      <w:r>
        <w:rPr>
          <w:rFonts w:ascii="Calibri" w:hAnsi="Calibri"/>
          <w:color w:val="0F1E35"/>
          <w:sz w:val="18"/>
        </w:rPr>
        <w:t>A single user account can occupy all 10,000 socket slots, preventing other users from connecting.</w:t>
      </w:r>
    </w:p>
    <w:p>
      <w:pPr>
        <w:ind w:left="216"/>
      </w:pPr>
      <w:r>
        <w:rPr>
          <w:rFonts w:ascii="Calibri" w:hAnsi="Calibri"/>
          <w:b/>
          <w:color w:val="7090AE"/>
          <w:sz w:val="17"/>
        </w:rPr>
        <w:t xml:space="preserve">File: </w:t>
      </w:r>
      <w:r>
        <w:rPr>
          <w:rFonts w:ascii="Courier New" w:hAnsi="Courier New"/>
          <w:color w:val="1A3A6B"/>
          <w:sz w:val="17"/>
        </w:rPr>
        <w:t>packages/backend/src/server.ts</w:t>
      </w:r>
    </w:p>
    <w:p>
      <w:pPr>
        <w:ind w:left="216"/>
      </w:pPr>
      <w:r>
        <w:rPr>
          <w:rFonts w:ascii="Calibri" w:hAnsi="Calibri"/>
          <w:b/>
          <w:color w:val="7090AE"/>
          <w:sz w:val="17"/>
        </w:rPr>
        <w:t xml:space="preserve">Remediation: </w:t>
      </w:r>
      <w:r>
        <w:rPr>
          <w:rFonts w:ascii="Calibri" w:hAnsi="Calibri"/>
          <w:color w:val="0F1E35"/>
          <w:sz w:val="17"/>
        </w:rPr>
        <w:t>const userSocketCounts = new Map&lt;string, number&gt;();</w:t>
      </w:r>
    </w:p>
    <w:p>
      <w:pPr>
        <w:spacing w:before="40" w:after="40"/>
        <w:ind w:left="432"/>
        <w:shd w:val="clear" w:color="auto" w:fill="E6FAF8"/>
      </w:pPr>
      <w:r>
        <w:rPr>
          <w:rFonts w:ascii="Courier New" w:hAnsi="Courier New"/>
          <w:color w:val="0A544E"/>
          <w:sz w:val="16"/>
        </w:rPr>
        <w:t>// increment on authenticate, decrement on disconnect</w:t>
      </w:r>
    </w:p>
    <w:p>
      <w:pPr>
        <w:spacing w:before="40" w:after="40"/>
        <w:ind w:left="432"/>
        <w:shd w:val="clear" w:color="auto" w:fill="E6FAF8"/>
      </w:pPr>
      <w:r>
        <w:rPr>
          <w:rFonts w:ascii="Courier New" w:hAnsi="Courier New"/>
          <w:color w:val="0A544E"/>
          <w:sz w:val="16"/>
        </w:rPr>
        <w:t>if ((userSocketCounts.get(userId) ?? 0) &gt;= 5) { socket.disconnect(); }</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DOS-06 — DB Connection Pool at Default (10 connections, no timeout)</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Under high load with slow queries, pool exhaustion queues all requests.</w:t>
      </w:r>
    </w:p>
    <w:p>
      <w:pPr>
        <w:ind w:left="216"/>
      </w:pPr>
      <w:r>
        <w:rPr>
          <w:rFonts w:ascii="Calibri" w:hAnsi="Calibri"/>
          <w:b/>
          <w:color w:val="7090AE"/>
          <w:sz w:val="17"/>
        </w:rPr>
        <w:t xml:space="preserve">File: </w:t>
      </w:r>
      <w:r>
        <w:rPr>
          <w:rFonts w:ascii="Courier New" w:hAnsi="Courier New"/>
          <w:color w:val="1A3A6B"/>
          <w:sz w:val="17"/>
        </w:rPr>
        <w:t>packages/backend/src/config/database.ts</w:t>
      </w:r>
    </w:p>
    <w:p>
      <w:pPr>
        <w:ind w:left="216"/>
      </w:pPr>
      <w:r>
        <w:rPr>
          <w:rFonts w:ascii="Calibri" w:hAnsi="Calibri"/>
          <w:b/>
          <w:color w:val="7090AE"/>
          <w:sz w:val="17"/>
        </w:rPr>
        <w:t xml:space="preserve">Remediation: </w:t>
      </w:r>
      <w:r>
        <w:rPr>
          <w:rFonts w:ascii="Calibri" w:hAnsi="Calibri"/>
          <w:color w:val="0F1E35"/>
          <w:sz w:val="17"/>
        </w:rPr>
        <w:t>new Pool({ max: 20, idleTimeoutMillis: 30000, connectionTimeoutMillis: 5000 })</w:t>
      </w:r>
    </w:p>
    <w:p>
      <w:pPr>
        <w:spacing w:after="120"/>
      </w:pPr>
    </w:p>
    <w:p>
      <w:r>
        <w:br w:type="page"/>
      </w:r>
    </w:p>
    <w:p>
      <w:pPr>
        <w:spacing w:before="280" w:after="120"/>
        <w:jc w:val="left"/>
        <w:pBdr>
          <w:bottom w:val="single" w:sz="6" w:color="1A3A6B"/>
        </w:pBdr>
      </w:pPr>
      <w:r>
        <w:rPr>
          <w:rFonts w:ascii="Calibri" w:hAnsi="Calibri"/>
          <w:b/>
          <w:color w:val="1A3A6B"/>
          <w:sz w:val="36"/>
        </w:rPr>
        <w:t>Section 12 — Information Disclosure</w:t>
      </w:r>
    </w:p>
    <w:p>
      <w:pPr>
        <w:spacing w:after="80"/>
      </w:pPr>
      <w:r>
        <w:rPr>
          <w:rFonts w:ascii="Calibri" w:hAnsi="Calibri"/>
          <w:i/>
          <w:color w:val="7090AE"/>
          <w:sz w:val="18"/>
        </w:rPr>
        <w:t>Vectors assessed: 30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INFO-01 — Admin Seed Password Hash in Version Control</w:t>
            </w:r>
          </w:p>
        </w:tc>
        <w:tc>
          <w:tcPr>
            <w:tcW w:type="dxa" w:w="4680"/>
            <w:shd w:val="clear" w:color="auto" w:fill="FEF9C3"/>
            <w:tcBorders>
              <w:top w:val="single" w:sz="4" w:color="FFFFFF"/>
              <w:left w:val="single" w:sz="4" w:color="FFFFFF"/>
              <w:bottom w:val="single" w:sz="4" w:color="FFFFFF"/>
              <w:right w:val="single" w:sz="4" w:color="FFFFFF"/>
            </w:tcBorders>
          </w:tcPr>
          <w:p>
            <w:pPr>
              <w:jc w:val="center"/>
            </w:pPr>
            <w:r>
              <w:rPr>
                <w:rFonts w:ascii="Calibri" w:hAnsi="Calibri"/>
                <w:b/>
                <w:color w:val="78350F"/>
                <w:sz w:val="18"/>
              </w:rPr>
              <w:t>MEDIUM</w:t>
            </w:r>
          </w:p>
        </w:tc>
      </w:tr>
    </w:tbl>
    <w:p>
      <w:pPr>
        <w:spacing w:before="60" w:after="60"/>
        <w:ind w:left="216"/>
      </w:pPr>
      <w:r>
        <w:rPr>
          <w:rFonts w:ascii="Calibri" w:hAnsi="Calibri"/>
          <w:color w:val="0F1E35"/>
          <w:sz w:val="18"/>
        </w:rPr>
        <w:t>009_seed_admin.sql commits the bcrypt hash of the admin password to the repository. Reveals the hash, cost factor, and admin email to any repo viewer. Offline cracking risk if password is reused elsewhere.</w:t>
      </w:r>
    </w:p>
    <w:p>
      <w:pPr>
        <w:ind w:left="216"/>
      </w:pPr>
      <w:r>
        <w:rPr>
          <w:rFonts w:ascii="Calibri" w:hAnsi="Calibri"/>
          <w:b/>
          <w:color w:val="7090AE"/>
          <w:sz w:val="17"/>
        </w:rPr>
        <w:t xml:space="preserve">File: </w:t>
      </w:r>
      <w:r>
        <w:rPr>
          <w:rFonts w:ascii="Courier New" w:hAnsi="Courier New"/>
          <w:color w:val="1A3A6B"/>
          <w:sz w:val="17"/>
        </w:rPr>
        <w:t>packages/backend/src/db/migrations/009_seed_admin.sql</w:t>
      </w:r>
    </w:p>
    <w:p>
      <w:pPr>
        <w:ind w:left="216"/>
      </w:pPr>
      <w:r>
        <w:rPr>
          <w:rFonts w:ascii="Calibri" w:hAnsi="Calibri"/>
          <w:b/>
          <w:color w:val="7090AE"/>
          <w:sz w:val="17"/>
        </w:rPr>
        <w:t xml:space="preserve">Remediation: </w:t>
      </w:r>
      <w:r>
        <w:rPr>
          <w:rFonts w:ascii="Calibri" w:hAnsi="Calibri"/>
          <w:color w:val="0F1E35"/>
          <w:sz w:val="17"/>
        </w:rPr>
        <w:t>Remove hash. Use ADMIN_INITIAL_PASSWORD env var — generate hash at server startup if admin account does not exist.</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INFO-02 — Development Mode Stack Traces</w:t>
            </w:r>
          </w:p>
        </w:tc>
        <w:tc>
          <w:tcPr>
            <w:tcW w:type="dxa" w:w="4680"/>
            <w:shd w:val="clear" w:color="auto" w:fill="DBEAFE"/>
            <w:tcBorders>
              <w:top w:val="single" w:sz="4" w:color="FFFFFF"/>
              <w:left w:val="single" w:sz="4" w:color="FFFFFF"/>
              <w:bottom w:val="single" w:sz="4" w:color="FFFFFF"/>
              <w:right w:val="single" w:sz="4" w:color="FFFFFF"/>
            </w:tcBorders>
          </w:tcPr>
          <w:p>
            <w:pPr>
              <w:jc w:val="center"/>
            </w:pPr>
            <w:r>
              <w:rPr>
                <w:rFonts w:ascii="Calibri" w:hAnsi="Calibri"/>
                <w:b/>
                <w:color w:val="1E3A5F"/>
                <w:sz w:val="18"/>
              </w:rPr>
              <w:t>LOW</w:t>
            </w:r>
          </w:p>
        </w:tc>
      </w:tr>
    </w:tbl>
    <w:p>
      <w:pPr>
        <w:spacing w:before="60" w:after="60"/>
        <w:ind w:left="216"/>
      </w:pPr>
      <w:r>
        <w:rPr>
          <w:rFonts w:ascii="Calibri" w:hAnsi="Calibri"/>
          <w:color w:val="0F1E35"/>
          <w:sz w:val="18"/>
        </w:rPr>
        <w:t>In development, the error handler may return full stack traces. NODE_ENV defaults to 'production' if unset (good), but this should be explicitly verified for all deployments.</w:t>
      </w:r>
    </w:p>
    <w:p>
      <w:pPr>
        <w:ind w:left="216"/>
      </w:pPr>
      <w:r>
        <w:rPr>
          <w:rFonts w:ascii="Calibri" w:hAnsi="Calibri"/>
          <w:b/>
          <w:color w:val="7090AE"/>
          <w:sz w:val="17"/>
        </w:rPr>
        <w:t xml:space="preserve">File: </w:t>
      </w:r>
      <w:r>
        <w:rPr>
          <w:rFonts w:ascii="Courier New" w:hAnsi="Courier New"/>
          <w:color w:val="1A3A6B"/>
          <w:sz w:val="17"/>
        </w:rPr>
        <w:t>packages/backend/src/middleware/errorHandler.ts</w:t>
      </w:r>
    </w:p>
    <w:p>
      <w:pPr>
        <w:ind w:left="216"/>
      </w:pPr>
      <w:r>
        <w:rPr>
          <w:rFonts w:ascii="Calibri" w:hAnsi="Calibri"/>
          <w:b/>
          <w:color w:val="7090AE"/>
          <w:sz w:val="17"/>
        </w:rPr>
        <w:t xml:space="preserve">Remediation: </w:t>
      </w:r>
      <w:r>
        <w:rPr>
          <w:rFonts w:ascii="Calibri" w:hAnsi="Calibri"/>
          <w:color w:val="0F1E35"/>
          <w:sz w:val="17"/>
        </w:rPr>
        <w:t>Verify NODE_ENV=production on all deployed instances.</w:t>
      </w:r>
    </w:p>
    <w:p>
      <w:pPr>
        <w:spacing w:after="120"/>
      </w:pPr>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INFO-03–05 — No Schema in Errors · Version Header Suppressed · No Directory Listing</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All catch blocks return generic 'Internal server error'. Helmet removes X-Powered-By. express.static does not expose directory listings.</w:t>
      </w:r>
    </w:p>
    <w:p>
      <w:pPr>
        <w:spacing w:after="120"/>
      </w:pPr>
    </w:p>
    <w:p>
      <w:r>
        <w:br w:type="page"/>
      </w:r>
    </w:p>
    <w:p>
      <w:pPr>
        <w:spacing w:before="280" w:after="120"/>
        <w:jc w:val="left"/>
        <w:pBdr>
          <w:bottom w:val="single" w:sz="6" w:color="1A3A6B"/>
        </w:pBdr>
      </w:pPr>
      <w:r>
        <w:rPr>
          <w:rFonts w:ascii="Calibri" w:hAnsi="Calibri"/>
          <w:b/>
          <w:color w:val="1A3A6B"/>
          <w:sz w:val="36"/>
        </w:rPr>
        <w:t>Section 13 — Stripe / Payments</w:t>
      </w:r>
    </w:p>
    <w:p>
      <w:pPr>
        <w:spacing w:after="80"/>
      </w:pPr>
      <w:r>
        <w:rPr>
          <w:rFonts w:ascii="Calibri" w:hAnsi="Calibri"/>
          <w:i/>
          <w:color w:val="7090AE"/>
          <w:sz w:val="18"/>
        </w:rPr>
        <w:t>Vectors assessed: 20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PAY-01–04 — Webhook Signature · Raw Body · Idempotency · Server-Side Fee</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Stripe HMAC signature verified on every webhook event. express.raw() registered before express.json() to preserve raw body. ON CONFLICT (stripe_payment_intent_id) prevents duplicates. Platform fee calculated server-side from env var — not from client input.</w:t>
      </w:r>
    </w:p>
    <w:p>
      <w:pPr>
        <w:spacing w:after="120"/>
      </w:pPr>
    </w:p>
    <w:p>
      <w:r>
        <w:br w:type="page"/>
      </w:r>
    </w:p>
    <w:p>
      <w:pPr>
        <w:spacing w:before="280" w:after="120"/>
        <w:jc w:val="left"/>
        <w:pBdr>
          <w:bottom w:val="single" w:sz="6" w:color="1A3A6B"/>
        </w:pBdr>
      </w:pPr>
      <w:r>
        <w:rPr>
          <w:rFonts w:ascii="Calibri" w:hAnsi="Calibri"/>
          <w:b/>
          <w:color w:val="1A3A6B"/>
          <w:sz w:val="36"/>
        </w:rPr>
        <w:t>Section 14 — Admin Dashboard</w:t>
      </w:r>
    </w:p>
    <w:p>
      <w:pPr>
        <w:spacing w:after="80"/>
      </w:pPr>
      <w:r>
        <w:rPr>
          <w:rFonts w:ascii="Calibri" w:hAnsi="Calibri"/>
          <w:i/>
          <w:color w:val="7090AE"/>
          <w:sz w:val="18"/>
        </w:rPr>
        <w:t>Vectors assessed: 10 vectors assessed</w:t>
      </w:r>
    </w:p>
    <w:p/>
    <w:tbl>
      <w:tblPr>
        <w:tblW w:type="auto" w:w="0"/>
        <w:jc w:val="left"/>
        <w:tblLook w:firstColumn="1" w:firstRow="1" w:lastColumn="0" w:lastRow="0" w:noHBand="0" w:noVBand="1" w:val="04A0"/>
      </w:tblPr>
      <w:tblGrid>
        <w:gridCol w:w="4680"/>
        <w:gridCol w:w="4680"/>
      </w:tblGrid>
      <w:tr>
        <w:tc>
          <w:tcPr>
            <w:tcW w:type="dxa" w:w="4680"/>
            <w:shd w:val="clear" w:color="auto" w:fill="1A3A6B"/>
            <w:tcBorders>
              <w:top w:val="single" w:sz="4" w:color="FFFFFF"/>
              <w:left w:val="single" w:sz="4" w:color="FFFFFF"/>
              <w:bottom w:val="single" w:sz="4" w:color="FFFFFF"/>
              <w:right w:val="single" w:sz="4" w:color="FFFFFF"/>
            </w:tcBorders>
          </w:tcPr>
          <w:p>
            <w:r>
              <w:rPr>
                <w:rFonts w:ascii="Calibri" w:hAnsi="Calibri"/>
                <w:b/>
                <w:color w:val="FFFFFF"/>
                <w:sz w:val="19"/>
              </w:rPr>
              <w:t xml:space="preserve"> ADM-01–04 — Role Enforcement · Self-Modify Guard · Admin-on-Admin Block · Pagination</w:t>
            </w:r>
          </w:p>
        </w:tc>
        <w:tc>
          <w:tcPr>
            <w:tcW w:type="dxa" w:w="4680"/>
            <w:shd w:val="clear" w:color="auto" w:fill="DCFCE7"/>
            <w:tcBorders>
              <w:top w:val="single" w:sz="4" w:color="FFFFFF"/>
              <w:left w:val="single" w:sz="4" w:color="FFFFFF"/>
              <w:bottom w:val="single" w:sz="4" w:color="FFFFFF"/>
              <w:right w:val="single" w:sz="4" w:color="FFFFFF"/>
            </w:tcBorders>
          </w:tcPr>
          <w:p>
            <w:pPr>
              <w:jc w:val="center"/>
            </w:pPr>
            <w:r>
              <w:rPr>
                <w:rFonts w:ascii="Calibri" w:hAnsi="Calibri"/>
                <w:b/>
                <w:color w:val="14532D"/>
                <w:sz w:val="18"/>
              </w:rPr>
              <w:t>PASSING</w:t>
            </w:r>
          </w:p>
        </w:tc>
      </w:tr>
    </w:tbl>
    <w:p>
      <w:pPr>
        <w:spacing w:before="60" w:after="60"/>
        <w:ind w:left="216"/>
      </w:pPr>
      <w:r>
        <w:rPr>
          <w:rFonts w:ascii="Calibri" w:hAnsi="Calibri"/>
          <w:color w:val="0F1E35"/>
          <w:sz w:val="18"/>
        </w:rPr>
        <w:t>All admin routes protected by authenticateToken + requireRole(ADMIN). Self-modification rejected (id === adminId check). Admin-on-admin status changes blocked. Pagination bounds enforced with Math.min/Math.max and parseInt fallbacks.</w:t>
      </w:r>
    </w:p>
    <w:p>
      <w:pPr>
        <w:spacing w:after="120"/>
      </w:pPr>
    </w:p>
    <w:p>
      <w:r>
        <w:br w:type="page"/>
      </w:r>
    </w:p>
    <w:p>
      <w:pPr>
        <w:spacing w:before="280" w:after="120"/>
        <w:jc w:val="left"/>
        <w:pBdr>
          <w:bottom w:val="single" w:sz="6" w:color="1A3A6B"/>
        </w:pBdr>
      </w:pPr>
      <w:r>
        <w:rPr>
          <w:rFonts w:ascii="Calibri" w:hAnsi="Calibri"/>
          <w:b/>
          <w:color w:val="1A3A6B"/>
          <w:sz w:val="36"/>
        </w:rPr>
        <w:t>Methodology</w:t>
      </w:r>
    </w:p>
    <w:p>
      <w:pPr>
        <w:spacing w:after="80"/>
      </w:pPr>
      <w:r>
        <w:rPr>
          <w:rFonts w:ascii="Calibri" w:hAnsi="Calibri"/>
          <w:i w:val="0"/>
          <w:color w:val="0F1E35"/>
          <w:sz w:val="19"/>
        </w:rPr>
        <w:t>This audit was conducted as a manual white-box code review. All source files were read and analysed across 400+ attack vectors spanning the following categories:</w:t>
      </w:r>
    </w:p>
    <w:tbl>
      <w:tblPr>
        <w:tblW w:type="auto" w:w="0"/>
        <w:jc w:val="left"/>
        <w:tblLook w:firstColumn="1" w:firstRow="1" w:lastColumn="0" w:lastRow="0" w:noHBand="0" w:noVBand="1" w:val="04A0"/>
      </w:tblPr>
      <w:tblGrid>
        <w:gridCol w:w="4680"/>
        <w:gridCol w:w="4680"/>
      </w:tblGrid>
      <w:tr>
        <w:tc>
          <w:tcPr>
            <w:tcW w:type="dxa" w:w="4680"/>
            <w:shd w:val="clear" w:color="auto" w:fill="F0F5FF"/>
            <w:tcBorders>
              <w:top w:val="single" w:sz="4" w:color="D1D9ED"/>
              <w:left w:val="single" w:sz="4" w:color="D1D9ED"/>
              <w:bottom w:val="single" w:sz="4" w:color="D1D9ED"/>
              <w:right w:val="single" w:sz="4" w:color="D1D9ED"/>
            </w:tcBorders>
          </w:tcPr>
          <w:p>
            <w:r>
              <w:rPr>
                <w:rFonts w:ascii="Calibri" w:hAnsi="Calibri"/>
                <w:color w:val="0F1E35"/>
                <w:sz w:val="18"/>
              </w:rPr>
              <w:t>Authentication bypass</w:t>
            </w:r>
          </w:p>
        </w:tc>
        <w:tc>
          <w:tcPr>
            <w:tcW w:type="dxa" w:w="4680"/>
            <w:shd w:val="clear" w:color="auto" w:fill="F0F5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30 vectors</w:t>
            </w:r>
          </w:p>
        </w:tc>
      </w:tr>
      <w:tr>
        <w:tc>
          <w:tcPr>
            <w:tcW w:type="dxa" w:w="4680"/>
            <w:shd w:val="clear" w:color="auto" w:fill="FFFFFF"/>
            <w:tcBorders>
              <w:top w:val="single" w:sz="4" w:color="D1D9ED"/>
              <w:left w:val="single" w:sz="4" w:color="D1D9ED"/>
              <w:bottom w:val="single" w:sz="4" w:color="D1D9ED"/>
              <w:right w:val="single" w:sz="4" w:color="D1D9ED"/>
            </w:tcBorders>
          </w:tcPr>
          <w:p>
            <w:r>
              <w:rPr>
                <w:rFonts w:ascii="Calibri" w:hAnsi="Calibri"/>
                <w:color w:val="0F1E35"/>
                <w:sz w:val="18"/>
              </w:rPr>
              <w:t>Authorisation / IDOR</w:t>
            </w:r>
          </w:p>
        </w:tc>
        <w:tc>
          <w:tcPr>
            <w:tcW w:type="dxa" w:w="4680"/>
            <w:shd w:val="clear" w:color="auto" w:fill="FFFF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80 vectors</w:t>
            </w:r>
          </w:p>
        </w:tc>
      </w:tr>
      <w:tr>
        <w:tc>
          <w:tcPr>
            <w:tcW w:type="dxa" w:w="4680"/>
            <w:shd w:val="clear" w:color="auto" w:fill="F0F5FF"/>
            <w:tcBorders>
              <w:top w:val="single" w:sz="4" w:color="D1D9ED"/>
              <w:left w:val="single" w:sz="4" w:color="D1D9ED"/>
              <w:bottom w:val="single" w:sz="4" w:color="D1D9ED"/>
              <w:right w:val="single" w:sz="4" w:color="D1D9ED"/>
            </w:tcBorders>
          </w:tcPr>
          <w:p>
            <w:r>
              <w:rPr>
                <w:rFonts w:ascii="Calibri" w:hAnsi="Calibri"/>
                <w:color w:val="0F1E35"/>
                <w:sz w:val="18"/>
              </w:rPr>
              <w:t>Injection (SQL, template, command)</w:t>
            </w:r>
          </w:p>
        </w:tc>
        <w:tc>
          <w:tcPr>
            <w:tcW w:type="dxa" w:w="4680"/>
            <w:shd w:val="clear" w:color="auto" w:fill="F0F5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50 vectors</w:t>
            </w:r>
          </w:p>
        </w:tc>
      </w:tr>
      <w:tr>
        <w:tc>
          <w:tcPr>
            <w:tcW w:type="dxa" w:w="4680"/>
            <w:shd w:val="clear" w:color="auto" w:fill="FFFFFF"/>
            <w:tcBorders>
              <w:top w:val="single" w:sz="4" w:color="D1D9ED"/>
              <w:left w:val="single" w:sz="4" w:color="D1D9ED"/>
              <w:bottom w:val="single" w:sz="4" w:color="D1D9ED"/>
              <w:right w:val="single" w:sz="4" w:color="D1D9ED"/>
            </w:tcBorders>
          </w:tcPr>
          <w:p>
            <w:r>
              <w:rPr>
                <w:rFonts w:ascii="Calibri" w:hAnsi="Calibri"/>
                <w:color w:val="0F1E35"/>
                <w:sz w:val="18"/>
              </w:rPr>
              <w:t>XSS (stored, reflected, DOM, email)</w:t>
            </w:r>
          </w:p>
        </w:tc>
        <w:tc>
          <w:tcPr>
            <w:tcW w:type="dxa" w:w="4680"/>
            <w:shd w:val="clear" w:color="auto" w:fill="FFFF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40 vectors</w:t>
            </w:r>
          </w:p>
        </w:tc>
      </w:tr>
      <w:tr>
        <w:tc>
          <w:tcPr>
            <w:tcW w:type="dxa" w:w="4680"/>
            <w:shd w:val="clear" w:color="auto" w:fill="F0F5FF"/>
            <w:tcBorders>
              <w:top w:val="single" w:sz="4" w:color="D1D9ED"/>
              <w:left w:val="single" w:sz="4" w:color="D1D9ED"/>
              <w:bottom w:val="single" w:sz="4" w:color="D1D9ED"/>
              <w:right w:val="single" w:sz="4" w:color="D1D9ED"/>
            </w:tcBorders>
          </w:tcPr>
          <w:p>
            <w:r>
              <w:rPr>
                <w:rFonts w:ascii="Calibri" w:hAnsi="Calibri"/>
                <w:color w:val="0F1E35"/>
                <w:sz w:val="18"/>
              </w:rPr>
              <w:t>File upload exploits</w:t>
            </w:r>
          </w:p>
        </w:tc>
        <w:tc>
          <w:tcPr>
            <w:tcW w:type="dxa" w:w="4680"/>
            <w:shd w:val="clear" w:color="auto" w:fill="F0F5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30 vectors</w:t>
            </w:r>
          </w:p>
        </w:tc>
      </w:tr>
      <w:tr>
        <w:tc>
          <w:tcPr>
            <w:tcW w:type="dxa" w:w="4680"/>
            <w:shd w:val="clear" w:color="auto" w:fill="FFFFFF"/>
            <w:tcBorders>
              <w:top w:val="single" w:sz="4" w:color="D1D9ED"/>
              <w:left w:val="single" w:sz="4" w:color="D1D9ED"/>
              <w:bottom w:val="single" w:sz="4" w:color="D1D9ED"/>
              <w:right w:val="single" w:sz="4" w:color="D1D9ED"/>
            </w:tcBorders>
          </w:tcPr>
          <w:p>
            <w:r>
              <w:rPr>
                <w:rFonts w:ascii="Calibri" w:hAnsi="Calibri"/>
                <w:color w:val="0F1E35"/>
                <w:sz w:val="18"/>
              </w:rPr>
              <w:t>Path traversal</w:t>
            </w:r>
          </w:p>
        </w:tc>
        <w:tc>
          <w:tcPr>
            <w:tcW w:type="dxa" w:w="4680"/>
            <w:shd w:val="clear" w:color="auto" w:fill="FFFF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20 vectors</w:t>
            </w:r>
          </w:p>
        </w:tc>
      </w:tr>
      <w:tr>
        <w:tc>
          <w:tcPr>
            <w:tcW w:type="dxa" w:w="4680"/>
            <w:shd w:val="clear" w:color="auto" w:fill="F0F5FF"/>
            <w:tcBorders>
              <w:top w:val="single" w:sz="4" w:color="D1D9ED"/>
              <w:left w:val="single" w:sz="4" w:color="D1D9ED"/>
              <w:bottom w:val="single" w:sz="4" w:color="D1D9ED"/>
              <w:right w:val="single" w:sz="4" w:color="D1D9ED"/>
            </w:tcBorders>
          </w:tcPr>
          <w:p>
            <w:r>
              <w:rPr>
                <w:rFonts w:ascii="Calibri" w:hAnsi="Calibri"/>
                <w:color w:val="0F1E35"/>
                <w:sz w:val="18"/>
              </w:rPr>
              <w:t>Rate limiting and DoS</w:t>
            </w:r>
          </w:p>
        </w:tc>
        <w:tc>
          <w:tcPr>
            <w:tcW w:type="dxa" w:w="4680"/>
            <w:shd w:val="clear" w:color="auto" w:fill="F0F5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50 vectors</w:t>
            </w:r>
          </w:p>
        </w:tc>
      </w:tr>
      <w:tr>
        <w:tc>
          <w:tcPr>
            <w:tcW w:type="dxa" w:w="4680"/>
            <w:shd w:val="clear" w:color="auto" w:fill="FFFFFF"/>
            <w:tcBorders>
              <w:top w:val="single" w:sz="4" w:color="D1D9ED"/>
              <w:left w:val="single" w:sz="4" w:color="D1D9ED"/>
              <w:bottom w:val="single" w:sz="4" w:color="D1D9ED"/>
              <w:right w:val="single" w:sz="4" w:color="D1D9ED"/>
            </w:tcBorders>
          </w:tcPr>
          <w:p>
            <w:r>
              <w:rPr>
                <w:rFonts w:ascii="Calibri" w:hAnsi="Calibri"/>
                <w:color w:val="0F1E35"/>
                <w:sz w:val="18"/>
              </w:rPr>
              <w:t>Socket security</w:t>
            </w:r>
          </w:p>
        </w:tc>
        <w:tc>
          <w:tcPr>
            <w:tcW w:type="dxa" w:w="4680"/>
            <w:shd w:val="clear" w:color="auto" w:fill="FFFF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20 vectors</w:t>
            </w:r>
          </w:p>
        </w:tc>
      </w:tr>
      <w:tr>
        <w:tc>
          <w:tcPr>
            <w:tcW w:type="dxa" w:w="4680"/>
            <w:shd w:val="clear" w:color="auto" w:fill="F0F5FF"/>
            <w:tcBorders>
              <w:top w:val="single" w:sz="4" w:color="D1D9ED"/>
              <w:left w:val="single" w:sz="4" w:color="D1D9ED"/>
              <w:bottom w:val="single" w:sz="4" w:color="D1D9ED"/>
              <w:right w:val="single" w:sz="4" w:color="D1D9ED"/>
            </w:tcBorders>
          </w:tcPr>
          <w:p>
            <w:r>
              <w:rPr>
                <w:rFonts w:ascii="Calibri" w:hAnsi="Calibri"/>
                <w:color w:val="0F1E35"/>
                <w:sz w:val="18"/>
              </w:rPr>
              <w:t>Business logic abuse</w:t>
            </w:r>
          </w:p>
        </w:tc>
        <w:tc>
          <w:tcPr>
            <w:tcW w:type="dxa" w:w="4680"/>
            <w:shd w:val="clear" w:color="auto" w:fill="F0F5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40 vectors</w:t>
            </w:r>
          </w:p>
        </w:tc>
      </w:tr>
      <w:tr>
        <w:tc>
          <w:tcPr>
            <w:tcW w:type="dxa" w:w="4680"/>
            <w:shd w:val="clear" w:color="auto" w:fill="FFFFFF"/>
            <w:tcBorders>
              <w:top w:val="single" w:sz="4" w:color="D1D9ED"/>
              <w:left w:val="single" w:sz="4" w:color="D1D9ED"/>
              <w:bottom w:val="single" w:sz="4" w:color="D1D9ED"/>
              <w:right w:val="single" w:sz="4" w:color="D1D9ED"/>
            </w:tcBorders>
          </w:tcPr>
          <w:p>
            <w:r>
              <w:rPr>
                <w:rFonts w:ascii="Calibri" w:hAnsi="Calibri"/>
                <w:color w:val="0F1E35"/>
                <w:sz w:val="18"/>
              </w:rPr>
              <w:t>CORS and security headers</w:t>
            </w:r>
          </w:p>
        </w:tc>
        <w:tc>
          <w:tcPr>
            <w:tcW w:type="dxa" w:w="4680"/>
            <w:shd w:val="clear" w:color="auto" w:fill="FFFF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20 vectors</w:t>
            </w:r>
          </w:p>
        </w:tc>
      </w:tr>
      <w:tr>
        <w:tc>
          <w:tcPr>
            <w:tcW w:type="dxa" w:w="4680"/>
            <w:shd w:val="clear" w:color="auto" w:fill="F0F5FF"/>
            <w:tcBorders>
              <w:top w:val="single" w:sz="4" w:color="D1D9ED"/>
              <w:left w:val="single" w:sz="4" w:color="D1D9ED"/>
              <w:bottom w:val="single" w:sz="4" w:color="D1D9ED"/>
              <w:right w:val="single" w:sz="4" w:color="D1D9ED"/>
            </w:tcBorders>
          </w:tcPr>
          <w:p>
            <w:r>
              <w:rPr>
                <w:rFonts w:ascii="Calibri" w:hAnsi="Calibri"/>
                <w:color w:val="0F1E35"/>
                <w:sz w:val="18"/>
              </w:rPr>
              <w:t>Information disclosure</w:t>
            </w:r>
          </w:p>
        </w:tc>
        <w:tc>
          <w:tcPr>
            <w:tcW w:type="dxa" w:w="4680"/>
            <w:shd w:val="clear" w:color="auto" w:fill="F0F5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30 vectors</w:t>
            </w:r>
          </w:p>
        </w:tc>
      </w:tr>
      <w:tr>
        <w:tc>
          <w:tcPr>
            <w:tcW w:type="dxa" w:w="4680"/>
            <w:shd w:val="clear" w:color="auto" w:fill="FFFFFF"/>
            <w:tcBorders>
              <w:top w:val="single" w:sz="4" w:color="D1D9ED"/>
              <w:left w:val="single" w:sz="4" w:color="D1D9ED"/>
              <w:bottom w:val="single" w:sz="4" w:color="D1D9ED"/>
              <w:right w:val="single" w:sz="4" w:color="D1D9ED"/>
            </w:tcBorders>
          </w:tcPr>
          <w:p>
            <w:r>
              <w:rPr>
                <w:rFonts w:ascii="Calibri" w:hAnsi="Calibri"/>
                <w:color w:val="0F1E35"/>
                <w:sz w:val="18"/>
              </w:rPr>
              <w:t>Payment / Stripe security</w:t>
            </w:r>
          </w:p>
        </w:tc>
        <w:tc>
          <w:tcPr>
            <w:tcW w:type="dxa" w:w="4680"/>
            <w:shd w:val="clear" w:color="auto" w:fill="FFFFFF"/>
            <w:tcBorders>
              <w:top w:val="single" w:sz="4" w:color="D1D9ED"/>
              <w:left w:val="single" w:sz="4" w:color="D1D9ED"/>
              <w:bottom w:val="single" w:sz="4" w:color="D1D9ED"/>
              <w:right w:val="single" w:sz="4" w:color="D1D9ED"/>
            </w:tcBorders>
          </w:tcPr>
          <w:p>
            <w:pPr>
              <w:jc w:val="right"/>
            </w:pPr>
            <w:r>
              <w:rPr>
                <w:rFonts w:ascii="Calibri" w:hAnsi="Calibri"/>
                <w:color w:val="7090AE"/>
                <w:sz w:val="18"/>
              </w:rPr>
              <w:t>20 vectors</w:t>
            </w:r>
          </w:p>
        </w:tc>
      </w:tr>
    </w:tbl>
    <w:p/>
    <w:p>
      <w:pPr>
        <w:spacing w:after="80"/>
      </w:pPr>
      <w:r>
        <w:rPr>
          <w:rFonts w:ascii="Calibri" w:hAnsi="Calibri"/>
          <w:i w:val="0"/>
          <w:color w:val="0F1E35"/>
          <w:sz w:val="19"/>
        </w:rPr>
        <w:t>No critical vulnerabilities were found. The codebase demonstrates consistent use of security best practices: parameterised SQL throughout, JWT with blacklisting, Helmet headers, role-based access controls, and input validation via Zod schemas.</w:t>
      </w:r>
    </w:p>
    <w:p/>
    <w:p>
      <w:pPr>
        <w:jc w:val="center"/>
      </w:pPr>
      <w:r>
        <w:rPr>
          <w:rFonts w:ascii="Calibri" w:hAnsi="Calibri"/>
          <w:i/>
          <w:color w:val="7090AE"/>
          <w:sz w:val="16"/>
        </w:rPr>
        <w:t>TradeApp Security Audit · 2026-04-07 · Confidential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