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DB13" w14:textId="77777777" w:rsidR="00263E82" w:rsidRDefault="00263E82" w:rsidP="00263E82">
      <w:pPr>
        <w:jc w:val="center"/>
      </w:pPr>
      <w:r>
        <w:rPr>
          <w:noProof/>
        </w:rPr>
        <w:drawing>
          <wp:inline distT="0" distB="0" distL="0" distR="0" wp14:anchorId="0E731A3B" wp14:editId="70C1F7D0">
            <wp:extent cx="2491740" cy="2491740"/>
            <wp:effectExtent l="0" t="0" r="3810" b="3810"/>
            <wp:docPr id="1151832745" name="Picture 4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32745" name="Picture 4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3FA4" w14:textId="77777777" w:rsidR="00263E82" w:rsidRDefault="00263E82" w:rsidP="00263E82">
      <w:pPr>
        <w:jc w:val="center"/>
      </w:pPr>
    </w:p>
    <w:p w14:paraId="48ED6B51" w14:textId="77777777" w:rsidR="00263E82" w:rsidRDefault="00263E82" w:rsidP="00263E82">
      <w:pPr>
        <w:jc w:val="center"/>
      </w:pPr>
    </w:p>
    <w:p w14:paraId="573ADC1D" w14:textId="77777777" w:rsidR="00263E82" w:rsidRDefault="00263E82" w:rsidP="00263E82">
      <w:pPr>
        <w:jc w:val="center"/>
      </w:pPr>
    </w:p>
    <w:p w14:paraId="081B2EA3" w14:textId="77777777" w:rsidR="00263E82" w:rsidRDefault="00263E82" w:rsidP="00263E82">
      <w:pPr>
        <w:jc w:val="center"/>
      </w:pPr>
    </w:p>
    <w:p w14:paraId="15D8DE7C" w14:textId="77777777" w:rsidR="00263E82" w:rsidRDefault="00263E82" w:rsidP="00263E82">
      <w:pPr>
        <w:jc w:val="center"/>
      </w:pPr>
    </w:p>
    <w:p w14:paraId="3BDC0886" w14:textId="77777777" w:rsidR="00263E82" w:rsidRDefault="00263E82" w:rsidP="00263E8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Western Governor’s University</w:t>
      </w:r>
    </w:p>
    <w:p w14:paraId="033FCF7B" w14:textId="77777777" w:rsidR="00263E82" w:rsidRDefault="00263E82" w:rsidP="00263E82">
      <w:pPr>
        <w:jc w:val="center"/>
        <w:rPr>
          <w:sz w:val="28"/>
          <w:szCs w:val="28"/>
        </w:rPr>
      </w:pPr>
      <w:r>
        <w:rPr>
          <w:sz w:val="28"/>
          <w:szCs w:val="28"/>
        </w:rPr>
        <w:t>Emerging Technologies in Cybersecurity</w:t>
      </w:r>
    </w:p>
    <w:p w14:paraId="42074A25" w14:textId="77777777" w:rsidR="00263E82" w:rsidRDefault="00263E82" w:rsidP="00263E82">
      <w:pPr>
        <w:jc w:val="center"/>
        <w:rPr>
          <w:sz w:val="28"/>
          <w:szCs w:val="28"/>
        </w:rPr>
      </w:pPr>
      <w:r>
        <w:rPr>
          <w:sz w:val="28"/>
          <w:szCs w:val="28"/>
        </w:rPr>
        <w:t>C844</w:t>
      </w:r>
    </w:p>
    <w:p w14:paraId="2CB44A95" w14:textId="77777777" w:rsidR="00263E82" w:rsidRDefault="00263E82" w:rsidP="00263E82">
      <w:pPr>
        <w:jc w:val="center"/>
        <w:rPr>
          <w:sz w:val="44"/>
          <w:szCs w:val="44"/>
        </w:rPr>
      </w:pPr>
      <w:r>
        <w:rPr>
          <w:sz w:val="44"/>
          <w:szCs w:val="44"/>
        </w:rPr>
        <w:t>Joshua Lee</w:t>
      </w:r>
    </w:p>
    <w:p w14:paraId="1B9DF825" w14:textId="77777777" w:rsidR="00263E82" w:rsidRDefault="00263E82" w:rsidP="00263E82">
      <w:pPr>
        <w:jc w:val="center"/>
        <w:rPr>
          <w:sz w:val="28"/>
          <w:szCs w:val="28"/>
        </w:rPr>
      </w:pPr>
      <w:r>
        <w:rPr>
          <w:sz w:val="28"/>
          <w:szCs w:val="28"/>
        </w:rPr>
        <w:t>GRP1 Task 2: WLAN and Mobile Security Plan</w:t>
      </w:r>
    </w:p>
    <w:p w14:paraId="164557E5" w14:textId="77777777" w:rsidR="00263E82" w:rsidRPr="008A1E07" w:rsidRDefault="00263E82" w:rsidP="00263E82">
      <w:pPr>
        <w:rPr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br w:type="page"/>
      </w:r>
    </w:p>
    <w:p w14:paraId="7D49A55C" w14:textId="77777777" w:rsidR="00263E82" w:rsidRDefault="00263E82" w:rsidP="00263E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Vulnerabilities to the WLAN</w:t>
      </w:r>
    </w:p>
    <w:p w14:paraId="0D59AAF8" w14:textId="00F0A88A" w:rsidR="00263E82" w:rsidRDefault="000F5554" w:rsidP="00263E82">
      <w:r>
        <w:t xml:space="preserve">One of the vulnerabilities that is plausible for Alliah’s WLAN would </w:t>
      </w:r>
      <w:r w:rsidR="0096286E">
        <w:t xml:space="preserve">be </w:t>
      </w:r>
      <w:r w:rsidR="00741194">
        <w:t xml:space="preserve">that it is very possible to plant an evil twin access point. </w:t>
      </w:r>
      <w:r>
        <w:t xml:space="preserve">There are seven access points that service the wireless LAN’s coverage for the company. It would be easy to add an evil twin </w:t>
      </w:r>
      <w:r w:rsidR="00127DB3">
        <w:t xml:space="preserve">access point </w:t>
      </w:r>
      <w:r>
        <w:t>with same SSID to get users to connect to it instead of the actual network.</w:t>
      </w:r>
      <w:r w:rsidR="001268E8">
        <w:t xml:space="preserve"> </w:t>
      </w:r>
      <w:r w:rsidR="007F5215">
        <w:t xml:space="preserve">They could attach it to the network </w:t>
      </w:r>
      <w:r w:rsidR="00B96C84">
        <w:t xml:space="preserve">around the back patio area or if they gained access to the building, out of sight on the vacant third floor. </w:t>
      </w:r>
      <w:r w:rsidR="001268E8">
        <w:t>This would allow the threat actor to gain access to various hosts that connect to the evil twin and be able to carry out attacks against those hosts.</w:t>
      </w:r>
    </w:p>
    <w:p w14:paraId="440098FA" w14:textId="1ACDB57E" w:rsidR="001268E8" w:rsidRDefault="007A390D" w:rsidP="00263E82">
      <w:r>
        <w:t xml:space="preserve">Another vulnerability that the WLAN would be susceptible to is </w:t>
      </w:r>
      <w:r w:rsidR="00AC1822">
        <w:t>war driving</w:t>
      </w:r>
      <w:r w:rsidR="000B1C4C">
        <w:t>. One of the areas</w:t>
      </w:r>
      <w:r w:rsidR="00EF5914">
        <w:t xml:space="preserve"> that has an access point is the back patio area used by employees. </w:t>
      </w:r>
      <w:r w:rsidR="00AC1822">
        <w:t xml:space="preserve">Depending on the </w:t>
      </w:r>
      <w:r w:rsidR="00EE487D">
        <w:t xml:space="preserve">signal strength, a threat actor </w:t>
      </w:r>
      <w:r w:rsidR="00000127">
        <w:t>could search for an exploit</w:t>
      </w:r>
      <w:r w:rsidR="00534BB7">
        <w:t xml:space="preserve"> in the WLAN to gain access to the network for internet access, all the way to </w:t>
      </w:r>
      <w:r w:rsidR="008D36F8">
        <w:t xml:space="preserve">gaining access to the network </w:t>
      </w:r>
      <w:r w:rsidR="00BC768E">
        <w:t>to steal data from the company</w:t>
      </w:r>
      <w:r w:rsidR="000314B1">
        <w:t xml:space="preserve"> </w:t>
      </w:r>
      <w:r w:rsidR="009C34FC" w:rsidRPr="009C34FC">
        <w:t>(WLAN Security, n.d.)</w:t>
      </w:r>
      <w:r w:rsidR="009C34FC">
        <w:t>.</w:t>
      </w:r>
    </w:p>
    <w:p w14:paraId="1F5AF2AD" w14:textId="77777777" w:rsidR="009C34FC" w:rsidRDefault="009C34FC" w:rsidP="00263E82"/>
    <w:p w14:paraId="08577CC6" w14:textId="17417AFA" w:rsidR="009C34FC" w:rsidRDefault="002C0950" w:rsidP="009C34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Mobile Device Vulnerabilities</w:t>
      </w:r>
    </w:p>
    <w:p w14:paraId="3F9E0B6B" w14:textId="37016EE7" w:rsidR="002C0950" w:rsidRDefault="00802831" w:rsidP="002C0950">
      <w:r>
        <w:t xml:space="preserve">One mobile vulnerability that </w:t>
      </w:r>
      <w:r w:rsidR="001510A8">
        <w:t xml:space="preserve">is apparent is </w:t>
      </w:r>
      <w:r w:rsidR="00AB5CF8">
        <w:t>malware</w:t>
      </w:r>
      <w:r w:rsidR="001510A8">
        <w:t xml:space="preserve">. </w:t>
      </w:r>
      <w:r w:rsidR="00E1119A">
        <w:t xml:space="preserve">Being that there is no mention of </w:t>
      </w:r>
      <w:r w:rsidR="004D3370">
        <w:t>any management of the mobile devices connec</w:t>
      </w:r>
      <w:r w:rsidR="00E30AD7">
        <w:t>ting to the network, this shows a vulnerability that can make many threats</w:t>
      </w:r>
      <w:r w:rsidR="00CE5D1D">
        <w:t xml:space="preserve"> in. </w:t>
      </w:r>
      <w:r w:rsidR="00226094">
        <w:t xml:space="preserve">Malware can do anything from </w:t>
      </w:r>
      <w:r w:rsidR="00BC4F89">
        <w:t xml:space="preserve">stealing confidential data to </w:t>
      </w:r>
      <w:r w:rsidR="00F37701">
        <w:t xml:space="preserve">manipulating </w:t>
      </w:r>
      <w:r w:rsidR="00EE39E7">
        <w:t>information and location data to perform blackmailing activities on the user of the device.</w:t>
      </w:r>
      <w:r w:rsidR="00E87AE5">
        <w:t xml:space="preserve"> Being as there is a BYOD </w:t>
      </w:r>
      <w:r w:rsidR="00BF262D">
        <w:t>program also in effect, this makes the attack surface bigger</w:t>
      </w:r>
      <w:r w:rsidR="00351F92">
        <w:t xml:space="preserve">. BYOD devices are not as monitored usually as </w:t>
      </w:r>
      <w:r w:rsidR="005F6597">
        <w:t>company-provided devices, which makes the probability of this happening greater.</w:t>
      </w:r>
    </w:p>
    <w:p w14:paraId="74F104B8" w14:textId="2E99D56D" w:rsidR="004B020C" w:rsidRDefault="004B020C" w:rsidP="002C0950">
      <w:r>
        <w:t>Another vulnerability is the</w:t>
      </w:r>
      <w:r w:rsidR="009A3C96">
        <w:t xml:space="preserve"> </w:t>
      </w:r>
      <w:r w:rsidR="002B59CA">
        <w:t xml:space="preserve">device </w:t>
      </w:r>
      <w:r w:rsidR="00AD4BA9">
        <w:t>stealing or loss</w:t>
      </w:r>
      <w:r w:rsidR="002B59CA">
        <w:t xml:space="preserve"> for those who are traveling. The </w:t>
      </w:r>
      <w:r w:rsidR="00657713">
        <w:t>attack surface</w:t>
      </w:r>
      <w:r w:rsidR="00AD4BA9">
        <w:t xml:space="preserve"> o</w:t>
      </w:r>
      <w:r w:rsidR="00657713">
        <w:t xml:space="preserve">f </w:t>
      </w:r>
      <w:r w:rsidR="00AD4BA9">
        <w:t xml:space="preserve">this happening is increased as the </w:t>
      </w:r>
      <w:r w:rsidR="00B15C39">
        <w:t xml:space="preserve">five account representatives </w:t>
      </w:r>
      <w:r w:rsidR="00FD62DA">
        <w:t>have 3 company issued devices each.</w:t>
      </w:r>
      <w:r w:rsidR="008A4629">
        <w:t xml:space="preserve"> It also doesn’t mention if others travel as well, just not as much</w:t>
      </w:r>
      <w:r w:rsidR="00D923CB">
        <w:t>. This would make th</w:t>
      </w:r>
      <w:r w:rsidR="00657713">
        <w:t>e attack service bigger</w:t>
      </w:r>
      <w:r w:rsidR="0089095F">
        <w:t>. Not to mention if they user BYOD devices on the network and store data on there and lose those.</w:t>
      </w:r>
    </w:p>
    <w:p w14:paraId="051C61FA" w14:textId="01EFF138" w:rsidR="00F61D3D" w:rsidRDefault="00F61D3D">
      <w:r>
        <w:br w:type="page"/>
      </w:r>
    </w:p>
    <w:p w14:paraId="6D059F92" w14:textId="77777777" w:rsidR="008F1819" w:rsidRDefault="008F1819" w:rsidP="002C0950"/>
    <w:p w14:paraId="58F54152" w14:textId="082905A8" w:rsidR="008F1819" w:rsidRPr="008F1819" w:rsidRDefault="008F1819" w:rsidP="008F18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Mitigation of the Vulnerabilities</w:t>
      </w:r>
    </w:p>
    <w:p w14:paraId="693A8252" w14:textId="433BF613" w:rsidR="008F1819" w:rsidRDefault="006B52AB" w:rsidP="002C0950">
      <w:r>
        <w:t>To mitigate</w:t>
      </w:r>
      <w:r w:rsidR="004C7E80">
        <w:t xml:space="preserve"> the impact if an evil twin access point </w:t>
      </w:r>
      <w:r w:rsidR="001600D0">
        <w:t>was placed</w:t>
      </w:r>
      <w:r w:rsidR="002A7DAE">
        <w:t xml:space="preserve">. First would be </w:t>
      </w:r>
      <w:r w:rsidR="00D22A3E">
        <w:t>education to the employees on how to notice</w:t>
      </w:r>
      <w:r w:rsidR="00FB082D">
        <w:t xml:space="preserve"> if they might have been compromised by connecting to an evil twin. Have them look for things such as a captive portal asking for login details that normally doesn’t show up </w:t>
      </w:r>
      <w:r w:rsidR="00930EC5">
        <w:t>or checking their connection if they are getting disconnected a multitude of times</w:t>
      </w:r>
      <w:r w:rsidR="0066433D">
        <w:t xml:space="preserve"> out of the norm</w:t>
      </w:r>
      <w:r w:rsidR="00DA5E61">
        <w:t xml:space="preserve"> (</w:t>
      </w:r>
      <w:r w:rsidR="00DA5E61">
        <w:rPr>
          <w:i/>
          <w:iCs/>
        </w:rPr>
        <w:t>Evil Twin Attack</w:t>
      </w:r>
      <w:r w:rsidR="00DA5E61">
        <w:t>, 2023)</w:t>
      </w:r>
      <w:r w:rsidR="0066433D">
        <w:t>. For</w:t>
      </w:r>
      <w:r w:rsidR="001B464D">
        <w:t xml:space="preserve"> the IT side</w:t>
      </w:r>
      <w:r w:rsidR="00DA5E61">
        <w:t xml:space="preserve"> of things</w:t>
      </w:r>
      <w:r w:rsidR="00314DE3">
        <w:t xml:space="preserve">, if something like this gets reported you would monitor the network to see if users </w:t>
      </w:r>
      <w:r w:rsidR="005C36BE">
        <w:t>who are in building are showing up on the network or not</w:t>
      </w:r>
      <w:r w:rsidR="00DE570A">
        <w:t xml:space="preserve">. Another mitigation tactic is to have a list of MAC addresses of the existing access points and </w:t>
      </w:r>
      <w:r w:rsidR="005648A8">
        <w:t xml:space="preserve">verify those of which users are connecting to </w:t>
      </w:r>
      <w:r w:rsidR="00C36FE0">
        <w:t xml:space="preserve">and </w:t>
      </w:r>
      <w:r w:rsidR="005648A8">
        <w:t>root out the evil twin.</w:t>
      </w:r>
      <w:r w:rsidR="008B6ED2">
        <w:t xml:space="preserve"> </w:t>
      </w:r>
      <w:r w:rsidR="00A02351">
        <w:t>Check areas (such as the vacant third floor</w:t>
      </w:r>
      <w:r w:rsidR="00246767">
        <w:t xml:space="preserve"> or patio) for devices and if not found that way, use a </w:t>
      </w:r>
      <w:r w:rsidR="0008401F">
        <w:t>spectrum analyzer</w:t>
      </w:r>
      <w:r w:rsidR="00DB4C6E">
        <w:t xml:space="preserve"> to find them</w:t>
      </w:r>
      <w:r w:rsidR="00B61313">
        <w:t xml:space="preserve"> (Piccininni, n.d.). If anyone </w:t>
      </w:r>
      <w:r w:rsidR="004259F6">
        <w:t xml:space="preserve">is has connected to </w:t>
      </w:r>
      <w:r w:rsidR="00EB512B">
        <w:t>an</w:t>
      </w:r>
      <w:r w:rsidR="004259F6">
        <w:t xml:space="preserve"> evil twin, the mitigation plan would be to </w:t>
      </w:r>
      <w:r w:rsidR="00B007A6">
        <w:t xml:space="preserve">remove the device from the evil twin, </w:t>
      </w:r>
      <w:r w:rsidR="00983372">
        <w:t xml:space="preserve">change all passwords, make sure 2FA is enabled, run a full system </w:t>
      </w:r>
      <w:r w:rsidR="004F5252">
        <w:t>scan,</w:t>
      </w:r>
      <w:r w:rsidR="00983372">
        <w:t xml:space="preserve"> and contact the </w:t>
      </w:r>
      <w:r w:rsidR="00F20484">
        <w:t>authorities.</w:t>
      </w:r>
    </w:p>
    <w:p w14:paraId="46EB162A" w14:textId="0B06D2B9" w:rsidR="00AE1343" w:rsidRDefault="00A255D9" w:rsidP="002C0950">
      <w:r>
        <w:t xml:space="preserve">To mitigate </w:t>
      </w:r>
      <w:r w:rsidR="008457AE">
        <w:t>war driving</w:t>
      </w:r>
      <w:r w:rsidR="004445D0">
        <w:t xml:space="preserve"> there would be a couple options that would fit for Alli</w:t>
      </w:r>
      <w:r w:rsidR="005F1396">
        <w:t>ah</w:t>
      </w:r>
      <w:r w:rsidR="00D863FC">
        <w:t xml:space="preserve">. </w:t>
      </w:r>
      <w:r w:rsidR="00E44592">
        <w:t>If the</w:t>
      </w:r>
      <w:r w:rsidR="00205147">
        <w:t xml:space="preserve"> </w:t>
      </w:r>
      <w:r w:rsidR="00E44592">
        <w:t>offices are closed at a certain time and no one is allowed in after office hours, you could have the AP devices on a timer to not broadcast during off hours</w:t>
      </w:r>
      <w:r w:rsidR="00F61D3D">
        <w:t>. Making sure all APs have had their default credentials changed is a huge blow to war driving</w:t>
      </w:r>
      <w:r w:rsidR="00B16A64">
        <w:t>, as they cannot get into the settings and manipulate them to their advantage. Also</w:t>
      </w:r>
      <w:r w:rsidR="0095550E">
        <w:t>,</w:t>
      </w:r>
      <w:r w:rsidR="00B16A64">
        <w:t xml:space="preserve"> to make sure that </w:t>
      </w:r>
      <w:r w:rsidR="00205147">
        <w:t>you are using the strongest encryption that your</w:t>
      </w:r>
      <w:r w:rsidR="0095550E">
        <w:t xml:space="preserve"> APs provide </w:t>
      </w:r>
      <w:proofErr w:type="gramStart"/>
      <w:r w:rsidR="0095550E">
        <w:t>in order to</w:t>
      </w:r>
      <w:proofErr w:type="gramEnd"/>
      <w:r w:rsidR="0095550E">
        <w:t xml:space="preserve"> allow </w:t>
      </w:r>
      <w:r w:rsidR="000B46C0">
        <w:t xml:space="preserve">getting into the devices </w:t>
      </w:r>
      <w:r w:rsidR="00AE1343">
        <w:t>harder to do so</w:t>
      </w:r>
      <w:r w:rsidR="000662CD">
        <w:t xml:space="preserve"> (</w:t>
      </w:r>
      <w:r w:rsidR="000662CD">
        <w:rPr>
          <w:i/>
          <w:iCs/>
        </w:rPr>
        <w:t>Wardriving</w:t>
      </w:r>
      <w:r w:rsidR="000662CD">
        <w:t>, n.d.)</w:t>
      </w:r>
      <w:r w:rsidR="00AE1343">
        <w:t>.</w:t>
      </w:r>
    </w:p>
    <w:p w14:paraId="40408F75" w14:textId="11DA0783" w:rsidR="00AE1343" w:rsidRDefault="005F6597" w:rsidP="002C0950">
      <w:r>
        <w:t>To mitigate malware</w:t>
      </w:r>
      <w:r w:rsidR="000D4076">
        <w:t xml:space="preserve"> on mobile devices</w:t>
      </w:r>
      <w:r w:rsidR="00D05E2C">
        <w:t xml:space="preserve">. First you would set forth a policy that devices </w:t>
      </w:r>
      <w:r w:rsidR="00E95762">
        <w:t xml:space="preserve">(both company-provided and BYOD) </w:t>
      </w:r>
      <w:r w:rsidR="00D05E2C">
        <w:t xml:space="preserve">would need </w:t>
      </w:r>
      <w:r w:rsidR="000E78DD">
        <w:t>an</w:t>
      </w:r>
      <w:r w:rsidR="00D05E2C">
        <w:t xml:space="preserve"> antivirus on </w:t>
      </w:r>
      <w:r w:rsidR="00E95762">
        <w:t xml:space="preserve">them </w:t>
      </w:r>
      <w:proofErr w:type="gramStart"/>
      <w:r w:rsidR="00E95762">
        <w:t>in order to</w:t>
      </w:r>
      <w:proofErr w:type="gramEnd"/>
      <w:r w:rsidR="00E95762">
        <w:t xml:space="preserve"> prevent and also mitigate </w:t>
      </w:r>
      <w:r w:rsidR="00600487">
        <w:t xml:space="preserve">if malware were to affect them. </w:t>
      </w:r>
      <w:r w:rsidR="000E78DD">
        <w:t>Employee educat</w:t>
      </w:r>
      <w:r w:rsidR="00EA48EF">
        <w:t xml:space="preserve">ion is also a big factor here for mitigation. This would teach the users on how to be wary of signs of malware infection </w:t>
      </w:r>
      <w:r w:rsidR="00EB512B">
        <w:t>and</w:t>
      </w:r>
      <w:r w:rsidR="00A91ACC">
        <w:t xml:space="preserve"> teach them ways to encrypt their data when not in use</w:t>
      </w:r>
      <w:r w:rsidR="00FA66E1">
        <w:t xml:space="preserve">, so that if they do get compromised, it reduces the probability of </w:t>
      </w:r>
      <w:r w:rsidR="005A791F">
        <w:t>data being stolen or used</w:t>
      </w:r>
      <w:r w:rsidR="009C13FA">
        <w:t xml:space="preserve"> (Zamora, 2016).</w:t>
      </w:r>
    </w:p>
    <w:p w14:paraId="00C11561" w14:textId="0940FF1C" w:rsidR="009C13FA" w:rsidRDefault="00847B2E" w:rsidP="002C0950">
      <w:r>
        <w:t>For</w:t>
      </w:r>
      <w:r w:rsidR="00D12121">
        <w:t xml:space="preserve"> lost or stolen devices, mitigating this would be partially the user </w:t>
      </w:r>
      <w:r w:rsidR="00E7252F">
        <w:t>being always aware of their devices</w:t>
      </w:r>
      <w:r w:rsidR="00D12121">
        <w:t xml:space="preserve">, but also a process if this occurs. </w:t>
      </w:r>
      <w:r w:rsidR="0025160D">
        <w:t>Report</w:t>
      </w:r>
      <w:r w:rsidR="0006096B">
        <w:t xml:space="preserve"> to the company</w:t>
      </w:r>
      <w:r w:rsidR="0025160D">
        <w:t xml:space="preserve"> immediately if the device is missing or stolen. </w:t>
      </w:r>
      <w:r w:rsidR="0006096B">
        <w:t xml:space="preserve">If missing, notify all the locations you think it may have been lost to either find or have them on the look out </w:t>
      </w:r>
      <w:r w:rsidR="00625238">
        <w:t xml:space="preserve">for it. If stolen, users should file a police report immediately. </w:t>
      </w:r>
      <w:r w:rsidR="008D639D">
        <w:t>If any thing such as remote lock or find my device is possible to be activated, the user should do so.</w:t>
      </w:r>
      <w:r w:rsidR="00565F6C">
        <w:t xml:space="preserve"> Changing passwords would be </w:t>
      </w:r>
      <w:r w:rsidR="00E7252F">
        <w:t>smart just in case</w:t>
      </w:r>
      <w:r w:rsidR="00565F6C">
        <w:t xml:space="preserve"> a non-authorized individual gains access and can </w:t>
      </w:r>
      <w:r w:rsidR="00E7252F">
        <w:t>look through your passwords saved on the device.</w:t>
      </w:r>
      <w:r w:rsidR="0027503E">
        <w:t xml:space="preserve"> Service providers should also be notified </w:t>
      </w:r>
      <w:proofErr w:type="gramStart"/>
      <w:r w:rsidR="0027503E">
        <w:t>in order for</w:t>
      </w:r>
      <w:proofErr w:type="gramEnd"/>
      <w:r w:rsidR="0027503E">
        <w:t xml:space="preserve"> them to disable t</w:t>
      </w:r>
      <w:r w:rsidR="000A0816">
        <w:t xml:space="preserve">he device or if they have alternate tracking methods </w:t>
      </w:r>
      <w:r w:rsidR="009D30EA">
        <w:t>(</w:t>
      </w:r>
      <w:r w:rsidR="009D30EA">
        <w:rPr>
          <w:i/>
          <w:iCs/>
        </w:rPr>
        <w:t>6 Steps Organizations Can Take to Minimize the Impact of Lost/Stolen Devices</w:t>
      </w:r>
      <w:r w:rsidR="009D30EA">
        <w:t>, 2018).</w:t>
      </w:r>
    </w:p>
    <w:p w14:paraId="756984C4" w14:textId="3EE312A9" w:rsidR="00686979" w:rsidRDefault="00686979">
      <w:r>
        <w:br w:type="page"/>
      </w:r>
    </w:p>
    <w:p w14:paraId="284FB0A4" w14:textId="77777777" w:rsidR="009D30EA" w:rsidRDefault="009D30EA" w:rsidP="002C0950"/>
    <w:p w14:paraId="0879E553" w14:textId="22890115" w:rsidR="00DF5F74" w:rsidRDefault="00DF5F74" w:rsidP="00DF5F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Preventive Measures for the Wireless and Mobile Environments</w:t>
      </w:r>
    </w:p>
    <w:p w14:paraId="4CB65736" w14:textId="7D320B24" w:rsidR="00DF5F74" w:rsidRDefault="00F17E37" w:rsidP="00DF5F74">
      <w:r>
        <w:t>There are multiple preventive measures that</w:t>
      </w:r>
      <w:r w:rsidR="00161422">
        <w:t xml:space="preserve"> can be applied to Alliah’s WLAN. One of the most important would be</w:t>
      </w:r>
      <w:r w:rsidR="00A6350A">
        <w:t xml:space="preserve"> having a system can </w:t>
      </w:r>
      <w:r w:rsidR="00EB75AB">
        <w:t xml:space="preserve">monitor and even repel or prevent attacks to the network </w:t>
      </w:r>
      <w:r w:rsidR="00005518">
        <w:t>(</w:t>
      </w:r>
      <w:proofErr w:type="spellStart"/>
      <w:r w:rsidR="00005518">
        <w:t>Souppaya</w:t>
      </w:r>
      <w:proofErr w:type="spellEnd"/>
      <w:r w:rsidR="00005518">
        <w:t xml:space="preserve"> &amp; Scarfone, 2012).</w:t>
      </w:r>
      <w:r w:rsidR="009A7CB1">
        <w:t xml:space="preserve"> Hav</w:t>
      </w:r>
      <w:r w:rsidR="00564578">
        <w:t xml:space="preserve">ing a NIDS </w:t>
      </w:r>
      <w:r w:rsidR="00197318">
        <w:t>(Network Intrusion Detection System) and/or a NIPS (Network Intrusion Prevention System)</w:t>
      </w:r>
      <w:r w:rsidR="005D6490">
        <w:t xml:space="preserve"> would be </w:t>
      </w:r>
      <w:r w:rsidR="00BA57A9">
        <w:t xml:space="preserve">a way of achieving this. Not only can they detect </w:t>
      </w:r>
      <w:r w:rsidR="0086520D">
        <w:t xml:space="preserve">and/or protect the network, </w:t>
      </w:r>
      <w:r w:rsidR="00AF55A3">
        <w:t>but they also</w:t>
      </w:r>
      <w:r w:rsidR="0086520D">
        <w:t xml:space="preserve"> have tools that analyze </w:t>
      </w:r>
      <w:r w:rsidR="00AF55A3">
        <w:t>and</w:t>
      </w:r>
      <w:r w:rsidR="0086520D">
        <w:t xml:space="preserve"> connect to databases to identify the </w:t>
      </w:r>
      <w:r w:rsidR="00686979">
        <w:t>attacks that possible or occurring (</w:t>
      </w:r>
      <w:r w:rsidR="00686979">
        <w:rPr>
          <w:i/>
          <w:iCs/>
        </w:rPr>
        <w:t xml:space="preserve">20 Ways to Monitor Network Traffic | </w:t>
      </w:r>
      <w:proofErr w:type="spellStart"/>
      <w:r w:rsidR="00686979">
        <w:rPr>
          <w:i/>
          <w:iCs/>
        </w:rPr>
        <w:t>Teramind</w:t>
      </w:r>
      <w:proofErr w:type="spellEnd"/>
      <w:r w:rsidR="00686979">
        <w:rPr>
          <w:i/>
          <w:iCs/>
        </w:rPr>
        <w:t xml:space="preserve"> Blog</w:t>
      </w:r>
      <w:r w:rsidR="00686979">
        <w:t>, 2022).</w:t>
      </w:r>
    </w:p>
    <w:p w14:paraId="5042509B" w14:textId="2A8CAB3F" w:rsidR="00686979" w:rsidRDefault="00A77F40" w:rsidP="00DF5F74">
      <w:r>
        <w:t xml:space="preserve">The same could be said for the </w:t>
      </w:r>
      <w:r w:rsidR="00105946">
        <w:t>m</w:t>
      </w:r>
      <w:r>
        <w:t xml:space="preserve">obile environment and the multitude of measures that could be applied. The </w:t>
      </w:r>
      <w:r w:rsidR="00F27D20">
        <w:t xml:space="preserve">biggest one that I believe would have </w:t>
      </w:r>
      <w:r w:rsidR="00105946">
        <w:t xml:space="preserve">a great </w:t>
      </w:r>
      <w:r w:rsidR="00F77390">
        <w:t>effect</w:t>
      </w:r>
      <w:r w:rsidR="00105946">
        <w:t xml:space="preserve"> on Alliah’s mobile environment would</w:t>
      </w:r>
      <w:r w:rsidR="00AF55A3">
        <w:t xml:space="preserve"> be </w:t>
      </w:r>
      <w:r w:rsidR="0052100F">
        <w:t>an</w:t>
      </w:r>
      <w:r w:rsidR="00AF55A3">
        <w:t xml:space="preserve"> MDM </w:t>
      </w:r>
      <w:r w:rsidR="00F77390">
        <w:t>(Mobile Device Management) solution. By having an MDM</w:t>
      </w:r>
      <w:r w:rsidR="00C15680">
        <w:t xml:space="preserve"> solution, this could be installed on both BYOD and corporate-provided mobile devices.</w:t>
      </w:r>
      <w:r w:rsidR="0052100F">
        <w:t xml:space="preserve"> This would let the user know or also prevent them from being no</w:t>
      </w:r>
      <w:r w:rsidR="00AD4F45">
        <w:t xml:space="preserve">n-compliant with whatever policy is created by Alliah </w:t>
      </w:r>
      <w:r w:rsidR="00CC4526">
        <w:t>(</w:t>
      </w:r>
      <w:proofErr w:type="spellStart"/>
      <w:r w:rsidR="00CC4526">
        <w:t>Boeckl</w:t>
      </w:r>
      <w:proofErr w:type="spellEnd"/>
      <w:r w:rsidR="00CC4526">
        <w:t xml:space="preserve"> et al., 2022). This can range from not allowing a list of applications to be installed on devices if they are to interact with the network to</w:t>
      </w:r>
      <w:r w:rsidR="00FB5D0C">
        <w:t xml:space="preserve"> wiping parts of data that could cause </w:t>
      </w:r>
      <w:r w:rsidR="002A3586">
        <w:t>troubles if the device was lost and compromised.</w:t>
      </w:r>
    </w:p>
    <w:p w14:paraId="179BA581" w14:textId="6341E539" w:rsidR="002A3586" w:rsidRDefault="00176758" w:rsidP="00DF5F74">
      <w:r>
        <w:t xml:space="preserve">The </w:t>
      </w:r>
      <w:r w:rsidR="00051D0B">
        <w:t>regulations that</w:t>
      </w:r>
      <w:r w:rsidR="003C1E8B">
        <w:t xml:space="preserve"> would justify these measures taking plac</w:t>
      </w:r>
      <w:r w:rsidR="005925BD">
        <w:t>e would be both the European Union’s</w:t>
      </w:r>
      <w:r w:rsidR="00C31F73">
        <w:t xml:space="preserve"> General Data Protection Regulation </w:t>
      </w:r>
      <w:r w:rsidR="005925BD">
        <w:t>and the C</w:t>
      </w:r>
      <w:r w:rsidR="00C31F73">
        <w:t xml:space="preserve">alifornia Customer Privacy Act. Since this is a </w:t>
      </w:r>
      <w:r w:rsidR="00EB512B">
        <w:t>website aimed</w:t>
      </w:r>
      <w:r w:rsidR="00C31F73">
        <w:t xml:space="preserve"> </w:t>
      </w:r>
      <w:r w:rsidR="0065039C">
        <w:t>young professionals, this would be able to be accessed anywhere on the planet</w:t>
      </w:r>
      <w:r w:rsidR="00A9077D">
        <w:t xml:space="preserve">. Europe and California </w:t>
      </w:r>
      <w:proofErr w:type="gramStart"/>
      <w:r w:rsidR="00A9077D">
        <w:t>definitely would</w:t>
      </w:r>
      <w:proofErr w:type="gramEnd"/>
      <w:r w:rsidR="00A9077D">
        <w:t xml:space="preserve"> be </w:t>
      </w:r>
      <w:r w:rsidR="00983B68">
        <w:t xml:space="preserve">a probable </w:t>
      </w:r>
      <w:r w:rsidR="00A9077D">
        <w:t xml:space="preserve">part </w:t>
      </w:r>
      <w:r w:rsidR="00ED0E36">
        <w:t>of the demographic to be accessing this site. By employing a NIDS/NIPS to the WLAN and an MDM to the mobile environment, this woul</w:t>
      </w:r>
      <w:r w:rsidR="00983B68">
        <w:t>d allow the Alliah to keep the data confidential</w:t>
      </w:r>
      <w:r w:rsidR="001146EB">
        <w:t>, allow greater integrity by protecting the data</w:t>
      </w:r>
      <w:r w:rsidR="00E87763">
        <w:t>, and show accountability on the way the data is handled.</w:t>
      </w:r>
    </w:p>
    <w:p w14:paraId="73631CF3" w14:textId="77777777" w:rsidR="00E87763" w:rsidRDefault="00E87763" w:rsidP="00DF5F74"/>
    <w:p w14:paraId="1C76F884" w14:textId="74CC576D" w:rsidR="00E87763" w:rsidRDefault="009D5FB0" w:rsidP="006E52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Solution</w:t>
      </w:r>
      <w:r w:rsidR="002B1C57">
        <w:rPr>
          <w:b/>
          <w:bCs/>
        </w:rPr>
        <w:t>s</w:t>
      </w:r>
      <w:r>
        <w:rPr>
          <w:b/>
          <w:bCs/>
        </w:rPr>
        <w:t xml:space="preserve"> to BYOD Approach</w:t>
      </w:r>
    </w:p>
    <w:p w14:paraId="4B6EB3AF" w14:textId="364F5ACB" w:rsidR="009D5FB0" w:rsidRDefault="003C0EC8" w:rsidP="009D5FB0">
      <w:r>
        <w:t>The first</w:t>
      </w:r>
      <w:r w:rsidR="002B1C57">
        <w:t xml:space="preserve"> </w:t>
      </w:r>
      <w:r w:rsidR="001C77BE">
        <w:t xml:space="preserve">recommended solution would be for users who are traveling or not on the actual </w:t>
      </w:r>
      <w:r w:rsidR="00BE1B58">
        <w:t xml:space="preserve">network to use a VPN. </w:t>
      </w:r>
      <w:r w:rsidR="002C7117">
        <w:t xml:space="preserve">This can be a solution for corporate-provided </w:t>
      </w:r>
      <w:r w:rsidR="00CD1D48">
        <w:t>devices but</w:t>
      </w:r>
      <w:r w:rsidR="002C7117">
        <w:t xml:space="preserve"> would be even more so for BYOD due to less control over the personal devices.</w:t>
      </w:r>
      <w:r w:rsidR="00CD1D48">
        <w:t xml:space="preserve"> It would protect data in-transit</w:t>
      </w:r>
      <w:r w:rsidR="000C117C">
        <w:t xml:space="preserve"> and protect from an array of different </w:t>
      </w:r>
      <w:r w:rsidR="00EE333E">
        <w:t>attacks such as eavesdropping and data interception</w:t>
      </w:r>
      <w:r w:rsidR="004A05B2">
        <w:t>. This would maintain the confidentia</w:t>
      </w:r>
      <w:r w:rsidR="00D53550">
        <w:t xml:space="preserve">lity and integrity of data when interacting with corporate data or </w:t>
      </w:r>
      <w:r w:rsidR="00BE3857">
        <w:t xml:space="preserve">applications </w:t>
      </w:r>
      <w:r w:rsidR="00D41D2C">
        <w:t>(</w:t>
      </w:r>
      <w:proofErr w:type="spellStart"/>
      <w:r w:rsidR="00D41D2C">
        <w:t>Boeckl</w:t>
      </w:r>
      <w:proofErr w:type="spellEnd"/>
      <w:r w:rsidR="00D41D2C">
        <w:t xml:space="preserve"> et al., 2022)</w:t>
      </w:r>
      <w:r w:rsidR="00D41D2C">
        <w:t>.</w:t>
      </w:r>
    </w:p>
    <w:p w14:paraId="444F38E2" w14:textId="4A1ED01B" w:rsidR="00D41D2C" w:rsidRDefault="00B17A6C" w:rsidP="009D5FB0">
      <w:r>
        <w:t xml:space="preserve">Another strong solution </w:t>
      </w:r>
      <w:r w:rsidR="0083776F">
        <w:t xml:space="preserve">would be to </w:t>
      </w:r>
      <w:r w:rsidR="001B3115">
        <w:t>access content through a Virtual Desktop Infrastructure/Remote Desktop</w:t>
      </w:r>
      <w:r w:rsidR="00A461C9">
        <w:t xml:space="preserve">. This would prevent data being stored on the local device and is managed still within network on the Virtual </w:t>
      </w:r>
      <w:r w:rsidR="00AE6960">
        <w:t xml:space="preserve">Desktop, be it a physical workstation being remoted into or a virtual machine. </w:t>
      </w:r>
      <w:r w:rsidR="007963FC">
        <w:t xml:space="preserve">The company would also have more control over the infrastructure to </w:t>
      </w:r>
      <w:r w:rsidR="006B7BC4">
        <w:t>do things such as add additional authentication</w:t>
      </w:r>
      <w:r w:rsidR="00614C2D">
        <w:t xml:space="preserve"> or have total control over what applications or settings get made to the </w:t>
      </w:r>
      <w:r w:rsidR="00745C06">
        <w:t xml:space="preserve">environment </w:t>
      </w:r>
      <w:r w:rsidR="00745C06">
        <w:t>(</w:t>
      </w:r>
      <w:r w:rsidR="00745C06">
        <w:rPr>
          <w:i/>
          <w:iCs/>
        </w:rPr>
        <w:t>Bring Your Own Device (BYOD)</w:t>
      </w:r>
      <w:r w:rsidR="00745C06">
        <w:t>, n.d.)</w:t>
      </w:r>
      <w:r w:rsidR="00745C06">
        <w:t xml:space="preserve">. This would provide a great amount of security to the confidentiality, </w:t>
      </w:r>
      <w:r w:rsidR="00EB512B">
        <w:t>integrity,</w:t>
      </w:r>
      <w:r w:rsidR="00244EBA">
        <w:t xml:space="preserve"> and availability of corporate resources.</w:t>
      </w:r>
      <w:r w:rsidR="00244EBA">
        <w:br/>
      </w:r>
    </w:p>
    <w:p w14:paraId="6FC0CACA" w14:textId="52308C16" w:rsidR="00244EBA" w:rsidRDefault="00244EBA">
      <w:r>
        <w:br w:type="page"/>
      </w:r>
    </w:p>
    <w:p w14:paraId="2059362D" w14:textId="77777777" w:rsidR="008729B7" w:rsidRDefault="008729B7" w:rsidP="008729B7">
      <w:pPr>
        <w:jc w:val="center"/>
        <w:rPr>
          <w:rFonts w:cstheme="minorHAnsi"/>
          <w:b/>
          <w:bCs/>
          <w:color w:val="000000" w:themeColor="text1"/>
          <w:sz w:val="56"/>
          <w:szCs w:val="56"/>
        </w:rPr>
      </w:pPr>
      <w:r>
        <w:rPr>
          <w:rFonts w:cstheme="minorHAnsi"/>
          <w:b/>
          <w:bCs/>
          <w:color w:val="000000" w:themeColor="text1"/>
          <w:sz w:val="56"/>
          <w:szCs w:val="56"/>
        </w:rPr>
        <w:lastRenderedPageBreak/>
        <w:t>References</w:t>
      </w:r>
    </w:p>
    <w:p w14:paraId="1980137F" w14:textId="77777777" w:rsidR="008729B7" w:rsidRDefault="008729B7" w:rsidP="008729B7">
      <w:pPr>
        <w:jc w:val="center"/>
      </w:pPr>
    </w:p>
    <w:p w14:paraId="2B7B06A1" w14:textId="3E6ADF7D" w:rsidR="00244EBA" w:rsidRDefault="00102F6A" w:rsidP="00102F6A">
      <w:pPr>
        <w:spacing w:line="480" w:lineRule="auto"/>
        <w:ind w:hanging="480"/>
      </w:pPr>
      <w:proofErr w:type="spellStart"/>
      <w:r>
        <w:t>Boeckl</w:t>
      </w:r>
      <w:proofErr w:type="spellEnd"/>
      <w:r>
        <w:t xml:space="preserve">, K., Grayson, N., Howell, G., Lefkovitz, N., </w:t>
      </w:r>
      <w:proofErr w:type="spellStart"/>
      <w:r>
        <w:t>Ajmo</w:t>
      </w:r>
      <w:proofErr w:type="spellEnd"/>
      <w:r>
        <w:t xml:space="preserve">, J., McGinnis, M., Sandlin, K., </w:t>
      </w:r>
      <w:proofErr w:type="spellStart"/>
      <w:r>
        <w:t>Slivina</w:t>
      </w:r>
      <w:proofErr w:type="spellEnd"/>
      <w:r>
        <w:t xml:space="preserve">, O., Snyder, J., &amp; Ward, P. (2022). </w:t>
      </w:r>
      <w:r>
        <w:rPr>
          <w:i/>
          <w:iCs/>
        </w:rPr>
        <w:t>Mobile Device Security: Bring Your Own Device (BYOD)</w:t>
      </w:r>
      <w:r>
        <w:t xml:space="preserve"> (NIST Special Publication (SP) 1800-22 (Withdrawn)). National Institute of Standards and Technology. </w:t>
      </w:r>
      <w:hyperlink r:id="rId7" w:history="1">
        <w:r>
          <w:rPr>
            <w:rStyle w:val="Hyperlink"/>
          </w:rPr>
          <w:t>https://csrc.nist.gov/pubs/sp/1800/22/2pd</w:t>
        </w:r>
      </w:hyperlink>
    </w:p>
    <w:p w14:paraId="289DF7D5" w14:textId="77777777" w:rsidR="004B126A" w:rsidRDefault="004B126A" w:rsidP="004B126A">
      <w:pPr>
        <w:spacing w:line="480" w:lineRule="auto"/>
        <w:ind w:hanging="480"/>
      </w:pPr>
      <w:r>
        <w:t xml:space="preserve">Piccininni, J. (n.d.). </w:t>
      </w:r>
      <w:r>
        <w:rPr>
          <w:i/>
          <w:iCs/>
        </w:rPr>
        <w:t>Detecting &amp; Locating Rogue Access Points—</w:t>
      </w:r>
      <w:proofErr w:type="spellStart"/>
      <w:r>
        <w:rPr>
          <w:i/>
          <w:iCs/>
        </w:rPr>
        <w:t>Inpixon</w:t>
      </w:r>
      <w:proofErr w:type="spellEnd"/>
      <w:r>
        <w:t xml:space="preserve">. Retrieved November 12, 2023, from </w:t>
      </w:r>
      <w:hyperlink r:id="rId8" w:history="1">
        <w:r>
          <w:rPr>
            <w:rStyle w:val="Hyperlink"/>
          </w:rPr>
          <w:t>https://www.inpixon.com/blog/detecting-locating-rogue-access-points</w:t>
        </w:r>
      </w:hyperlink>
    </w:p>
    <w:p w14:paraId="04869328" w14:textId="77777777" w:rsidR="004B126A" w:rsidRDefault="004B126A" w:rsidP="004B126A">
      <w:pPr>
        <w:spacing w:line="480" w:lineRule="auto"/>
        <w:ind w:hanging="480"/>
      </w:pPr>
      <w:proofErr w:type="spellStart"/>
      <w:r>
        <w:t>Souppaya</w:t>
      </w:r>
      <w:proofErr w:type="spellEnd"/>
      <w:r>
        <w:t xml:space="preserve">, M., &amp; Scarfone, K. (2012). </w:t>
      </w:r>
      <w:r>
        <w:rPr>
          <w:i/>
          <w:iCs/>
        </w:rPr>
        <w:t>Guidelines for Securing Wireless Local Area Networks (WLANs)</w:t>
      </w:r>
      <w:r>
        <w:t xml:space="preserve"> (NIST Special Publication (SP) 800-153). National Institute of Standards and Technology. </w:t>
      </w:r>
      <w:hyperlink r:id="rId9" w:history="1">
        <w:r>
          <w:rPr>
            <w:rStyle w:val="Hyperlink"/>
          </w:rPr>
          <w:t>https://doi.org/10.6028/NIST.SP.800-153</w:t>
        </w:r>
      </w:hyperlink>
    </w:p>
    <w:p w14:paraId="5256CBB5" w14:textId="77777777" w:rsidR="007F6F08" w:rsidRDefault="007F6F08" w:rsidP="007F6F08">
      <w:pPr>
        <w:spacing w:line="480" w:lineRule="auto"/>
        <w:ind w:hanging="480"/>
      </w:pPr>
      <w:r>
        <w:t xml:space="preserve">Zamora, W. (2016, September 20). Top 10 ways to secure your mobile phone | Malwarebytes Labs. </w:t>
      </w:r>
      <w:r>
        <w:rPr>
          <w:i/>
          <w:iCs/>
        </w:rPr>
        <w:t>Malwarebytes</w:t>
      </w:r>
      <w:r>
        <w:t xml:space="preserve">. </w:t>
      </w:r>
      <w:hyperlink r:id="rId10" w:history="1">
        <w:r>
          <w:rPr>
            <w:rStyle w:val="Hyperlink"/>
          </w:rPr>
          <w:t>https://www.malwarebytes.com/blog/news/2016/09/top-10-ways-to-secure-your-mobile-phone/</w:t>
        </w:r>
      </w:hyperlink>
    </w:p>
    <w:p w14:paraId="0E7CEBD2" w14:textId="77777777" w:rsidR="007F6F08" w:rsidRDefault="007F6F08" w:rsidP="007F6F08">
      <w:pPr>
        <w:spacing w:line="480" w:lineRule="auto"/>
        <w:ind w:hanging="480"/>
      </w:pPr>
      <w:r>
        <w:rPr>
          <w:i/>
          <w:iCs/>
        </w:rPr>
        <w:t>Bring your own device (BYOD)</w:t>
      </w:r>
      <w:r>
        <w:t xml:space="preserve">. (n.d.). Retrieved November 13, 2023, from </w:t>
      </w:r>
      <w:hyperlink r:id="rId11" w:history="1">
        <w:r>
          <w:rPr>
            <w:rStyle w:val="Hyperlink"/>
          </w:rPr>
          <w:t>https://www.ncsc.gov.uk/collection/device-security-guidance/bring-your-own-device</w:t>
        </w:r>
      </w:hyperlink>
    </w:p>
    <w:p w14:paraId="2BC0E20B" w14:textId="77777777" w:rsidR="007F6F08" w:rsidRDefault="007F6F08" w:rsidP="007F6F08">
      <w:pPr>
        <w:spacing w:line="480" w:lineRule="auto"/>
        <w:ind w:hanging="480"/>
      </w:pPr>
      <w:r>
        <w:rPr>
          <w:i/>
          <w:iCs/>
        </w:rPr>
        <w:t>Wardriving: What it is and how to help protect your network</w:t>
      </w:r>
      <w:r>
        <w:t xml:space="preserve">. (n.d.). Retrieved November 12, 2023, from </w:t>
      </w:r>
      <w:hyperlink r:id="rId12" w:history="1">
        <w:r>
          <w:rPr>
            <w:rStyle w:val="Hyperlink"/>
          </w:rPr>
          <w:t>https://us.norton.com/blog/id-theft/wardriving-what-it-is-and-how-to-help-protect-your-network</w:t>
        </w:r>
      </w:hyperlink>
    </w:p>
    <w:p w14:paraId="31B1D183" w14:textId="77777777" w:rsidR="007F6F08" w:rsidRDefault="007F6F08" w:rsidP="007F6F08">
      <w:pPr>
        <w:spacing w:line="480" w:lineRule="auto"/>
        <w:ind w:hanging="480"/>
      </w:pPr>
      <w:r>
        <w:rPr>
          <w:i/>
          <w:iCs/>
        </w:rPr>
        <w:t xml:space="preserve">WLAN security: </w:t>
      </w:r>
      <w:proofErr w:type="gramStart"/>
      <w:r>
        <w:rPr>
          <w:i/>
          <w:iCs/>
        </w:rPr>
        <w:t>Best</w:t>
      </w:r>
      <w:proofErr w:type="gramEnd"/>
      <w:r>
        <w:rPr>
          <w:i/>
          <w:iCs/>
        </w:rPr>
        <w:t xml:space="preserve"> practices for wireless network security | TechTarget</w:t>
      </w:r>
      <w:r>
        <w:t xml:space="preserve">. (n.d.). Security. Retrieved November 5, 2023, from </w:t>
      </w:r>
      <w:hyperlink r:id="rId13" w:history="1">
        <w:r>
          <w:rPr>
            <w:rStyle w:val="Hyperlink"/>
          </w:rPr>
          <w:t>https://www.techtarget.com/searchsecurity/WLAN-security-Best-practices-for-wireless-network-security</w:t>
        </w:r>
      </w:hyperlink>
    </w:p>
    <w:p w14:paraId="2D9848AD" w14:textId="77777777" w:rsidR="00E875C7" w:rsidRDefault="00E875C7" w:rsidP="00E875C7">
      <w:pPr>
        <w:spacing w:line="480" w:lineRule="auto"/>
        <w:ind w:hanging="480"/>
      </w:pPr>
      <w:r>
        <w:rPr>
          <w:i/>
          <w:iCs/>
        </w:rPr>
        <w:lastRenderedPageBreak/>
        <w:t>6 Steps Organizations Can Take to Minimize the Impact of Lost/Stolen Devices</w:t>
      </w:r>
      <w:r>
        <w:t xml:space="preserve">. (2018, May 1). </w:t>
      </w:r>
      <w:proofErr w:type="spellStart"/>
      <w:r>
        <w:t>Vaporstream</w:t>
      </w:r>
      <w:proofErr w:type="spellEnd"/>
      <w:r>
        <w:t xml:space="preserve">. </w:t>
      </w:r>
      <w:hyperlink r:id="rId14" w:history="1">
        <w:r>
          <w:rPr>
            <w:rStyle w:val="Hyperlink"/>
          </w:rPr>
          <w:t>https://www.vaporstream.com/blog/6-steps-lost-stolen-devices/</w:t>
        </w:r>
      </w:hyperlink>
    </w:p>
    <w:p w14:paraId="32D3DDAD" w14:textId="77777777" w:rsidR="00E875C7" w:rsidRDefault="00E875C7" w:rsidP="00E875C7">
      <w:pPr>
        <w:spacing w:line="480" w:lineRule="auto"/>
        <w:ind w:hanging="480"/>
      </w:pPr>
      <w:r>
        <w:rPr>
          <w:i/>
          <w:iCs/>
        </w:rPr>
        <w:t xml:space="preserve">20 Ways to Monitor Network Traffic | </w:t>
      </w:r>
      <w:proofErr w:type="spellStart"/>
      <w:r>
        <w:rPr>
          <w:i/>
          <w:iCs/>
        </w:rPr>
        <w:t>Teramind</w:t>
      </w:r>
      <w:proofErr w:type="spellEnd"/>
      <w:r>
        <w:rPr>
          <w:i/>
          <w:iCs/>
        </w:rPr>
        <w:t xml:space="preserve"> Blog</w:t>
      </w:r>
      <w:r>
        <w:t xml:space="preserve">. (2022, June 15). </w:t>
      </w:r>
      <w:hyperlink r:id="rId15" w:history="1">
        <w:r>
          <w:rPr>
            <w:rStyle w:val="Hyperlink"/>
          </w:rPr>
          <w:t>https://www.teramind.co/blog/ways-to-monitor-network-traffic/</w:t>
        </w:r>
      </w:hyperlink>
    </w:p>
    <w:p w14:paraId="11DB0BE6" w14:textId="77777777" w:rsidR="00E875C7" w:rsidRDefault="00E875C7" w:rsidP="00E875C7">
      <w:pPr>
        <w:spacing w:line="480" w:lineRule="auto"/>
        <w:ind w:hanging="480"/>
      </w:pPr>
      <w:r>
        <w:rPr>
          <w:i/>
          <w:iCs/>
        </w:rPr>
        <w:t xml:space="preserve">Evil twin attack: What it is and how to prevent it | </w:t>
      </w:r>
      <w:proofErr w:type="spellStart"/>
      <w:r>
        <w:rPr>
          <w:i/>
          <w:iCs/>
        </w:rPr>
        <w:t>NordVPN</w:t>
      </w:r>
      <w:proofErr w:type="spellEnd"/>
      <w:r>
        <w:t xml:space="preserve">. (2023, September 12). </w:t>
      </w:r>
      <w:hyperlink r:id="rId16" w:history="1">
        <w:r>
          <w:rPr>
            <w:rStyle w:val="Hyperlink"/>
          </w:rPr>
          <w:t>https://nordvpn.com/blog/evil-twin-attack/</w:t>
        </w:r>
      </w:hyperlink>
    </w:p>
    <w:p w14:paraId="70B22FFA" w14:textId="77777777" w:rsidR="00102F6A" w:rsidRPr="009D5FB0" w:rsidRDefault="00102F6A" w:rsidP="00102F6A">
      <w:pPr>
        <w:spacing w:line="480" w:lineRule="auto"/>
        <w:ind w:hanging="480"/>
      </w:pPr>
    </w:p>
    <w:sectPr w:rsidR="00102F6A" w:rsidRPr="009D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4A43"/>
    <w:multiLevelType w:val="hybridMultilevel"/>
    <w:tmpl w:val="4CF22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8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82"/>
    <w:rsid w:val="00000127"/>
    <w:rsid w:val="00005518"/>
    <w:rsid w:val="000314B1"/>
    <w:rsid w:val="0003204B"/>
    <w:rsid w:val="00051D0B"/>
    <w:rsid w:val="0006096B"/>
    <w:rsid w:val="000662CD"/>
    <w:rsid w:val="0008401F"/>
    <w:rsid w:val="000A0816"/>
    <w:rsid w:val="000B1C4C"/>
    <w:rsid w:val="000B46C0"/>
    <w:rsid w:val="000C117C"/>
    <w:rsid w:val="000D4076"/>
    <w:rsid w:val="000E78DD"/>
    <w:rsid w:val="000F5554"/>
    <w:rsid w:val="00102F6A"/>
    <w:rsid w:val="00105946"/>
    <w:rsid w:val="001146EB"/>
    <w:rsid w:val="001268E8"/>
    <w:rsid w:val="00127DB3"/>
    <w:rsid w:val="001510A8"/>
    <w:rsid w:val="001600D0"/>
    <w:rsid w:val="00161422"/>
    <w:rsid w:val="00176758"/>
    <w:rsid w:val="00197318"/>
    <w:rsid w:val="001B3115"/>
    <w:rsid w:val="001B464D"/>
    <w:rsid w:val="001C77BE"/>
    <w:rsid w:val="00205147"/>
    <w:rsid w:val="00226094"/>
    <w:rsid w:val="00244EBA"/>
    <w:rsid w:val="00246767"/>
    <w:rsid w:val="0025160D"/>
    <w:rsid w:val="00263E82"/>
    <w:rsid w:val="0027503E"/>
    <w:rsid w:val="002A3586"/>
    <w:rsid w:val="002A7DAE"/>
    <w:rsid w:val="002B1C57"/>
    <w:rsid w:val="002B59CA"/>
    <w:rsid w:val="002C0950"/>
    <w:rsid w:val="002C7117"/>
    <w:rsid w:val="00314DE3"/>
    <w:rsid w:val="00351F92"/>
    <w:rsid w:val="003C0EC8"/>
    <w:rsid w:val="003C1E8B"/>
    <w:rsid w:val="003F7A32"/>
    <w:rsid w:val="004259F6"/>
    <w:rsid w:val="004445D0"/>
    <w:rsid w:val="004A05B2"/>
    <w:rsid w:val="004B020C"/>
    <w:rsid w:val="004B126A"/>
    <w:rsid w:val="004B5F71"/>
    <w:rsid w:val="004C7E80"/>
    <w:rsid w:val="004D3370"/>
    <w:rsid w:val="004F5252"/>
    <w:rsid w:val="0052100F"/>
    <w:rsid w:val="00534BB7"/>
    <w:rsid w:val="00564578"/>
    <w:rsid w:val="005648A8"/>
    <w:rsid w:val="00565F6C"/>
    <w:rsid w:val="005925BD"/>
    <w:rsid w:val="005A791F"/>
    <w:rsid w:val="005C36BE"/>
    <w:rsid w:val="005D6490"/>
    <w:rsid w:val="005F1396"/>
    <w:rsid w:val="005F6597"/>
    <w:rsid w:val="00600487"/>
    <w:rsid w:val="00614C2D"/>
    <w:rsid w:val="00625238"/>
    <w:rsid w:val="0065039C"/>
    <w:rsid w:val="00657713"/>
    <w:rsid w:val="0066433D"/>
    <w:rsid w:val="00686979"/>
    <w:rsid w:val="006B52AB"/>
    <w:rsid w:val="006B7BC4"/>
    <w:rsid w:val="006E5279"/>
    <w:rsid w:val="00741194"/>
    <w:rsid w:val="00745C06"/>
    <w:rsid w:val="007963FC"/>
    <w:rsid w:val="007A390D"/>
    <w:rsid w:val="007F5215"/>
    <w:rsid w:val="007F6F08"/>
    <w:rsid w:val="00802831"/>
    <w:rsid w:val="0083776F"/>
    <w:rsid w:val="008457AE"/>
    <w:rsid w:val="00847B2E"/>
    <w:rsid w:val="0086520D"/>
    <w:rsid w:val="008729B7"/>
    <w:rsid w:val="0089095F"/>
    <w:rsid w:val="008A4629"/>
    <w:rsid w:val="008B6ED2"/>
    <w:rsid w:val="008D36F8"/>
    <w:rsid w:val="008D639D"/>
    <w:rsid w:val="008F1819"/>
    <w:rsid w:val="00921247"/>
    <w:rsid w:val="00930EC5"/>
    <w:rsid w:val="0095550E"/>
    <w:rsid w:val="0096286E"/>
    <w:rsid w:val="00983372"/>
    <w:rsid w:val="00983B68"/>
    <w:rsid w:val="009A3C96"/>
    <w:rsid w:val="009A7CB1"/>
    <w:rsid w:val="009C13FA"/>
    <w:rsid w:val="009C34FC"/>
    <w:rsid w:val="009D30EA"/>
    <w:rsid w:val="009D5FB0"/>
    <w:rsid w:val="00A02351"/>
    <w:rsid w:val="00A255D9"/>
    <w:rsid w:val="00A461C9"/>
    <w:rsid w:val="00A6350A"/>
    <w:rsid w:val="00A77F40"/>
    <w:rsid w:val="00A9077D"/>
    <w:rsid w:val="00A91ACC"/>
    <w:rsid w:val="00AB5CF8"/>
    <w:rsid w:val="00AC1822"/>
    <w:rsid w:val="00AD4BA9"/>
    <w:rsid w:val="00AD4F45"/>
    <w:rsid w:val="00AE1343"/>
    <w:rsid w:val="00AE6960"/>
    <w:rsid w:val="00AF55A3"/>
    <w:rsid w:val="00B007A6"/>
    <w:rsid w:val="00B15C39"/>
    <w:rsid w:val="00B16A64"/>
    <w:rsid w:val="00B17A6C"/>
    <w:rsid w:val="00B61313"/>
    <w:rsid w:val="00B96C84"/>
    <w:rsid w:val="00BA57A9"/>
    <w:rsid w:val="00BC4F89"/>
    <w:rsid w:val="00BC768E"/>
    <w:rsid w:val="00BE1B58"/>
    <w:rsid w:val="00BE3857"/>
    <w:rsid w:val="00BF262D"/>
    <w:rsid w:val="00C01222"/>
    <w:rsid w:val="00C15680"/>
    <w:rsid w:val="00C31F73"/>
    <w:rsid w:val="00C36FE0"/>
    <w:rsid w:val="00C628C8"/>
    <w:rsid w:val="00CC4526"/>
    <w:rsid w:val="00CD1D48"/>
    <w:rsid w:val="00CE5D1D"/>
    <w:rsid w:val="00D05E2C"/>
    <w:rsid w:val="00D12121"/>
    <w:rsid w:val="00D22A3E"/>
    <w:rsid w:val="00D41D2C"/>
    <w:rsid w:val="00D53550"/>
    <w:rsid w:val="00D863FC"/>
    <w:rsid w:val="00D923CB"/>
    <w:rsid w:val="00DA5E61"/>
    <w:rsid w:val="00DB4C6E"/>
    <w:rsid w:val="00DE570A"/>
    <w:rsid w:val="00DF5F74"/>
    <w:rsid w:val="00E03E27"/>
    <w:rsid w:val="00E1119A"/>
    <w:rsid w:val="00E30AD7"/>
    <w:rsid w:val="00E44592"/>
    <w:rsid w:val="00E545A8"/>
    <w:rsid w:val="00E7252F"/>
    <w:rsid w:val="00E875C7"/>
    <w:rsid w:val="00E87763"/>
    <w:rsid w:val="00E87AE5"/>
    <w:rsid w:val="00E95762"/>
    <w:rsid w:val="00EA48EF"/>
    <w:rsid w:val="00EB512B"/>
    <w:rsid w:val="00EB75AB"/>
    <w:rsid w:val="00ED0E36"/>
    <w:rsid w:val="00EE333E"/>
    <w:rsid w:val="00EE39E7"/>
    <w:rsid w:val="00EE487D"/>
    <w:rsid w:val="00EF5914"/>
    <w:rsid w:val="00F17E37"/>
    <w:rsid w:val="00F20484"/>
    <w:rsid w:val="00F27D20"/>
    <w:rsid w:val="00F34B99"/>
    <w:rsid w:val="00F37701"/>
    <w:rsid w:val="00F60CAB"/>
    <w:rsid w:val="00F61D3D"/>
    <w:rsid w:val="00F77390"/>
    <w:rsid w:val="00FA66E1"/>
    <w:rsid w:val="00FB082D"/>
    <w:rsid w:val="00FB5D0C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0467"/>
  <w15:chartTrackingRefBased/>
  <w15:docId w15:val="{F1417BAF-0605-4FF4-BAD7-93C38499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8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8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pixon.com/blog/detecting-locating-rogue-access-points" TargetMode="External"/><Relationship Id="rId13" Type="http://schemas.openxmlformats.org/officeDocument/2006/relationships/hyperlink" Target="https://www.techtarget.com/searchsecurity/WLAN-security-Best-practices-for-wireless-network-securi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src.nist.gov/pubs/sp/1800/22/2pd" TargetMode="External"/><Relationship Id="rId12" Type="http://schemas.openxmlformats.org/officeDocument/2006/relationships/hyperlink" Target="https://us.norton.com/blog/id-theft/wardriving-what-it-is-and-how-to-help-protect-your-netw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rdvpn.com/blog/evil-twin-attac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csc.gov.uk/collection/device-security-guidance/bring-your-own-dev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ramind.co/blog/ways-to-monitor-network-traffic/" TargetMode="External"/><Relationship Id="rId10" Type="http://schemas.openxmlformats.org/officeDocument/2006/relationships/hyperlink" Target="https://www.malwarebytes.com/blog/news/2016/09/top-10-ways-to-secure-your-mobile-pho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6028/NIST.SP.800-153" TargetMode="External"/><Relationship Id="rId14" Type="http://schemas.openxmlformats.org/officeDocument/2006/relationships/hyperlink" Target="https://www.vaporstream.com/blog/6-steps-lost-stolen-de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B9361-9187-4E4F-B009-9FBC41C7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Lee</dc:creator>
  <cp:keywords/>
  <dc:description/>
  <cp:lastModifiedBy>Joshua Lee</cp:lastModifiedBy>
  <cp:revision>178</cp:revision>
  <dcterms:created xsi:type="dcterms:W3CDTF">2023-11-05T23:51:00Z</dcterms:created>
  <dcterms:modified xsi:type="dcterms:W3CDTF">2023-11-13T23:44:00Z</dcterms:modified>
</cp:coreProperties>
</file>