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CB973"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Droid Sans" w:eastAsia="Times New Roman" w:hAnsi="Droid Sans"/>
          <w:color w:val="3D85C6"/>
          <w:kern w:val="36"/>
          <w:sz w:val="48"/>
          <w:szCs w:val="48"/>
        </w:rPr>
        <w:t>Statistics: The Science of Decisions Project Instructions</w:t>
      </w:r>
    </w:p>
    <w:p w14:paraId="26A333EB"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Background Information</w:t>
      </w:r>
    </w:p>
    <w:p w14:paraId="5E0B7F42"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In a Stroop task, participants are presented with a list of words, with each word displayed in a color of ink. The participant’s task is to say out loud the </w:t>
      </w:r>
      <w:r w:rsidRPr="00F419CF">
        <w:rPr>
          <w:rFonts w:ascii="Arial" w:hAnsi="Arial" w:cs="Arial"/>
          <w:i/>
          <w:iCs/>
          <w:color w:val="000000"/>
          <w:sz w:val="22"/>
          <w:szCs w:val="22"/>
        </w:rPr>
        <w:t>color of the ink</w:t>
      </w:r>
      <w:r w:rsidRPr="00F419CF">
        <w:rPr>
          <w:rFonts w:ascii="Arial" w:hAnsi="Arial" w:cs="Arial"/>
          <w:color w:val="000000"/>
          <w:sz w:val="22"/>
          <w:szCs w:val="22"/>
        </w:rPr>
        <w:t> in which the word is printed. The task has two conditions: a congruent words condition, and an incongruent words condition. In the </w:t>
      </w:r>
      <w:r w:rsidRPr="00F419CF">
        <w:rPr>
          <w:rFonts w:ascii="Arial" w:hAnsi="Arial" w:cs="Arial"/>
          <w:i/>
          <w:iCs/>
          <w:color w:val="000000"/>
          <w:sz w:val="22"/>
          <w:szCs w:val="22"/>
        </w:rPr>
        <w:t>congruent words</w:t>
      </w:r>
      <w:r w:rsidRPr="00F419CF">
        <w:rPr>
          <w:rFonts w:ascii="Arial" w:hAnsi="Arial" w:cs="Arial"/>
          <w:color w:val="000000"/>
          <w:sz w:val="22"/>
          <w:szCs w:val="22"/>
        </w:rPr>
        <w:t> condition, the words being displayed are color words whose names match the colors in which they are printed: for example </w:t>
      </w:r>
      <w:r w:rsidRPr="00F419CF">
        <w:rPr>
          <w:rFonts w:ascii="Consolas" w:hAnsi="Consolas" w:cs="Arial"/>
          <w:color w:val="FF0000"/>
          <w:sz w:val="22"/>
          <w:szCs w:val="22"/>
        </w:rPr>
        <w:t>RED</w:t>
      </w:r>
      <w:r w:rsidRPr="00F419CF">
        <w:rPr>
          <w:rFonts w:ascii="Arial" w:hAnsi="Arial" w:cs="Arial"/>
          <w:color w:val="000000"/>
          <w:sz w:val="22"/>
          <w:szCs w:val="22"/>
        </w:rPr>
        <w:t>, </w:t>
      </w:r>
      <w:r w:rsidRPr="00F419CF">
        <w:rPr>
          <w:rFonts w:ascii="Consolas" w:hAnsi="Consolas" w:cs="Arial"/>
          <w:color w:val="0000FF"/>
          <w:sz w:val="22"/>
          <w:szCs w:val="22"/>
        </w:rPr>
        <w:t>BLUE</w:t>
      </w:r>
      <w:r w:rsidRPr="00F419CF">
        <w:rPr>
          <w:rFonts w:ascii="Arial" w:hAnsi="Arial" w:cs="Arial"/>
          <w:color w:val="000000"/>
          <w:sz w:val="22"/>
          <w:szCs w:val="22"/>
        </w:rPr>
        <w:t>. In the </w:t>
      </w:r>
      <w:r w:rsidRPr="00F419CF">
        <w:rPr>
          <w:rFonts w:ascii="Arial" w:hAnsi="Arial" w:cs="Arial"/>
          <w:i/>
          <w:iCs/>
          <w:color w:val="000000"/>
          <w:sz w:val="22"/>
          <w:szCs w:val="22"/>
        </w:rPr>
        <w:t>incongruent words</w:t>
      </w:r>
      <w:r w:rsidRPr="00F419CF">
        <w:rPr>
          <w:rFonts w:ascii="Arial" w:hAnsi="Arial" w:cs="Arial"/>
          <w:color w:val="000000"/>
          <w:sz w:val="22"/>
          <w:szCs w:val="22"/>
        </w:rPr>
        <w:t> condition, the words displayed are color words whose names do not match the colors in which they are printed: for example </w:t>
      </w:r>
      <w:r w:rsidRPr="00F419CF">
        <w:rPr>
          <w:rFonts w:ascii="Consolas" w:hAnsi="Consolas" w:cs="Arial"/>
          <w:color w:val="6AA84F"/>
          <w:sz w:val="22"/>
          <w:szCs w:val="22"/>
        </w:rPr>
        <w:t>PURPLE</w:t>
      </w:r>
      <w:r w:rsidRPr="00F419CF">
        <w:rPr>
          <w:rFonts w:ascii="Arial" w:hAnsi="Arial" w:cs="Arial"/>
          <w:color w:val="000000"/>
          <w:sz w:val="22"/>
          <w:szCs w:val="22"/>
        </w:rPr>
        <w:t>, </w:t>
      </w:r>
      <w:r w:rsidRPr="00F419CF">
        <w:rPr>
          <w:rFonts w:ascii="Consolas" w:hAnsi="Consolas" w:cs="Arial"/>
          <w:color w:val="674EA7"/>
          <w:sz w:val="22"/>
          <w:szCs w:val="22"/>
        </w:rPr>
        <w:t>ORANGE</w:t>
      </w:r>
      <w:r w:rsidRPr="00F419CF">
        <w:rPr>
          <w:rFonts w:ascii="Arial" w:hAnsi="Arial" w:cs="Arial"/>
          <w:color w:val="000000"/>
          <w:sz w:val="22"/>
          <w:szCs w:val="22"/>
        </w:rPr>
        <w:t>. In each case, we measure the time it takes to name the ink colors in equally-sized lists. Each participant will go through and record a time from each condition.</w:t>
      </w:r>
    </w:p>
    <w:p w14:paraId="7A1DEC5A"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Questions For Investigation</w:t>
      </w:r>
    </w:p>
    <w:p w14:paraId="69012FAE"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6D8F1122" w14:textId="6D41E9A8" w:rsidR="00F419CF" w:rsidRPr="002414B2"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our independent variable? What is our dependent variable?</w:t>
      </w:r>
    </w:p>
    <w:p w14:paraId="2223127E" w14:textId="77777777" w:rsidR="00B25C34" w:rsidRDefault="00B25C34"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The independent variables are the condition of the words displayed. That is, congruent, or incongruent.</w:t>
      </w:r>
    </w:p>
    <w:p w14:paraId="2902D8BF" w14:textId="3E60AC0C" w:rsidR="002414B2" w:rsidRPr="002414B2" w:rsidRDefault="002414B2"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The dependent variable is </w:t>
      </w:r>
      <w:r w:rsidR="00B25C34">
        <w:rPr>
          <w:rFonts w:ascii="Arial" w:hAnsi="Arial" w:cs="Arial"/>
          <w:color w:val="000000"/>
          <w:sz w:val="22"/>
          <w:szCs w:val="22"/>
        </w:rPr>
        <w:t xml:space="preserve">the </w:t>
      </w:r>
      <w:r w:rsidR="0017004B">
        <w:rPr>
          <w:rFonts w:ascii="Arial" w:hAnsi="Arial" w:cs="Arial"/>
          <w:color w:val="000000"/>
          <w:sz w:val="22"/>
          <w:szCs w:val="22"/>
        </w:rPr>
        <w:t xml:space="preserve">difference in time between naming </w:t>
      </w:r>
      <w:r w:rsidR="00B25C34">
        <w:rPr>
          <w:rFonts w:ascii="Arial" w:hAnsi="Arial" w:cs="Arial"/>
          <w:color w:val="000000"/>
          <w:sz w:val="22"/>
          <w:szCs w:val="22"/>
        </w:rPr>
        <w:t>congruent colors and incongruent colors.</w:t>
      </w:r>
      <w:r w:rsidR="004B41D1">
        <w:rPr>
          <w:rFonts w:ascii="Arial" w:hAnsi="Arial" w:cs="Arial"/>
          <w:color w:val="000000"/>
          <w:sz w:val="22"/>
          <w:szCs w:val="22"/>
        </w:rPr>
        <w:t xml:space="preserve"> Going forward this will be calculated as Incongruent time – Congruent time</w:t>
      </w:r>
      <w:r w:rsidR="00376EC0">
        <w:rPr>
          <w:rFonts w:ascii="Arial" w:hAnsi="Arial" w:cs="Arial"/>
          <w:color w:val="000000"/>
          <w:sz w:val="22"/>
          <w:szCs w:val="22"/>
        </w:rPr>
        <w:t xml:space="preserve"> [</w:t>
      </w:r>
      <m:oMath>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m:t>
        </m:r>
      </m:oMath>
      <w:r w:rsidR="004B41D1">
        <w:rPr>
          <w:rFonts w:ascii="Arial" w:hAnsi="Arial" w:cs="Arial"/>
          <w:color w:val="000000"/>
          <w:sz w:val="22"/>
          <w:szCs w:val="22"/>
        </w:rPr>
        <w:t>.</w:t>
      </w:r>
    </w:p>
    <w:p w14:paraId="249126E9" w14:textId="0FC847B8" w:rsidR="00F419CF" w:rsidRPr="002414B2"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an appropriate set of hypotheses for this task? What kind of statistical test do you expect to perform? Justify your choices.</w:t>
      </w:r>
    </w:p>
    <w:p w14:paraId="44D73991" w14:textId="30DF885F" w:rsidR="002414B2" w:rsidRPr="004B41D1" w:rsidRDefault="004B41D1"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Null: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0</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=0</m:t>
        </m:r>
      </m:oMath>
    </w:p>
    <w:p w14:paraId="26C6E84F" w14:textId="1F944683" w:rsidR="004B41D1" w:rsidRPr="004B41D1"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1</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≠0</m:t>
        </m:r>
      </m:oMath>
    </w:p>
    <w:p w14:paraId="542F43FE" w14:textId="41F7D8A8" w:rsidR="004B41D1" w:rsidRPr="005F4322"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2</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&gt;0</m:t>
        </m:r>
      </m:oMath>
    </w:p>
    <w:p w14:paraId="0BDF02F4" w14:textId="7306866E" w:rsidR="005F4322" w:rsidRPr="004B41D1" w:rsidRDefault="005F4322"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99% confidence </w:t>
      </w:r>
      <w:r w:rsidR="008A7D7D">
        <w:rPr>
          <w:rFonts w:ascii="Arial" w:eastAsiaTheme="minorEastAsia" w:hAnsi="Arial" w:cs="Arial"/>
          <w:color w:val="000000"/>
          <w:sz w:val="22"/>
          <w:szCs w:val="22"/>
        </w:rPr>
        <w:t>(alpha = 0.01)</w:t>
      </w:r>
    </w:p>
    <w:p w14:paraId="02352B25" w14:textId="4624F046" w:rsidR="004B41D1" w:rsidRPr="002414B2" w:rsidRDefault="00A73C97"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We will be doing</w:t>
      </w:r>
      <w:r w:rsidR="008F0867">
        <w:rPr>
          <w:rFonts w:ascii="Arial" w:eastAsiaTheme="minorEastAsia" w:hAnsi="Arial" w:cs="Arial"/>
          <w:color w:val="000000"/>
          <w:sz w:val="22"/>
          <w:szCs w:val="22"/>
        </w:rPr>
        <w:t xml:space="preserve"> a T-</w:t>
      </w:r>
      <w:r>
        <w:rPr>
          <w:rFonts w:ascii="Arial" w:eastAsiaTheme="minorEastAsia" w:hAnsi="Arial" w:cs="Arial"/>
          <w:color w:val="000000"/>
          <w:sz w:val="22"/>
          <w:szCs w:val="22"/>
        </w:rPr>
        <w:t>test (since we don’t know the population parameters) and will be comparing two different means to see if th</w:t>
      </w:r>
      <w:r w:rsidR="00376EC0">
        <w:rPr>
          <w:rFonts w:ascii="Arial" w:eastAsiaTheme="minorEastAsia" w:hAnsi="Arial" w:cs="Arial"/>
          <w:color w:val="000000"/>
          <w:sz w:val="22"/>
          <w:szCs w:val="22"/>
        </w:rPr>
        <w:t>ey are significantly different. Under the first test we will see if there was a change in processing time. In the second test we will look further to see if there was a slow down in processing time (as opposed to just a change).</w:t>
      </w:r>
    </w:p>
    <w:p w14:paraId="5D50433B" w14:textId="77777777" w:rsidR="00C855F4" w:rsidRDefault="00C855F4" w:rsidP="00F419CF">
      <w:pPr>
        <w:rPr>
          <w:rFonts w:ascii="Arial" w:hAnsi="Arial" w:cs="Arial"/>
          <w:color w:val="000000"/>
          <w:sz w:val="22"/>
          <w:szCs w:val="22"/>
        </w:rPr>
      </w:pPr>
    </w:p>
    <w:p w14:paraId="6F8E7F4D" w14:textId="77777777" w:rsidR="00F419CF" w:rsidRDefault="00F419CF" w:rsidP="00F419CF">
      <w:pPr>
        <w:rPr>
          <w:rFonts w:ascii="Arial" w:hAnsi="Arial" w:cs="Arial"/>
          <w:color w:val="000000"/>
          <w:sz w:val="22"/>
          <w:szCs w:val="22"/>
        </w:rPr>
      </w:pPr>
      <w:r w:rsidRPr="00F419CF">
        <w:rPr>
          <w:rFonts w:ascii="Arial" w:hAnsi="Arial" w:cs="Arial"/>
          <w:color w:val="000000"/>
          <w:sz w:val="22"/>
          <w:szCs w:val="22"/>
        </w:rPr>
        <w:t>Now it’s your chance to try out the Stroop task for yourself. Go to </w:t>
      </w:r>
      <w:hyperlink r:id="rId5" w:history="1">
        <w:r w:rsidRPr="00F419CF">
          <w:rPr>
            <w:rFonts w:ascii="Arial" w:hAnsi="Arial" w:cs="Arial"/>
            <w:color w:val="0000FF"/>
            <w:sz w:val="22"/>
            <w:szCs w:val="22"/>
            <w:u w:val="single"/>
          </w:rPr>
          <w:t>this link</w:t>
        </w:r>
      </w:hyperlink>
      <w:r w:rsidRPr="00F419CF">
        <w:rPr>
          <w:rFonts w:ascii="Arial" w:hAnsi="Arial" w:cs="Arial"/>
          <w:color w:val="000000"/>
          <w:sz w:val="22"/>
          <w:szCs w:val="22"/>
        </w:rPr>
        <w:t>, which has a Java-based applet for performing the Stroop task. Record the times that you received on the task (you do not need to submit your times to the site.) Now, download </w:t>
      </w:r>
      <w:hyperlink r:id="rId6" w:history="1">
        <w:r w:rsidRPr="00F419CF">
          <w:rPr>
            <w:rFonts w:ascii="Arial" w:hAnsi="Arial" w:cs="Arial"/>
            <w:color w:val="0000FF"/>
            <w:sz w:val="22"/>
            <w:szCs w:val="22"/>
            <w:u w:val="single"/>
          </w:rPr>
          <w:t>this dataset</w:t>
        </w:r>
      </w:hyperlink>
      <w:r w:rsidRPr="00F419CF">
        <w:rPr>
          <w:rFonts w:ascii="Arial" w:hAnsi="Arial" w:cs="Arial"/>
          <w:color w:val="00000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59538FE9" w14:textId="77777777" w:rsidR="00376EC0" w:rsidRDefault="00376EC0" w:rsidP="00F419CF">
      <w:pPr>
        <w:rPr>
          <w:rFonts w:ascii="Arial" w:hAnsi="Arial" w:cs="Arial"/>
          <w:color w:val="000000"/>
          <w:sz w:val="22"/>
          <w:szCs w:val="22"/>
        </w:rPr>
      </w:pPr>
    </w:p>
    <w:p w14:paraId="75C4BF93" w14:textId="77777777" w:rsidR="00376EC0" w:rsidRDefault="00376EC0" w:rsidP="00F419CF">
      <w:pPr>
        <w:rPr>
          <w:rFonts w:ascii="Arial" w:hAnsi="Arial" w:cs="Arial"/>
          <w:color w:val="000000"/>
          <w:sz w:val="22"/>
          <w:szCs w:val="22"/>
        </w:rPr>
      </w:pPr>
    </w:p>
    <w:p w14:paraId="17F653C1" w14:textId="77777777" w:rsidR="00376EC0" w:rsidRPr="00F419CF" w:rsidRDefault="00376EC0" w:rsidP="00F419CF">
      <w:pPr>
        <w:rPr>
          <w:rFonts w:ascii="Arial" w:hAnsi="Arial" w:cs="Arial"/>
          <w:color w:val="000000"/>
          <w:sz w:val="22"/>
          <w:szCs w:val="22"/>
        </w:rPr>
      </w:pPr>
    </w:p>
    <w:p w14:paraId="6B3023D8" w14:textId="77777777" w:rsidR="00C855F4" w:rsidRDefault="00C855F4" w:rsidP="00F419CF">
      <w:pPr>
        <w:rPr>
          <w:rFonts w:ascii="Arial" w:hAnsi="Arial" w:cs="Arial"/>
          <w:color w:val="000000"/>
          <w:sz w:val="22"/>
          <w:szCs w:val="22"/>
        </w:rPr>
      </w:pPr>
    </w:p>
    <w:p w14:paraId="30DC0783" w14:textId="7E99310D" w:rsidR="00C855F4" w:rsidRDefault="00F419CF" w:rsidP="00C855F4">
      <w:pPr>
        <w:pStyle w:val="ListParagraph"/>
        <w:numPr>
          <w:ilvl w:val="0"/>
          <w:numId w:val="1"/>
        </w:numPr>
        <w:rPr>
          <w:rFonts w:ascii="Arial" w:hAnsi="Arial" w:cs="Arial"/>
          <w:color w:val="000000"/>
          <w:sz w:val="22"/>
          <w:szCs w:val="22"/>
        </w:rPr>
      </w:pPr>
      <w:r w:rsidRPr="00C855F4">
        <w:rPr>
          <w:rFonts w:ascii="Arial" w:hAnsi="Arial" w:cs="Arial"/>
          <w:color w:val="000000"/>
          <w:sz w:val="22"/>
          <w:szCs w:val="22"/>
        </w:rPr>
        <w:lastRenderedPageBreak/>
        <w:t>Report some descriptive statistics regarding this dataset. Include at least one measure of central tendency and at least one measure of variability.</w:t>
      </w:r>
    </w:p>
    <w:tbl>
      <w:tblPr>
        <w:tblW w:w="5307" w:type="dxa"/>
        <w:tblInd w:w="1332" w:type="dxa"/>
        <w:tblLook w:val="04A0" w:firstRow="1" w:lastRow="0" w:firstColumn="1" w:lastColumn="0" w:noHBand="0" w:noVBand="1"/>
      </w:tblPr>
      <w:tblGrid>
        <w:gridCol w:w="1901"/>
        <w:gridCol w:w="1400"/>
        <w:gridCol w:w="600"/>
        <w:gridCol w:w="1406"/>
      </w:tblGrid>
      <w:tr w:rsidR="00A83CE9" w:rsidRPr="00A83CE9" w14:paraId="390199BA" w14:textId="77777777" w:rsidTr="00A83CE9">
        <w:trPr>
          <w:trHeight w:val="320"/>
        </w:trPr>
        <w:tc>
          <w:tcPr>
            <w:tcW w:w="1901" w:type="dxa"/>
            <w:tcBorders>
              <w:top w:val="nil"/>
              <w:left w:val="nil"/>
              <w:bottom w:val="nil"/>
              <w:right w:val="nil"/>
            </w:tcBorders>
            <w:shd w:val="clear" w:color="auto" w:fill="auto"/>
            <w:noWrap/>
            <w:vAlign w:val="bottom"/>
            <w:hideMark/>
          </w:tcPr>
          <w:p w14:paraId="10ADDC39" w14:textId="77777777" w:rsidR="00A83CE9" w:rsidRPr="00A83CE9" w:rsidRDefault="00A83CE9" w:rsidP="00A83CE9">
            <w:pPr>
              <w:rPr>
                <w:rFonts w:asciiTheme="minorHAnsi" w:hAnsiTheme="minorHAnsi" w:cstheme="minorBidi"/>
                <w:sz w:val="20"/>
                <w:szCs w:val="20"/>
              </w:rPr>
            </w:pPr>
          </w:p>
        </w:tc>
        <w:tc>
          <w:tcPr>
            <w:tcW w:w="1400" w:type="dxa"/>
            <w:tcBorders>
              <w:top w:val="nil"/>
              <w:left w:val="nil"/>
              <w:bottom w:val="nil"/>
              <w:right w:val="nil"/>
            </w:tcBorders>
            <w:shd w:val="clear" w:color="auto" w:fill="auto"/>
            <w:noWrap/>
            <w:vAlign w:val="bottom"/>
            <w:hideMark/>
          </w:tcPr>
          <w:p w14:paraId="78E6315F" w14:textId="77777777" w:rsidR="00A83CE9" w:rsidRPr="00A83CE9" w:rsidRDefault="00A83CE9" w:rsidP="00A83CE9">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32011255" w14:textId="77777777" w:rsidR="00A83CE9" w:rsidRPr="00A83CE9" w:rsidRDefault="00A83CE9" w:rsidP="00A83CE9">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6E29146D" w14:textId="77777777" w:rsidR="00A83CE9" w:rsidRPr="00A83CE9" w:rsidRDefault="00A83CE9" w:rsidP="00A83CE9">
            <w:pPr>
              <w:rPr>
                <w:rFonts w:eastAsia="Times New Roman"/>
                <w:sz w:val="20"/>
                <w:szCs w:val="20"/>
              </w:rPr>
            </w:pPr>
          </w:p>
        </w:tc>
      </w:tr>
      <w:tr w:rsidR="00A83CE9" w:rsidRPr="00A83CE9" w14:paraId="2BFB4F9F" w14:textId="77777777" w:rsidTr="00A83CE9">
        <w:trPr>
          <w:trHeight w:val="320"/>
        </w:trPr>
        <w:tc>
          <w:tcPr>
            <w:tcW w:w="1901" w:type="dxa"/>
            <w:tcBorders>
              <w:top w:val="nil"/>
              <w:left w:val="nil"/>
              <w:bottom w:val="nil"/>
              <w:right w:val="nil"/>
            </w:tcBorders>
            <w:shd w:val="clear" w:color="auto" w:fill="auto"/>
            <w:noWrap/>
            <w:vAlign w:val="bottom"/>
            <w:hideMark/>
          </w:tcPr>
          <w:p w14:paraId="0D733F6D"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Observations</w:t>
            </w:r>
          </w:p>
        </w:tc>
        <w:tc>
          <w:tcPr>
            <w:tcW w:w="1400" w:type="dxa"/>
            <w:tcBorders>
              <w:top w:val="nil"/>
              <w:left w:val="nil"/>
              <w:bottom w:val="nil"/>
              <w:right w:val="nil"/>
            </w:tcBorders>
            <w:shd w:val="clear" w:color="auto" w:fill="auto"/>
            <w:noWrap/>
            <w:vAlign w:val="bottom"/>
            <w:hideMark/>
          </w:tcPr>
          <w:p w14:paraId="1954FDAF"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24</w:t>
            </w:r>
          </w:p>
        </w:tc>
        <w:tc>
          <w:tcPr>
            <w:tcW w:w="600" w:type="dxa"/>
            <w:tcBorders>
              <w:top w:val="nil"/>
              <w:left w:val="nil"/>
              <w:bottom w:val="nil"/>
              <w:right w:val="nil"/>
            </w:tcBorders>
            <w:shd w:val="clear" w:color="auto" w:fill="auto"/>
            <w:noWrap/>
            <w:vAlign w:val="bottom"/>
            <w:hideMark/>
          </w:tcPr>
          <w:p w14:paraId="6C94E82E"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279C2319" w14:textId="77777777" w:rsidR="00A83CE9" w:rsidRPr="00A83CE9" w:rsidRDefault="00A83CE9" w:rsidP="00A83CE9">
            <w:pPr>
              <w:rPr>
                <w:rFonts w:eastAsia="Times New Roman"/>
                <w:sz w:val="20"/>
                <w:szCs w:val="20"/>
              </w:rPr>
            </w:pPr>
          </w:p>
        </w:tc>
      </w:tr>
      <w:tr w:rsidR="00A83CE9" w:rsidRPr="00A83CE9" w14:paraId="408536F0" w14:textId="77777777" w:rsidTr="00A83CE9">
        <w:trPr>
          <w:trHeight w:val="320"/>
        </w:trPr>
        <w:tc>
          <w:tcPr>
            <w:tcW w:w="1901" w:type="dxa"/>
            <w:tcBorders>
              <w:top w:val="nil"/>
              <w:left w:val="nil"/>
              <w:bottom w:val="nil"/>
              <w:right w:val="nil"/>
            </w:tcBorders>
            <w:shd w:val="clear" w:color="auto" w:fill="auto"/>
            <w:noWrap/>
            <w:vAlign w:val="bottom"/>
            <w:hideMark/>
          </w:tcPr>
          <w:p w14:paraId="632A62EC"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Degrees Freedom</w:t>
            </w:r>
          </w:p>
        </w:tc>
        <w:tc>
          <w:tcPr>
            <w:tcW w:w="1400" w:type="dxa"/>
            <w:tcBorders>
              <w:top w:val="nil"/>
              <w:left w:val="nil"/>
              <w:bottom w:val="nil"/>
              <w:right w:val="nil"/>
            </w:tcBorders>
            <w:shd w:val="clear" w:color="auto" w:fill="auto"/>
            <w:noWrap/>
            <w:vAlign w:val="bottom"/>
            <w:hideMark/>
          </w:tcPr>
          <w:p w14:paraId="6C21E19B"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23</w:t>
            </w:r>
          </w:p>
        </w:tc>
        <w:tc>
          <w:tcPr>
            <w:tcW w:w="600" w:type="dxa"/>
            <w:tcBorders>
              <w:top w:val="nil"/>
              <w:left w:val="nil"/>
              <w:bottom w:val="nil"/>
              <w:right w:val="nil"/>
            </w:tcBorders>
            <w:shd w:val="clear" w:color="auto" w:fill="auto"/>
            <w:noWrap/>
            <w:vAlign w:val="bottom"/>
            <w:hideMark/>
          </w:tcPr>
          <w:p w14:paraId="6AD8EA65"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1EA524E5" w14:textId="77777777" w:rsidR="00A83CE9" w:rsidRPr="00A83CE9" w:rsidRDefault="00A83CE9" w:rsidP="00A83CE9">
            <w:pPr>
              <w:rPr>
                <w:rFonts w:eastAsia="Times New Roman"/>
                <w:sz w:val="20"/>
                <w:szCs w:val="20"/>
              </w:rPr>
            </w:pPr>
          </w:p>
        </w:tc>
      </w:tr>
      <w:tr w:rsidR="00A83CE9" w:rsidRPr="00A83CE9" w14:paraId="474CF584" w14:textId="77777777" w:rsidTr="00A83CE9">
        <w:trPr>
          <w:trHeight w:val="320"/>
        </w:trPr>
        <w:tc>
          <w:tcPr>
            <w:tcW w:w="1901" w:type="dxa"/>
            <w:tcBorders>
              <w:top w:val="nil"/>
              <w:left w:val="nil"/>
              <w:bottom w:val="nil"/>
              <w:right w:val="nil"/>
            </w:tcBorders>
            <w:shd w:val="clear" w:color="auto" w:fill="auto"/>
            <w:noWrap/>
            <w:vAlign w:val="bottom"/>
            <w:hideMark/>
          </w:tcPr>
          <w:p w14:paraId="5199758B" w14:textId="77777777" w:rsidR="00A83CE9" w:rsidRPr="00A83CE9" w:rsidRDefault="00A83CE9" w:rsidP="00A83CE9">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073F45F8" w14:textId="77777777" w:rsidR="00A83CE9" w:rsidRPr="00A83CE9" w:rsidRDefault="00A83CE9" w:rsidP="00A83CE9">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216BE0DC" w14:textId="77777777" w:rsidR="00A83CE9" w:rsidRPr="00A83CE9" w:rsidRDefault="00A83CE9" w:rsidP="00A83CE9">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429E2061" w14:textId="77777777" w:rsidR="00A83CE9" w:rsidRPr="00A83CE9" w:rsidRDefault="00A83CE9" w:rsidP="00A83CE9">
            <w:pPr>
              <w:rPr>
                <w:rFonts w:eastAsia="Times New Roman"/>
                <w:sz w:val="20"/>
                <w:szCs w:val="20"/>
              </w:rPr>
            </w:pPr>
          </w:p>
        </w:tc>
      </w:tr>
      <w:tr w:rsidR="00A83CE9" w:rsidRPr="00A83CE9" w14:paraId="69353074" w14:textId="77777777" w:rsidTr="00A83CE9">
        <w:trPr>
          <w:trHeight w:val="320"/>
        </w:trPr>
        <w:tc>
          <w:tcPr>
            <w:tcW w:w="1901" w:type="dxa"/>
            <w:tcBorders>
              <w:top w:val="nil"/>
              <w:left w:val="nil"/>
              <w:bottom w:val="nil"/>
              <w:right w:val="nil"/>
            </w:tcBorders>
            <w:shd w:val="clear" w:color="auto" w:fill="auto"/>
            <w:noWrap/>
            <w:vAlign w:val="bottom"/>
            <w:hideMark/>
          </w:tcPr>
          <w:p w14:paraId="6E739F58" w14:textId="77777777" w:rsidR="00A83CE9" w:rsidRPr="00A83CE9" w:rsidRDefault="00A83CE9" w:rsidP="00A83CE9">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64B4DD5D"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Congruent</w:t>
            </w:r>
          </w:p>
        </w:tc>
        <w:tc>
          <w:tcPr>
            <w:tcW w:w="600" w:type="dxa"/>
            <w:tcBorders>
              <w:top w:val="nil"/>
              <w:left w:val="nil"/>
              <w:bottom w:val="nil"/>
              <w:right w:val="nil"/>
            </w:tcBorders>
            <w:shd w:val="clear" w:color="auto" w:fill="auto"/>
            <w:noWrap/>
            <w:vAlign w:val="bottom"/>
            <w:hideMark/>
          </w:tcPr>
          <w:p w14:paraId="099D364B" w14:textId="77777777" w:rsidR="00A83CE9" w:rsidRPr="00A83CE9" w:rsidRDefault="00A83CE9" w:rsidP="00A83CE9">
            <w:pPr>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6F38983C"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Incongruent</w:t>
            </w:r>
          </w:p>
        </w:tc>
      </w:tr>
      <w:tr w:rsidR="00A83CE9" w:rsidRPr="00A83CE9" w14:paraId="24587373" w14:textId="77777777" w:rsidTr="00A83CE9">
        <w:trPr>
          <w:trHeight w:val="320"/>
        </w:trPr>
        <w:tc>
          <w:tcPr>
            <w:tcW w:w="1901" w:type="dxa"/>
            <w:tcBorders>
              <w:top w:val="nil"/>
              <w:left w:val="nil"/>
              <w:bottom w:val="nil"/>
              <w:right w:val="nil"/>
            </w:tcBorders>
            <w:shd w:val="clear" w:color="auto" w:fill="auto"/>
            <w:noWrap/>
            <w:vAlign w:val="bottom"/>
            <w:hideMark/>
          </w:tcPr>
          <w:p w14:paraId="3890B951"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Average</w:t>
            </w:r>
          </w:p>
        </w:tc>
        <w:tc>
          <w:tcPr>
            <w:tcW w:w="1400" w:type="dxa"/>
            <w:tcBorders>
              <w:top w:val="nil"/>
              <w:left w:val="nil"/>
              <w:bottom w:val="nil"/>
              <w:right w:val="nil"/>
            </w:tcBorders>
            <w:shd w:val="clear" w:color="auto" w:fill="auto"/>
            <w:noWrap/>
            <w:vAlign w:val="bottom"/>
            <w:hideMark/>
          </w:tcPr>
          <w:p w14:paraId="232236D6"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14.051</w:t>
            </w:r>
          </w:p>
        </w:tc>
        <w:tc>
          <w:tcPr>
            <w:tcW w:w="600" w:type="dxa"/>
            <w:tcBorders>
              <w:top w:val="nil"/>
              <w:left w:val="nil"/>
              <w:bottom w:val="nil"/>
              <w:right w:val="nil"/>
            </w:tcBorders>
            <w:shd w:val="clear" w:color="auto" w:fill="auto"/>
            <w:noWrap/>
            <w:vAlign w:val="bottom"/>
            <w:hideMark/>
          </w:tcPr>
          <w:p w14:paraId="729E847C"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464D7398"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22.016</w:t>
            </w:r>
          </w:p>
        </w:tc>
      </w:tr>
      <w:tr w:rsidR="00A83CE9" w:rsidRPr="00A83CE9" w14:paraId="63CF728F" w14:textId="77777777" w:rsidTr="00A83CE9">
        <w:trPr>
          <w:trHeight w:val="320"/>
        </w:trPr>
        <w:tc>
          <w:tcPr>
            <w:tcW w:w="1901" w:type="dxa"/>
            <w:tcBorders>
              <w:top w:val="nil"/>
              <w:left w:val="nil"/>
              <w:bottom w:val="nil"/>
              <w:right w:val="nil"/>
            </w:tcBorders>
            <w:shd w:val="clear" w:color="auto" w:fill="auto"/>
            <w:noWrap/>
            <w:vAlign w:val="bottom"/>
            <w:hideMark/>
          </w:tcPr>
          <w:p w14:paraId="7051C576"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Median</w:t>
            </w:r>
          </w:p>
        </w:tc>
        <w:tc>
          <w:tcPr>
            <w:tcW w:w="1400" w:type="dxa"/>
            <w:tcBorders>
              <w:top w:val="nil"/>
              <w:left w:val="nil"/>
              <w:bottom w:val="nil"/>
              <w:right w:val="nil"/>
            </w:tcBorders>
            <w:shd w:val="clear" w:color="auto" w:fill="auto"/>
            <w:noWrap/>
            <w:vAlign w:val="bottom"/>
            <w:hideMark/>
          </w:tcPr>
          <w:p w14:paraId="0C113309"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14.357</w:t>
            </w:r>
          </w:p>
        </w:tc>
        <w:tc>
          <w:tcPr>
            <w:tcW w:w="600" w:type="dxa"/>
            <w:tcBorders>
              <w:top w:val="nil"/>
              <w:left w:val="nil"/>
              <w:bottom w:val="nil"/>
              <w:right w:val="nil"/>
            </w:tcBorders>
            <w:shd w:val="clear" w:color="auto" w:fill="auto"/>
            <w:noWrap/>
            <w:vAlign w:val="bottom"/>
            <w:hideMark/>
          </w:tcPr>
          <w:p w14:paraId="0ADF9ACB"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3F420BE7"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21.018</w:t>
            </w:r>
          </w:p>
        </w:tc>
      </w:tr>
      <w:tr w:rsidR="00A83CE9" w:rsidRPr="00A83CE9" w14:paraId="4320BBD8" w14:textId="77777777" w:rsidTr="00A83CE9">
        <w:trPr>
          <w:trHeight w:val="320"/>
        </w:trPr>
        <w:tc>
          <w:tcPr>
            <w:tcW w:w="1901" w:type="dxa"/>
            <w:tcBorders>
              <w:top w:val="nil"/>
              <w:left w:val="nil"/>
              <w:bottom w:val="nil"/>
              <w:right w:val="nil"/>
            </w:tcBorders>
            <w:shd w:val="clear" w:color="auto" w:fill="auto"/>
            <w:noWrap/>
            <w:vAlign w:val="bottom"/>
            <w:hideMark/>
          </w:tcPr>
          <w:p w14:paraId="286AC964"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Standard Deviation</w:t>
            </w:r>
          </w:p>
        </w:tc>
        <w:tc>
          <w:tcPr>
            <w:tcW w:w="1400" w:type="dxa"/>
            <w:tcBorders>
              <w:top w:val="nil"/>
              <w:left w:val="nil"/>
              <w:bottom w:val="nil"/>
              <w:right w:val="nil"/>
            </w:tcBorders>
            <w:shd w:val="clear" w:color="auto" w:fill="auto"/>
            <w:noWrap/>
            <w:vAlign w:val="bottom"/>
            <w:hideMark/>
          </w:tcPr>
          <w:p w14:paraId="23BCDB52"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3.559</w:t>
            </w:r>
          </w:p>
        </w:tc>
        <w:tc>
          <w:tcPr>
            <w:tcW w:w="600" w:type="dxa"/>
            <w:tcBorders>
              <w:top w:val="nil"/>
              <w:left w:val="nil"/>
              <w:bottom w:val="nil"/>
              <w:right w:val="nil"/>
            </w:tcBorders>
            <w:shd w:val="clear" w:color="auto" w:fill="auto"/>
            <w:noWrap/>
            <w:vAlign w:val="bottom"/>
            <w:hideMark/>
          </w:tcPr>
          <w:p w14:paraId="1F369209"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0B8D346C"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4.797</w:t>
            </w:r>
          </w:p>
        </w:tc>
      </w:tr>
      <w:tr w:rsidR="00A83CE9" w:rsidRPr="00A83CE9" w14:paraId="5869AE10" w14:textId="77777777" w:rsidTr="00A83CE9">
        <w:trPr>
          <w:trHeight w:val="320"/>
        </w:trPr>
        <w:tc>
          <w:tcPr>
            <w:tcW w:w="1901" w:type="dxa"/>
            <w:tcBorders>
              <w:top w:val="nil"/>
              <w:left w:val="nil"/>
              <w:bottom w:val="nil"/>
              <w:right w:val="nil"/>
            </w:tcBorders>
            <w:shd w:val="clear" w:color="auto" w:fill="auto"/>
            <w:noWrap/>
            <w:vAlign w:val="bottom"/>
            <w:hideMark/>
          </w:tcPr>
          <w:p w14:paraId="59D3388A" w14:textId="77777777" w:rsidR="00A83CE9" w:rsidRPr="00A83CE9" w:rsidRDefault="00A83CE9" w:rsidP="00A83CE9">
            <w:pPr>
              <w:jc w:val="right"/>
              <w:rPr>
                <w:rFonts w:ascii="Calibri" w:eastAsia="Times New Roman" w:hAnsi="Calibri"/>
                <w:color w:val="000000"/>
              </w:rPr>
            </w:pPr>
          </w:p>
        </w:tc>
        <w:tc>
          <w:tcPr>
            <w:tcW w:w="1400" w:type="dxa"/>
            <w:tcBorders>
              <w:top w:val="nil"/>
              <w:left w:val="nil"/>
              <w:bottom w:val="nil"/>
              <w:right w:val="nil"/>
            </w:tcBorders>
            <w:shd w:val="clear" w:color="auto" w:fill="auto"/>
            <w:noWrap/>
            <w:vAlign w:val="bottom"/>
            <w:hideMark/>
          </w:tcPr>
          <w:p w14:paraId="172CF5A1" w14:textId="77777777" w:rsidR="00A83CE9" w:rsidRPr="00A83CE9" w:rsidRDefault="00A83CE9" w:rsidP="00A83CE9">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32D7DFC1" w14:textId="77777777" w:rsidR="00A83CE9" w:rsidRPr="00A83CE9" w:rsidRDefault="00A83CE9" w:rsidP="00A83CE9">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1EAFC6C8" w14:textId="77777777" w:rsidR="00A83CE9" w:rsidRPr="00A83CE9" w:rsidRDefault="00A83CE9" w:rsidP="00A83CE9">
            <w:pPr>
              <w:rPr>
                <w:rFonts w:eastAsia="Times New Roman"/>
                <w:sz w:val="20"/>
                <w:szCs w:val="20"/>
              </w:rPr>
            </w:pPr>
          </w:p>
        </w:tc>
      </w:tr>
      <w:tr w:rsidR="00A83CE9" w:rsidRPr="00A83CE9" w14:paraId="63B3E355" w14:textId="77777777" w:rsidTr="00A83CE9">
        <w:trPr>
          <w:trHeight w:val="320"/>
        </w:trPr>
        <w:tc>
          <w:tcPr>
            <w:tcW w:w="1901" w:type="dxa"/>
            <w:tcBorders>
              <w:top w:val="nil"/>
              <w:left w:val="nil"/>
              <w:bottom w:val="nil"/>
              <w:right w:val="nil"/>
            </w:tcBorders>
            <w:shd w:val="clear" w:color="auto" w:fill="auto"/>
            <w:noWrap/>
            <w:vAlign w:val="bottom"/>
            <w:hideMark/>
          </w:tcPr>
          <w:p w14:paraId="6947799F"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Mean Difference</w:t>
            </w:r>
          </w:p>
        </w:tc>
        <w:tc>
          <w:tcPr>
            <w:tcW w:w="1400" w:type="dxa"/>
            <w:tcBorders>
              <w:top w:val="nil"/>
              <w:left w:val="nil"/>
              <w:bottom w:val="nil"/>
              <w:right w:val="nil"/>
            </w:tcBorders>
            <w:shd w:val="clear" w:color="auto" w:fill="auto"/>
            <w:noWrap/>
            <w:vAlign w:val="bottom"/>
            <w:hideMark/>
          </w:tcPr>
          <w:p w14:paraId="7611B27C"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7.965</w:t>
            </w:r>
          </w:p>
        </w:tc>
        <w:tc>
          <w:tcPr>
            <w:tcW w:w="600" w:type="dxa"/>
            <w:tcBorders>
              <w:top w:val="nil"/>
              <w:left w:val="nil"/>
              <w:bottom w:val="nil"/>
              <w:right w:val="nil"/>
            </w:tcBorders>
            <w:shd w:val="clear" w:color="auto" w:fill="auto"/>
            <w:noWrap/>
            <w:vAlign w:val="bottom"/>
            <w:hideMark/>
          </w:tcPr>
          <w:p w14:paraId="1FF92434"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33EE9AC2" w14:textId="77777777" w:rsidR="00A83CE9" w:rsidRPr="00A83CE9" w:rsidRDefault="00A83CE9" w:rsidP="00A83CE9">
            <w:pPr>
              <w:rPr>
                <w:rFonts w:eastAsia="Times New Roman"/>
                <w:sz w:val="20"/>
                <w:szCs w:val="20"/>
              </w:rPr>
            </w:pPr>
          </w:p>
        </w:tc>
      </w:tr>
      <w:tr w:rsidR="00A83CE9" w:rsidRPr="00A83CE9" w14:paraId="60F5C4B9" w14:textId="77777777" w:rsidTr="00A83CE9">
        <w:trPr>
          <w:trHeight w:val="320"/>
        </w:trPr>
        <w:tc>
          <w:tcPr>
            <w:tcW w:w="1901" w:type="dxa"/>
            <w:tcBorders>
              <w:top w:val="nil"/>
              <w:left w:val="nil"/>
              <w:bottom w:val="nil"/>
              <w:right w:val="nil"/>
            </w:tcBorders>
            <w:shd w:val="clear" w:color="auto" w:fill="auto"/>
            <w:noWrap/>
            <w:vAlign w:val="bottom"/>
            <w:hideMark/>
          </w:tcPr>
          <w:p w14:paraId="07253270"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Standard Error</w:t>
            </w:r>
          </w:p>
        </w:tc>
        <w:tc>
          <w:tcPr>
            <w:tcW w:w="1400" w:type="dxa"/>
            <w:tcBorders>
              <w:top w:val="nil"/>
              <w:left w:val="nil"/>
              <w:bottom w:val="nil"/>
              <w:right w:val="nil"/>
            </w:tcBorders>
            <w:shd w:val="clear" w:color="auto" w:fill="auto"/>
            <w:noWrap/>
            <w:vAlign w:val="bottom"/>
            <w:hideMark/>
          </w:tcPr>
          <w:p w14:paraId="390C9E26"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1.219</w:t>
            </w:r>
          </w:p>
        </w:tc>
        <w:tc>
          <w:tcPr>
            <w:tcW w:w="600" w:type="dxa"/>
            <w:tcBorders>
              <w:top w:val="nil"/>
              <w:left w:val="nil"/>
              <w:bottom w:val="nil"/>
              <w:right w:val="nil"/>
            </w:tcBorders>
            <w:shd w:val="clear" w:color="auto" w:fill="auto"/>
            <w:noWrap/>
            <w:vAlign w:val="bottom"/>
            <w:hideMark/>
          </w:tcPr>
          <w:p w14:paraId="341BD8C5"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2B57C38D" w14:textId="77777777" w:rsidR="00A83CE9" w:rsidRPr="00A83CE9" w:rsidRDefault="00A83CE9" w:rsidP="00A83CE9">
            <w:pPr>
              <w:rPr>
                <w:rFonts w:eastAsia="Times New Roman"/>
                <w:sz w:val="20"/>
                <w:szCs w:val="20"/>
              </w:rPr>
            </w:pPr>
          </w:p>
        </w:tc>
      </w:tr>
      <w:tr w:rsidR="00A83CE9" w:rsidRPr="00A83CE9" w14:paraId="26F8A879" w14:textId="77777777" w:rsidTr="00A83CE9">
        <w:trPr>
          <w:trHeight w:val="320"/>
        </w:trPr>
        <w:tc>
          <w:tcPr>
            <w:tcW w:w="1901" w:type="dxa"/>
            <w:tcBorders>
              <w:top w:val="nil"/>
              <w:left w:val="nil"/>
              <w:bottom w:val="nil"/>
              <w:right w:val="nil"/>
            </w:tcBorders>
            <w:shd w:val="clear" w:color="auto" w:fill="auto"/>
            <w:noWrap/>
            <w:vAlign w:val="bottom"/>
            <w:hideMark/>
          </w:tcPr>
          <w:p w14:paraId="4F88D881" w14:textId="77777777" w:rsidR="00A83CE9" w:rsidRPr="00A83CE9" w:rsidRDefault="00A83CE9" w:rsidP="00A83CE9">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4FE6AAE6" w14:textId="77777777" w:rsidR="00A83CE9" w:rsidRPr="00A83CE9" w:rsidRDefault="00A83CE9" w:rsidP="00A83CE9">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5F3711D2" w14:textId="77777777" w:rsidR="00A83CE9" w:rsidRPr="00A83CE9" w:rsidRDefault="00A83CE9" w:rsidP="00A83CE9">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5EB37E14" w14:textId="77777777" w:rsidR="00A83CE9" w:rsidRPr="00A83CE9" w:rsidRDefault="00A83CE9" w:rsidP="00A83CE9">
            <w:pPr>
              <w:rPr>
                <w:rFonts w:eastAsia="Times New Roman"/>
                <w:sz w:val="20"/>
                <w:szCs w:val="20"/>
              </w:rPr>
            </w:pPr>
          </w:p>
        </w:tc>
      </w:tr>
      <w:tr w:rsidR="00A83CE9" w:rsidRPr="00A83CE9" w14:paraId="5FA7C04E" w14:textId="77777777" w:rsidTr="00A83CE9">
        <w:trPr>
          <w:trHeight w:val="320"/>
        </w:trPr>
        <w:tc>
          <w:tcPr>
            <w:tcW w:w="1901" w:type="dxa"/>
            <w:tcBorders>
              <w:top w:val="nil"/>
              <w:left w:val="nil"/>
              <w:bottom w:val="nil"/>
              <w:right w:val="nil"/>
            </w:tcBorders>
            <w:shd w:val="clear" w:color="auto" w:fill="auto"/>
            <w:noWrap/>
            <w:vAlign w:val="bottom"/>
            <w:hideMark/>
          </w:tcPr>
          <w:p w14:paraId="2C63F051"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T Stat</w:t>
            </w:r>
          </w:p>
        </w:tc>
        <w:tc>
          <w:tcPr>
            <w:tcW w:w="1400" w:type="dxa"/>
            <w:tcBorders>
              <w:top w:val="nil"/>
              <w:left w:val="nil"/>
              <w:bottom w:val="nil"/>
              <w:right w:val="nil"/>
            </w:tcBorders>
            <w:shd w:val="clear" w:color="auto" w:fill="auto"/>
            <w:noWrap/>
            <w:vAlign w:val="bottom"/>
            <w:hideMark/>
          </w:tcPr>
          <w:p w14:paraId="11071C69"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6.532</w:t>
            </w:r>
          </w:p>
        </w:tc>
        <w:tc>
          <w:tcPr>
            <w:tcW w:w="600" w:type="dxa"/>
            <w:tcBorders>
              <w:top w:val="nil"/>
              <w:left w:val="nil"/>
              <w:bottom w:val="nil"/>
              <w:right w:val="nil"/>
            </w:tcBorders>
            <w:shd w:val="clear" w:color="auto" w:fill="auto"/>
            <w:noWrap/>
            <w:vAlign w:val="bottom"/>
            <w:hideMark/>
          </w:tcPr>
          <w:p w14:paraId="58D99879"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2EBB39DE" w14:textId="77777777" w:rsidR="00A83CE9" w:rsidRPr="00A83CE9" w:rsidRDefault="00A83CE9" w:rsidP="00A83CE9">
            <w:pPr>
              <w:rPr>
                <w:rFonts w:eastAsia="Times New Roman"/>
                <w:sz w:val="20"/>
                <w:szCs w:val="20"/>
              </w:rPr>
            </w:pPr>
          </w:p>
        </w:tc>
      </w:tr>
    </w:tbl>
    <w:p w14:paraId="55FBBF1A" w14:textId="77777777" w:rsidR="00C855F4" w:rsidRPr="00C855F4" w:rsidRDefault="00C855F4" w:rsidP="00376EC0">
      <w:pPr>
        <w:pStyle w:val="ListParagraph"/>
        <w:ind w:left="1440"/>
        <w:rPr>
          <w:rFonts w:ascii="Arial" w:hAnsi="Arial" w:cs="Arial"/>
          <w:color w:val="000000"/>
          <w:sz w:val="22"/>
          <w:szCs w:val="22"/>
        </w:rPr>
      </w:pPr>
    </w:p>
    <w:p w14:paraId="1F053860" w14:textId="0B2F0693"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Provide one or two visualizations that show the distribution of the sample data. Write one or two sentences noting what you observe about the plot or plots.</w:t>
      </w:r>
    </w:p>
    <w:p w14:paraId="40BDA3AE" w14:textId="7D9771CA" w:rsidR="006403B7"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In the below plot, we can see </w:t>
      </w:r>
      <w:r w:rsidR="006403B7">
        <w:rPr>
          <w:rFonts w:ascii="Arial" w:hAnsi="Arial" w:cs="Arial"/>
          <w:color w:val="000000"/>
          <w:sz w:val="22"/>
          <w:szCs w:val="22"/>
        </w:rPr>
        <w:t>that</w:t>
      </w:r>
      <w:bookmarkStart w:id="0" w:name="_GoBack"/>
      <w:bookmarkEnd w:id="0"/>
      <w:r>
        <w:rPr>
          <w:rFonts w:ascii="Arial" w:hAnsi="Arial" w:cs="Arial"/>
          <w:color w:val="000000"/>
          <w:sz w:val="22"/>
          <w:szCs w:val="22"/>
        </w:rPr>
        <w:t xml:space="preserve"> there a appears to be an increase in processing time when moving to incongruent words and colors. The plot shows a general upward movement in times highlighted in the regression. However, there are also some outliers in the incongruent dataset (mean is much higher than median). So that could be throwing off the regression and visuals.</w:t>
      </w:r>
    </w:p>
    <w:p w14:paraId="43F0E286" w14:textId="463D17E9" w:rsidR="005F4322"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 </w:t>
      </w:r>
      <w:r>
        <w:rPr>
          <w:noProof/>
        </w:rPr>
        <w:drawing>
          <wp:inline distT="0" distB="0" distL="0" distR="0" wp14:anchorId="38D4AF88" wp14:editId="38643E78">
            <wp:extent cx="5943600" cy="40055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47CBFF" w14:textId="559A7128" w:rsidR="005F4322" w:rsidRPr="005F4322"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To view this another way, I have created a histogram of the differences in means between the two methods of processing (congruent and incongruent). With no change, we would expect this to be somewhat centered on 0. Instead we see that there is not 1 observation below 0, which means that all of our sample took longer under the incongruent test. </w:t>
      </w:r>
      <w:r>
        <w:rPr>
          <w:noProof/>
        </w:rPr>
        <w:drawing>
          <wp:inline distT="0" distB="0" distL="0" distR="0" wp14:anchorId="20F3F58F" wp14:editId="4A202340">
            <wp:extent cx="5283200" cy="3962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83200" cy="3962400"/>
                    </a:xfrm>
                    <a:prstGeom prst="rect">
                      <a:avLst/>
                    </a:prstGeom>
                  </pic:spPr>
                </pic:pic>
              </a:graphicData>
            </a:graphic>
          </wp:inline>
        </w:drawing>
      </w:r>
    </w:p>
    <w:p w14:paraId="265083DB" w14:textId="4FD39A41"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4DF51FD9" w14:textId="23F04961" w:rsidR="005F4322"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2-tail (H</w:t>
      </w:r>
      <w:r>
        <w:rPr>
          <w:rFonts w:ascii="Arial" w:hAnsi="Arial" w:cs="Arial"/>
          <w:color w:val="000000"/>
          <w:sz w:val="22"/>
          <w:szCs w:val="22"/>
          <w:vertAlign w:val="subscript"/>
        </w:rPr>
        <w:t>1</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2.087</w:t>
      </w:r>
    </w:p>
    <w:p w14:paraId="321C85F4" w14:textId="543BC310" w:rsidR="008A7D7D"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1-tail (H</w:t>
      </w:r>
      <w:r>
        <w:rPr>
          <w:rFonts w:ascii="Arial" w:hAnsi="Arial" w:cs="Arial"/>
          <w:color w:val="000000"/>
          <w:sz w:val="22"/>
          <w:szCs w:val="22"/>
          <w:vertAlign w:val="subscript"/>
        </w:rPr>
        <w:t>2</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2.5</w:t>
      </w:r>
      <w:r w:rsidR="00A11D28">
        <w:rPr>
          <w:rFonts w:ascii="Arial" w:hAnsi="Arial" w:cs="Arial"/>
          <w:color w:val="000000"/>
          <w:sz w:val="22"/>
          <w:szCs w:val="22"/>
        </w:rPr>
        <w:t>00</w:t>
      </w:r>
    </w:p>
    <w:p w14:paraId="13B718D4" w14:textId="21BD3AE5"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Based on the included spreadsheet, the T Stat for comparing a change in means is 6.532.</w:t>
      </w:r>
    </w:p>
    <w:p w14:paraId="23E19FD4" w14:textId="6F22F9AD"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So we reject the null that the processing time remains unchanged</w:t>
      </w:r>
    </w:p>
    <w:p w14:paraId="7389237A" w14:textId="6B395FAF"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Our t-stat is in the critical region showing us the processing times have shown a statistically significant change (H</w:t>
      </w:r>
      <w:r>
        <w:rPr>
          <w:rFonts w:ascii="Arial" w:hAnsi="Arial" w:cs="Arial"/>
          <w:color w:val="000000"/>
          <w:sz w:val="22"/>
          <w:szCs w:val="22"/>
          <w:vertAlign w:val="subscript"/>
        </w:rPr>
        <w:t>1</w:t>
      </w:r>
      <w:r>
        <w:rPr>
          <w:rFonts w:ascii="Arial" w:hAnsi="Arial" w:cs="Arial"/>
          <w:color w:val="000000"/>
          <w:sz w:val="22"/>
          <w:szCs w:val="22"/>
        </w:rPr>
        <w:t>) and that the change was in fact an increase in time (H</w:t>
      </w:r>
      <w:r>
        <w:rPr>
          <w:rFonts w:ascii="Arial" w:hAnsi="Arial" w:cs="Arial"/>
          <w:color w:val="000000"/>
          <w:sz w:val="22"/>
          <w:szCs w:val="22"/>
          <w:vertAlign w:val="subscript"/>
        </w:rPr>
        <w:t>2</w:t>
      </w:r>
      <w:r>
        <w:rPr>
          <w:rFonts w:ascii="Arial" w:hAnsi="Arial" w:cs="Arial"/>
          <w:color w:val="000000"/>
          <w:sz w:val="22"/>
          <w:szCs w:val="22"/>
        </w:rPr>
        <w:t>).</w:t>
      </w:r>
    </w:p>
    <w:p w14:paraId="25A2EEBF" w14:textId="07413275" w:rsidR="00A11D28" w:rsidRPr="005F4322"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This is what we would expect as it is more difficult to name the correct color under incongruent conditions.</w:t>
      </w:r>
    </w:p>
    <w:p w14:paraId="79DF3F3F" w14:textId="7123A685" w:rsidR="00F419CF" w:rsidRPr="00D436DE" w:rsidRDefault="00F419CF" w:rsidP="00D436DE">
      <w:pPr>
        <w:pStyle w:val="ListParagraph"/>
        <w:numPr>
          <w:ilvl w:val="0"/>
          <w:numId w:val="1"/>
        </w:numPr>
        <w:rPr>
          <w:rFonts w:ascii="Arial" w:hAnsi="Arial" w:cs="Arial"/>
          <w:color w:val="000000"/>
          <w:sz w:val="22"/>
          <w:szCs w:val="22"/>
        </w:rPr>
      </w:pPr>
      <w:r w:rsidRPr="00D436DE">
        <w:rPr>
          <w:rFonts w:ascii="Arial" w:hAnsi="Arial" w:cs="Arial"/>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19085EA5" w14:textId="1D2CF2F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When attempting to complete the task, there are multiple pieces of information hitting your brain. Colors and words. In the congruent condition, they are both saying the same thing, and thus speed appears to be lower. Under the incongruent condition, they say different things to our brain. The extra processing time may come from parsing the information from the word, and the information from the color, identifying which is from the color, and then saying that one. We have gone from performing 1 task (reading), to 3 tasks (reading, parsing, identifying). </w:t>
      </w:r>
    </w:p>
    <w:p w14:paraId="46073299" w14:textId="54B7E33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Looki</w:t>
      </w:r>
      <w:r w:rsidR="00914112">
        <w:rPr>
          <w:rFonts w:ascii="Arial" w:hAnsi="Arial" w:cs="Arial"/>
          <w:color w:val="000000"/>
          <w:sz w:val="22"/>
          <w:szCs w:val="22"/>
        </w:rPr>
        <w:t>ng further into this, I went to (</w:t>
      </w:r>
      <w:hyperlink r:id="rId9" w:history="1">
        <w:r w:rsidR="00914112" w:rsidRPr="001D4019">
          <w:rPr>
            <w:rStyle w:val="Hyperlink"/>
            <w:rFonts w:ascii="Arial" w:hAnsi="Arial" w:cs="Arial"/>
            <w:sz w:val="22"/>
            <w:szCs w:val="22"/>
          </w:rPr>
          <w:t>https://faculty.washington.edu/chudler/words.html)</w:t>
        </w:r>
      </w:hyperlink>
      <w:r w:rsidR="00914112">
        <w:rPr>
          <w:rFonts w:ascii="Arial" w:hAnsi="Arial" w:cs="Arial"/>
          <w:color w:val="000000"/>
          <w:sz w:val="22"/>
          <w:szCs w:val="22"/>
        </w:rPr>
        <w:t>. There are two reasons listed there:</w:t>
      </w:r>
    </w:p>
    <w:p w14:paraId="213A4D65" w14:textId="13131416"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Speed -&gt; we can read words faster than colors. We could test this by having people read the word instead of the color and compare it to the incongruent time. If it was the same, then the speed at which we read words compared to colors doesn’t seem to impact.</w:t>
      </w:r>
    </w:p>
    <w:p w14:paraId="08A3E84A" w14:textId="5993AC0F"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 xml:space="preserve">Selective Attention -&gt; The fact that our brain requires more attention to name a color than a word. </w:t>
      </w:r>
    </w:p>
    <w:p w14:paraId="79B49E05" w14:textId="4616DCEB" w:rsidR="00914112" w:rsidRDefault="00914112" w:rsidP="00914112">
      <w:pPr>
        <w:pStyle w:val="ListParagraph"/>
        <w:numPr>
          <w:ilvl w:val="1"/>
          <w:numId w:val="1"/>
        </w:numPr>
        <w:rPr>
          <w:rFonts w:ascii="Arial" w:hAnsi="Arial" w:cs="Arial"/>
          <w:color w:val="000000"/>
          <w:sz w:val="22"/>
          <w:szCs w:val="22"/>
        </w:rPr>
      </w:pPr>
      <w:r>
        <w:rPr>
          <w:rFonts w:ascii="Arial" w:hAnsi="Arial" w:cs="Arial"/>
          <w:color w:val="000000"/>
          <w:sz w:val="22"/>
          <w:szCs w:val="22"/>
        </w:rPr>
        <w:t>Other tasks that require us to differentiate information include anything where we have to choose where our attention goes and what is important. Some things that come immediately to mind include:</w:t>
      </w:r>
    </w:p>
    <w:p w14:paraId="3086FFFA" w14:textId="2B5A17CA"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Texting and driving</w:t>
      </w:r>
    </w:p>
    <w:p w14:paraId="76260350" w14:textId="08E29F4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Multitasking at work</w:t>
      </w:r>
    </w:p>
    <w:p w14:paraId="0BA660F7" w14:textId="789F12A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Listening to music and studying</w:t>
      </w:r>
    </w:p>
    <w:p w14:paraId="79060FF5" w14:textId="77777777" w:rsidR="00914112" w:rsidRPr="00914112" w:rsidRDefault="00914112" w:rsidP="00914112">
      <w:pPr>
        <w:pStyle w:val="ListParagraph"/>
        <w:ind w:left="2160"/>
        <w:rPr>
          <w:rFonts w:ascii="Arial" w:hAnsi="Arial" w:cs="Arial"/>
          <w:color w:val="000000"/>
          <w:sz w:val="22"/>
          <w:szCs w:val="22"/>
        </w:rPr>
      </w:pPr>
    </w:p>
    <w:p w14:paraId="048A5A2A" w14:textId="77777777" w:rsidR="00CF7AA8" w:rsidRDefault="006403B7"/>
    <w:sectPr w:rsidR="00CF7AA8" w:rsidSect="00B5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D6830"/>
    <w:multiLevelType w:val="hybridMultilevel"/>
    <w:tmpl w:val="25DCD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CF"/>
    <w:rsid w:val="0017004B"/>
    <w:rsid w:val="002414B2"/>
    <w:rsid w:val="00376EC0"/>
    <w:rsid w:val="004B41D1"/>
    <w:rsid w:val="00587697"/>
    <w:rsid w:val="005F4322"/>
    <w:rsid w:val="006403B7"/>
    <w:rsid w:val="00720C06"/>
    <w:rsid w:val="008A7D7D"/>
    <w:rsid w:val="008F0867"/>
    <w:rsid w:val="00914112"/>
    <w:rsid w:val="00A11D28"/>
    <w:rsid w:val="00A73C97"/>
    <w:rsid w:val="00A83CE9"/>
    <w:rsid w:val="00B25C34"/>
    <w:rsid w:val="00B540EA"/>
    <w:rsid w:val="00C855F4"/>
    <w:rsid w:val="00D436DE"/>
    <w:rsid w:val="00F4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055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EC0"/>
    <w:rPr>
      <w:rFonts w:ascii="Times New Roman" w:hAnsi="Times New Roman" w:cs="Times New Roman"/>
    </w:rPr>
  </w:style>
  <w:style w:type="paragraph" w:styleId="Heading1">
    <w:name w:val="heading 1"/>
    <w:basedOn w:val="Normal"/>
    <w:link w:val="Heading1Char"/>
    <w:uiPriority w:val="9"/>
    <w:qFormat/>
    <w:rsid w:val="00F419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CF"/>
    <w:rPr>
      <w:rFonts w:ascii="Times New Roman" w:hAnsi="Times New Roman" w:cs="Times New Roman"/>
      <w:b/>
      <w:bCs/>
      <w:kern w:val="36"/>
      <w:sz w:val="48"/>
      <w:szCs w:val="48"/>
    </w:rPr>
  </w:style>
  <w:style w:type="character" w:customStyle="1" w:styleId="c9">
    <w:name w:val="c9"/>
    <w:basedOn w:val="DefaultParagraphFont"/>
    <w:rsid w:val="00F419CF"/>
  </w:style>
  <w:style w:type="character" w:customStyle="1" w:styleId="c2">
    <w:name w:val="c2"/>
    <w:basedOn w:val="DefaultParagraphFont"/>
    <w:rsid w:val="00F419CF"/>
  </w:style>
  <w:style w:type="paragraph" w:customStyle="1" w:styleId="c0">
    <w:name w:val="c0"/>
    <w:basedOn w:val="Normal"/>
    <w:rsid w:val="00F419CF"/>
    <w:pPr>
      <w:spacing w:before="100" w:beforeAutospacing="1" w:after="100" w:afterAutospacing="1"/>
    </w:pPr>
  </w:style>
  <w:style w:type="character" w:customStyle="1" w:styleId="apple-converted-space">
    <w:name w:val="apple-converted-space"/>
    <w:basedOn w:val="DefaultParagraphFont"/>
    <w:rsid w:val="00F419CF"/>
  </w:style>
  <w:style w:type="character" w:customStyle="1" w:styleId="c4">
    <w:name w:val="c4"/>
    <w:basedOn w:val="DefaultParagraphFont"/>
    <w:rsid w:val="00F419CF"/>
  </w:style>
  <w:style w:type="character" w:styleId="Hyperlink">
    <w:name w:val="Hyperlink"/>
    <w:basedOn w:val="DefaultParagraphFont"/>
    <w:uiPriority w:val="99"/>
    <w:unhideWhenUsed/>
    <w:rsid w:val="00F419CF"/>
    <w:rPr>
      <w:color w:val="0000FF"/>
      <w:u w:val="single"/>
    </w:rPr>
  </w:style>
  <w:style w:type="character" w:customStyle="1" w:styleId="c10">
    <w:name w:val="c10"/>
    <w:basedOn w:val="DefaultParagraphFont"/>
    <w:rsid w:val="00F419CF"/>
  </w:style>
  <w:style w:type="paragraph" w:styleId="ListParagraph">
    <w:name w:val="List Paragraph"/>
    <w:basedOn w:val="Normal"/>
    <w:uiPriority w:val="34"/>
    <w:qFormat/>
    <w:rsid w:val="002414B2"/>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4B4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2525">
      <w:bodyDiv w:val="1"/>
      <w:marLeft w:val="0"/>
      <w:marRight w:val="0"/>
      <w:marTop w:val="0"/>
      <w:marBottom w:val="0"/>
      <w:divBdr>
        <w:top w:val="none" w:sz="0" w:space="0" w:color="auto"/>
        <w:left w:val="none" w:sz="0" w:space="0" w:color="auto"/>
        <w:bottom w:val="none" w:sz="0" w:space="0" w:color="auto"/>
        <w:right w:val="none" w:sz="0" w:space="0" w:color="auto"/>
      </w:divBdr>
    </w:div>
    <w:div w:id="404258400">
      <w:bodyDiv w:val="1"/>
      <w:marLeft w:val="0"/>
      <w:marRight w:val="0"/>
      <w:marTop w:val="0"/>
      <w:marBottom w:val="0"/>
      <w:divBdr>
        <w:top w:val="none" w:sz="0" w:space="0" w:color="auto"/>
        <w:left w:val="none" w:sz="0" w:space="0" w:color="auto"/>
        <w:bottom w:val="none" w:sz="0" w:space="0" w:color="auto"/>
        <w:right w:val="none" w:sz="0" w:space="0" w:color="auto"/>
      </w:divBdr>
    </w:div>
    <w:div w:id="1772552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faculty.washington.edu/chudler/java/ready.html&amp;sa=D&amp;ust=1481988835097000&amp;usg=AFQjCNFQ2TZeX0vYt0gvP0X_mPMT9jwqiw" TargetMode="External"/><Relationship Id="rId6" Type="http://schemas.openxmlformats.org/officeDocument/2006/relationships/hyperlink" Target="https://www.google.com/url?q=https://drive.google.com/file/d/0B9Yf01UaIbUgQXpYb2NhZ29yX1U/view?usp%3Dsharing&amp;sa=D&amp;ust=1481988835097000&amp;usg=AFQjCNG9eDku__nk0XJUoeDp1fCpkfsnTQ" TargetMode="External"/><Relationship Id="rId7" Type="http://schemas.openxmlformats.org/officeDocument/2006/relationships/chart" Target="charts/chart1.xml"/><Relationship Id="rId8" Type="http://schemas.openxmlformats.org/officeDocument/2006/relationships/image" Target="media/image1.tiff"/><Relationship Id="rId9" Type="http://schemas.openxmlformats.org/officeDocument/2006/relationships/hyperlink" Target="https://faculty.washington.edu/chudler/word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shuaschultz/Desktop/P1%20Test%20a%20Perceptual%20Phenomenon/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Processing Times</c:v>
          </c:tx>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0"/>
            <c:dispEq val="0"/>
          </c:trendline>
          <c:xVal>
            <c:numRef>
              <c:f>stroopdata!$B$2:$B$25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xVal>
          <c:yVal>
            <c:numRef>
              <c:f>stroopdata!$E$2:$E$25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2102096768"/>
        <c:axId val="-2102156800"/>
      </c:scatterChart>
      <c:valAx>
        <c:axId val="-21020967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Congruent Time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02156800"/>
        <c:crosses val="autoZero"/>
        <c:crossBetween val="midCat"/>
      </c:valAx>
      <c:valAx>
        <c:axId val="-2102156800"/>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Incongruent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020967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1003</Words>
  <Characters>5718</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2016-12-17T14:38:00Z</dcterms:created>
  <dcterms:modified xsi:type="dcterms:W3CDTF">2016-12-18T23:44:00Z</dcterms:modified>
</cp:coreProperties>
</file>