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A01FCD" w:rsidP="000578C2">
            <w:pPr>
              <w:pStyle w:val="TitleHeader"/>
              <w:rPr>
                <w:i/>
              </w:rPr>
            </w:pPr>
            <w:r>
              <w:lastRenderedPageBreak/>
              <w:t>black walnut</w:t>
            </w:r>
          </w:p>
        </w:tc>
      </w:tr>
      <w:tr w:rsidR="00CD49CC">
        <w:tc>
          <w:tcPr>
            <w:tcW w:w="4410" w:type="dxa"/>
          </w:tcPr>
          <w:p w:rsidR="00CD49CC" w:rsidRPr="008F3D5A" w:rsidRDefault="00A01FCD" w:rsidP="008F3D5A">
            <w:pPr>
              <w:pStyle w:val="Titlesubheader1"/>
              <w:rPr>
                <w:i/>
              </w:rPr>
            </w:pPr>
            <w:proofErr w:type="spellStart"/>
            <w:r>
              <w:rPr>
                <w:i/>
              </w:rPr>
              <w:t>Juglans</w:t>
            </w:r>
            <w:proofErr w:type="spellEnd"/>
            <w:r>
              <w:rPr>
                <w:i/>
              </w:rPr>
              <w:t xml:space="preserve"> </w:t>
            </w:r>
            <w:proofErr w:type="spellStart"/>
            <w:r>
              <w:rPr>
                <w:i/>
              </w:rPr>
              <w:t>nigra</w:t>
            </w:r>
            <w:proofErr w:type="spellEnd"/>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1F56E7">
              <w:t>JUNI</w:t>
            </w:r>
          </w:p>
        </w:tc>
      </w:tr>
    </w:tbl>
    <w:p w:rsidR="00CD49CC" w:rsidRPr="004A50AC" w:rsidRDefault="00CD49CC" w:rsidP="004A50AC">
      <w:pPr>
        <w:jc w:val="left"/>
        <w:rPr>
          <w:sz w:val="20"/>
        </w:rPr>
      </w:pPr>
    </w:p>
    <w:p w:rsidR="00183135" w:rsidRPr="00A01FCD" w:rsidRDefault="006226FE" w:rsidP="00183135">
      <w:pPr>
        <w:pStyle w:val="Header2"/>
      </w:pPr>
      <w:r>
        <w:rPr>
          <w:noProof/>
        </w:rPr>
        <w:pict>
          <v:shapetype id="_x0000_t202" coordsize="21600,21600" o:spt="202" path="m,l,21600r21600,l21600,xe">
            <v:stroke joinstyle="miter"/>
            <v:path gradientshapeok="t" o:connecttype="rect"/>
          </v:shapetype>
          <v:shape id="_x0000_s1064" type="#_x0000_t202" style="position:absolute;margin-left:22.05pt;margin-top:30.65pt;width:180.15pt;height:230.4pt;z-index:251657728" stroked="f">
            <v:textbox>
              <w:txbxContent>
                <w:p w:rsidR="00B5684B" w:rsidRDefault="00BF42DD" w:rsidP="00B5684B">
                  <w:r>
                    <w:rPr>
                      <w:noProof/>
                    </w:rPr>
                    <w:drawing>
                      <wp:inline distT="0" distB="0" distL="0" distR="0">
                        <wp:extent cx="2095500" cy="2571750"/>
                        <wp:effectExtent l="19050" t="0" r="0" b="0"/>
                        <wp:docPr id="2" name="Picture 2" descr="Photograph of black walnut (Juglans ni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graph of black walnut (Juglans nigra)"/>
                                <pic:cNvPicPr>
                                  <a:picLocks noChangeAspect="1" noChangeArrowheads="1"/>
                                </pic:cNvPicPr>
                              </pic:nvPicPr>
                              <pic:blipFill>
                                <a:blip r:embed="rId9"/>
                                <a:srcRect/>
                                <a:stretch>
                                  <a:fillRect/>
                                </a:stretch>
                              </pic:blipFill>
                              <pic:spPr bwMode="auto">
                                <a:xfrm>
                                  <a:off x="0" y="0"/>
                                  <a:ext cx="2095500" cy="2571750"/>
                                </a:xfrm>
                                <a:prstGeom prst="rect">
                                  <a:avLst/>
                                </a:prstGeom>
                                <a:noFill/>
                                <a:ln w="9525">
                                  <a:noFill/>
                                  <a:miter lim="800000"/>
                                  <a:headEnd/>
                                  <a:tailEnd/>
                                </a:ln>
                              </pic:spPr>
                            </pic:pic>
                          </a:graphicData>
                        </a:graphic>
                      </wp:inline>
                    </w:drawing>
                  </w:r>
                </w:p>
                <w:p w:rsidR="00B5684B" w:rsidRDefault="00B5684B" w:rsidP="00B5684B">
                  <w:pPr>
                    <w:jc w:val="right"/>
                    <w:rPr>
                      <w:sz w:val="16"/>
                    </w:rPr>
                  </w:pPr>
                  <w:r>
                    <w:rPr>
                      <w:sz w:val="16"/>
                    </w:rPr>
                    <w:t xml:space="preserve">Robert </w:t>
                  </w:r>
                  <w:proofErr w:type="spellStart"/>
                  <w:r>
                    <w:rPr>
                      <w:sz w:val="16"/>
                    </w:rPr>
                    <w:t>Mohlenbrock</w:t>
                  </w:r>
                  <w:proofErr w:type="spellEnd"/>
                </w:p>
                <w:p w:rsidR="00B5684B" w:rsidRDefault="00B5684B" w:rsidP="00B5684B">
                  <w:pPr>
                    <w:jc w:val="right"/>
                    <w:rPr>
                      <w:sz w:val="16"/>
                    </w:rPr>
                  </w:pPr>
                  <w:r>
                    <w:rPr>
                      <w:sz w:val="16"/>
                    </w:rPr>
                    <w:t>@ PLANTS</w:t>
                  </w:r>
                </w:p>
              </w:txbxContent>
            </v:textbox>
            <w10:wrap type="square"/>
          </v:shape>
        </w:pict>
      </w:r>
      <w:r w:rsidR="00183135" w:rsidRPr="00A01FCD">
        <w:t xml:space="preserve">Contributed by: </w:t>
      </w:r>
      <w:smartTag w:uri="urn:schemas-microsoft-com:office:smarttags" w:element="place">
        <w:smartTag w:uri="urn:schemas-microsoft-com:office:smarttags" w:element="PlaceName">
          <w:r w:rsidR="00A01FCD" w:rsidRPr="00A01FCD">
            <w:t>USDA</w:t>
          </w:r>
        </w:smartTag>
        <w:r w:rsidR="00A01FCD" w:rsidRPr="00A01FCD">
          <w:t xml:space="preserve"> </w:t>
        </w:r>
        <w:smartTag w:uri="urn:schemas-microsoft-com:office:smarttags" w:element="PlaceName">
          <w:r w:rsidR="00A01FCD" w:rsidRPr="00A01FCD">
            <w:t>NRCS</w:t>
          </w:r>
        </w:smartTag>
        <w:r w:rsidR="00A01FCD" w:rsidRPr="00A01FCD">
          <w:t xml:space="preserve"> </w:t>
        </w:r>
        <w:smartTag w:uri="urn:schemas-microsoft-com:office:smarttags" w:element="PlaceName">
          <w:r w:rsidR="00A01FCD" w:rsidRPr="00A01FCD">
            <w:t>National</w:t>
          </w:r>
        </w:smartTag>
        <w:r w:rsidR="00A01FCD" w:rsidRPr="00A01FCD">
          <w:t xml:space="preserve"> </w:t>
        </w:r>
        <w:smartTag w:uri="urn:schemas-microsoft-com:office:smarttags" w:element="PlaceName">
          <w:r w:rsidR="00A01FCD" w:rsidRPr="00A01FCD">
            <w:t>Plant</w:t>
          </w:r>
        </w:smartTag>
        <w:r w:rsidR="00A01FCD" w:rsidRPr="00A01FCD">
          <w:t xml:space="preserve"> </w:t>
        </w:r>
        <w:smartTag w:uri="urn:schemas-microsoft-com:office:smarttags" w:element="PlaceName">
          <w:r w:rsidR="00A01FCD" w:rsidRPr="00A01FCD">
            <w:t>Data</w:t>
          </w:r>
        </w:smartTag>
        <w:r w:rsidR="00A01FCD" w:rsidRPr="00A01FCD">
          <w:t xml:space="preserve"> </w:t>
        </w:r>
        <w:smartTag w:uri="urn:schemas-microsoft-com:office:smarttags" w:element="PlaceType">
          <w:r w:rsidR="00A01FCD" w:rsidRPr="00A01FCD">
            <w:t>Center</w:t>
          </w:r>
        </w:smartTag>
      </w:smartTag>
    </w:p>
    <w:p w:rsidR="00D53A51" w:rsidRDefault="00D53A51" w:rsidP="004911C7">
      <w:pPr>
        <w:pStyle w:val="Heading3"/>
        <w:ind w:left="0" w:right="0"/>
        <w:jc w:val="left"/>
        <w:rPr>
          <w:color w:val="auto"/>
        </w:rPr>
      </w:pPr>
    </w:p>
    <w:p w:rsidR="00A01FCD" w:rsidRPr="00C138FC" w:rsidRDefault="00A01FCD" w:rsidP="00A01FCD">
      <w:pPr>
        <w:pStyle w:val="Heading1"/>
        <w:jc w:val="left"/>
        <w:rPr>
          <w:sz w:val="24"/>
          <w:szCs w:val="24"/>
        </w:rPr>
      </w:pPr>
      <w:r w:rsidRPr="00C138FC">
        <w:rPr>
          <w:sz w:val="24"/>
          <w:szCs w:val="24"/>
        </w:rPr>
        <w:t>Uses</w:t>
      </w:r>
    </w:p>
    <w:p w:rsidR="00A01FCD" w:rsidRPr="00C138FC" w:rsidRDefault="00A01FCD" w:rsidP="00A01FCD">
      <w:pPr>
        <w:tabs>
          <w:tab w:val="left" w:pos="2430"/>
        </w:tabs>
        <w:jc w:val="left"/>
        <w:rPr>
          <w:szCs w:val="24"/>
        </w:rPr>
      </w:pPr>
      <w:proofErr w:type="spellStart"/>
      <w:r w:rsidRPr="00C138FC">
        <w:rPr>
          <w:i/>
          <w:szCs w:val="24"/>
        </w:rPr>
        <w:t>Ethnobotanic</w:t>
      </w:r>
      <w:proofErr w:type="spellEnd"/>
      <w:r w:rsidRPr="00C138FC">
        <w:rPr>
          <w:szCs w:val="24"/>
        </w:rPr>
        <w:t>:  The bark of black walnut was used by many native groups, including the Cherokee, in tea as a laxative and chewed for toothaches</w:t>
      </w:r>
      <w:r w:rsidRPr="00C138FC">
        <w:rPr>
          <w:color w:val="FF0000"/>
          <w:szCs w:val="24"/>
        </w:rPr>
        <w:t>.  Caution: Bark should be used cautiously in medicine, because it is poisonous</w:t>
      </w:r>
      <w:r w:rsidRPr="00C138FC">
        <w:rPr>
          <w:szCs w:val="24"/>
        </w:rPr>
        <w:t xml:space="preserve">.  The Cherokee also ate the fruit of the black walnut.  The Chippewa and the Cherokee used the bark to make brown and black dyes.  The Comanche created a paste from the leaves and husk of the fruit for treatment of ringworm.  Black walnut was also used by the Appalachian, Cherokee, Comanche, Iroquois, and Rappahannock to treat athlete’s foot, hemorrhoids, and as an insecticide.   </w:t>
      </w:r>
    </w:p>
    <w:p w:rsidR="00A01FCD" w:rsidRPr="00C138FC" w:rsidRDefault="00A01FCD" w:rsidP="00A01FCD">
      <w:pPr>
        <w:tabs>
          <w:tab w:val="left" w:pos="2430"/>
        </w:tabs>
        <w:jc w:val="left"/>
        <w:rPr>
          <w:szCs w:val="24"/>
        </w:rPr>
      </w:pPr>
    </w:p>
    <w:p w:rsidR="00A01FCD" w:rsidRPr="00C138FC" w:rsidRDefault="00A01FCD" w:rsidP="00A01FCD">
      <w:pPr>
        <w:pStyle w:val="Heading1"/>
        <w:jc w:val="left"/>
        <w:rPr>
          <w:sz w:val="24"/>
          <w:szCs w:val="24"/>
        </w:rPr>
      </w:pPr>
      <w:r w:rsidRPr="00C138FC">
        <w:rPr>
          <w:sz w:val="24"/>
          <w:szCs w:val="24"/>
        </w:rPr>
        <w:lastRenderedPageBreak/>
        <w:t>Status</w:t>
      </w:r>
    </w:p>
    <w:p w:rsidR="00A01FCD" w:rsidRPr="00C138FC" w:rsidRDefault="00A01FCD" w:rsidP="00A01FCD">
      <w:pPr>
        <w:pStyle w:val="BodyTextIndent"/>
        <w:ind w:left="0"/>
        <w:jc w:val="left"/>
        <w:rPr>
          <w:sz w:val="24"/>
          <w:szCs w:val="24"/>
        </w:rPr>
      </w:pPr>
      <w:r w:rsidRPr="00C138FC">
        <w:rPr>
          <w:sz w:val="24"/>
          <w:szCs w:val="24"/>
        </w:rPr>
        <w:t>Please consult the PLANTS Web site and your State Department of Natural Resources for this plant’s current status (e.g. threatened or endangered species, state noxious status, and wetland indicator values).</w:t>
      </w:r>
    </w:p>
    <w:p w:rsidR="00A01FCD" w:rsidRPr="00C138FC" w:rsidRDefault="00A01FCD" w:rsidP="00A01FCD">
      <w:pPr>
        <w:tabs>
          <w:tab w:val="left" w:pos="2430"/>
        </w:tabs>
        <w:jc w:val="left"/>
        <w:rPr>
          <w:b/>
          <w:szCs w:val="24"/>
        </w:rPr>
      </w:pPr>
    </w:p>
    <w:p w:rsidR="00A01FCD" w:rsidRPr="00C138FC" w:rsidRDefault="00A01FCD" w:rsidP="00A01FCD">
      <w:pPr>
        <w:pStyle w:val="Heading1"/>
        <w:jc w:val="left"/>
        <w:rPr>
          <w:sz w:val="24"/>
          <w:szCs w:val="24"/>
        </w:rPr>
      </w:pPr>
      <w:r w:rsidRPr="00C138FC">
        <w:rPr>
          <w:sz w:val="24"/>
          <w:szCs w:val="24"/>
        </w:rPr>
        <w:t>Description</w:t>
      </w:r>
    </w:p>
    <w:p w:rsidR="00A01FCD" w:rsidRPr="00C138FC" w:rsidRDefault="00A01FCD" w:rsidP="00A01FCD">
      <w:pPr>
        <w:pStyle w:val="Heading8"/>
        <w:ind w:left="0"/>
        <w:jc w:val="left"/>
        <w:rPr>
          <w:i w:val="0"/>
          <w:sz w:val="24"/>
          <w:szCs w:val="24"/>
        </w:rPr>
      </w:pPr>
      <w:r w:rsidRPr="00C138FC">
        <w:rPr>
          <w:sz w:val="24"/>
          <w:szCs w:val="24"/>
        </w:rPr>
        <w:t>General</w:t>
      </w:r>
      <w:r w:rsidRPr="00C138FC">
        <w:rPr>
          <w:i w:val="0"/>
          <w:sz w:val="24"/>
          <w:szCs w:val="24"/>
        </w:rPr>
        <w:t>: Walnut Family (</w:t>
      </w:r>
      <w:proofErr w:type="spellStart"/>
      <w:r w:rsidRPr="00C138FC">
        <w:rPr>
          <w:i w:val="0"/>
          <w:sz w:val="24"/>
          <w:szCs w:val="24"/>
        </w:rPr>
        <w:t>Juglandaceae</w:t>
      </w:r>
      <w:proofErr w:type="spellEnd"/>
      <w:r w:rsidRPr="00C138FC">
        <w:rPr>
          <w:i w:val="0"/>
          <w:sz w:val="24"/>
          <w:szCs w:val="24"/>
        </w:rPr>
        <w:t xml:space="preserve">).  Black walnut is usually a medium sized tree ranging from 70-90 feet tall and 2-3 feet in diameter at breast height.  However, black walnut can reach 150 feet tall and 8 feet in diameter at breast height.  The branches are widely spread and form a massive crown.  The bark is thick and brown to grayish-black in color.  The bark has deep furrows and narrow forking ridges.  The furrows and ridges form a diamond pattern.  The twigs are stout with notched leaf scars.  They are light brown to </w:t>
      </w:r>
      <w:proofErr w:type="spellStart"/>
      <w:r w:rsidRPr="00C138FC">
        <w:rPr>
          <w:i w:val="0"/>
          <w:sz w:val="24"/>
          <w:szCs w:val="24"/>
        </w:rPr>
        <w:t>orangish</w:t>
      </w:r>
      <w:proofErr w:type="spellEnd"/>
      <w:r w:rsidRPr="00C138FC">
        <w:rPr>
          <w:i w:val="0"/>
          <w:sz w:val="24"/>
          <w:szCs w:val="24"/>
        </w:rPr>
        <w:t xml:space="preserve"> in color.  The terminal buds are short, blunt, and covered with a few hairy scales.  The leaves are up to 6 </w:t>
      </w:r>
      <w:proofErr w:type="spellStart"/>
      <w:r w:rsidRPr="00C138FC">
        <w:rPr>
          <w:i w:val="0"/>
          <w:sz w:val="24"/>
          <w:szCs w:val="24"/>
        </w:rPr>
        <w:t>dm</w:t>
      </w:r>
      <w:proofErr w:type="spellEnd"/>
      <w:r w:rsidRPr="00C138FC">
        <w:rPr>
          <w:i w:val="0"/>
          <w:sz w:val="24"/>
          <w:szCs w:val="24"/>
        </w:rPr>
        <w:t xml:space="preserve"> long with 9-23 leaflets attached directly to a stout rachis without a supporting stalk.  The rachises are covered with fine short hairs.  Flowers appear in late May to early June.  The flowers bear 17-50 stamens, but lack pistils.  The fruits are 4-6 cm in diameter and spherical shaped.  They can be found in groups of 2-3 or solitary.  The fruits have a thick, semi-fleshy, husk covered with short hairs and are yellowish-green in color.  The nut is corrugated with rounded ridges.</w:t>
      </w:r>
    </w:p>
    <w:p w:rsidR="00A01FCD" w:rsidRPr="00C138FC" w:rsidRDefault="00A01FCD" w:rsidP="00A01FCD">
      <w:pPr>
        <w:tabs>
          <w:tab w:val="left" w:pos="2430"/>
        </w:tabs>
        <w:jc w:val="left"/>
        <w:rPr>
          <w:i/>
          <w:szCs w:val="24"/>
        </w:rPr>
      </w:pPr>
    </w:p>
    <w:p w:rsidR="00A01FCD" w:rsidRPr="00C138FC" w:rsidRDefault="00A01FCD" w:rsidP="00A01FCD">
      <w:pPr>
        <w:tabs>
          <w:tab w:val="left" w:pos="2430"/>
        </w:tabs>
        <w:jc w:val="left"/>
        <w:rPr>
          <w:szCs w:val="24"/>
        </w:rPr>
      </w:pPr>
      <w:r w:rsidRPr="00C138FC">
        <w:rPr>
          <w:i/>
          <w:szCs w:val="24"/>
        </w:rPr>
        <w:t>Distribution</w:t>
      </w:r>
      <w:r w:rsidRPr="00C138FC">
        <w:rPr>
          <w:szCs w:val="24"/>
        </w:rPr>
        <w:t>: For current distribution, please consult the Plant Profile page for this species on the PLANTS Web site.</w:t>
      </w:r>
    </w:p>
    <w:p w:rsidR="00A01FCD" w:rsidRPr="00C138FC" w:rsidRDefault="00A01FCD" w:rsidP="00A01FCD">
      <w:pPr>
        <w:tabs>
          <w:tab w:val="left" w:pos="2430"/>
        </w:tabs>
        <w:jc w:val="left"/>
        <w:rPr>
          <w:i/>
          <w:szCs w:val="24"/>
        </w:rPr>
      </w:pPr>
    </w:p>
    <w:p w:rsidR="00A01FCD" w:rsidRPr="00C138FC" w:rsidRDefault="00A01FCD" w:rsidP="00A01FCD">
      <w:pPr>
        <w:tabs>
          <w:tab w:val="left" w:pos="2430"/>
        </w:tabs>
        <w:jc w:val="left"/>
        <w:rPr>
          <w:szCs w:val="24"/>
        </w:rPr>
      </w:pPr>
      <w:r w:rsidRPr="00C138FC">
        <w:rPr>
          <w:i/>
          <w:szCs w:val="24"/>
        </w:rPr>
        <w:t>Habitat</w:t>
      </w:r>
      <w:r w:rsidRPr="00C138FC">
        <w:rPr>
          <w:szCs w:val="24"/>
        </w:rPr>
        <w:t>: Black walnut is found in fields and rich woodlands.</w:t>
      </w:r>
    </w:p>
    <w:p w:rsidR="00A01FCD" w:rsidRPr="00C138FC" w:rsidRDefault="00A01FCD" w:rsidP="00A01FCD">
      <w:pPr>
        <w:tabs>
          <w:tab w:val="left" w:pos="2430"/>
        </w:tabs>
        <w:jc w:val="left"/>
        <w:rPr>
          <w:szCs w:val="24"/>
        </w:rPr>
      </w:pPr>
    </w:p>
    <w:p w:rsidR="00A01FCD" w:rsidRPr="00C138FC" w:rsidRDefault="00A01FCD" w:rsidP="00A01FCD">
      <w:pPr>
        <w:pStyle w:val="Heading1"/>
        <w:jc w:val="left"/>
        <w:rPr>
          <w:sz w:val="24"/>
          <w:szCs w:val="24"/>
        </w:rPr>
      </w:pPr>
      <w:r w:rsidRPr="00C138FC">
        <w:rPr>
          <w:sz w:val="24"/>
          <w:szCs w:val="24"/>
        </w:rPr>
        <w:lastRenderedPageBreak/>
        <w:t>Adaptation</w:t>
      </w:r>
    </w:p>
    <w:p w:rsidR="00A01FCD" w:rsidRPr="00C138FC" w:rsidRDefault="00A01FCD" w:rsidP="00A01FCD">
      <w:pPr>
        <w:tabs>
          <w:tab w:val="left" w:pos="2430"/>
        </w:tabs>
        <w:jc w:val="left"/>
        <w:rPr>
          <w:szCs w:val="24"/>
        </w:rPr>
      </w:pPr>
      <w:r w:rsidRPr="00C138FC">
        <w:rPr>
          <w:szCs w:val="24"/>
        </w:rPr>
        <w:t>Black walnut produces a toxin, known as “</w:t>
      </w:r>
      <w:proofErr w:type="spellStart"/>
      <w:r w:rsidRPr="00C138FC">
        <w:rPr>
          <w:szCs w:val="24"/>
        </w:rPr>
        <w:t>juglone</w:t>
      </w:r>
      <w:proofErr w:type="spellEnd"/>
      <w:r w:rsidRPr="00C138FC">
        <w:rPr>
          <w:szCs w:val="24"/>
        </w:rPr>
        <w:t xml:space="preserve">”, which inhibits the growth of other plants around it, thereby reducing competition.  </w:t>
      </w:r>
      <w:proofErr w:type="spellStart"/>
      <w:r w:rsidRPr="00C138FC">
        <w:rPr>
          <w:szCs w:val="24"/>
        </w:rPr>
        <w:t>Juglone</w:t>
      </w:r>
      <w:proofErr w:type="spellEnd"/>
      <w:r w:rsidRPr="00C138FC">
        <w:rPr>
          <w:szCs w:val="24"/>
        </w:rPr>
        <w:t xml:space="preserve"> deprives sensitive plants of energy needed for </w:t>
      </w:r>
      <w:proofErr w:type="spellStart"/>
      <w:r w:rsidRPr="00C138FC">
        <w:rPr>
          <w:szCs w:val="24"/>
        </w:rPr>
        <w:t>photosynthate</w:t>
      </w:r>
      <w:proofErr w:type="spellEnd"/>
      <w:r w:rsidRPr="00C138FC">
        <w:rPr>
          <w:szCs w:val="24"/>
        </w:rPr>
        <w:t xml:space="preserve"> production.  The symptoms of plants being affected by </w:t>
      </w:r>
      <w:proofErr w:type="spellStart"/>
      <w:r w:rsidRPr="00C138FC">
        <w:rPr>
          <w:szCs w:val="24"/>
        </w:rPr>
        <w:t>juglone</w:t>
      </w:r>
      <w:proofErr w:type="spellEnd"/>
      <w:r w:rsidRPr="00C138FC">
        <w:rPr>
          <w:szCs w:val="24"/>
        </w:rPr>
        <w:t xml:space="preserve"> include foliar yellowing, wilting, and eventually death.  The largest sources of </w:t>
      </w:r>
      <w:proofErr w:type="spellStart"/>
      <w:r w:rsidRPr="00C138FC">
        <w:rPr>
          <w:szCs w:val="24"/>
        </w:rPr>
        <w:t>juglone</w:t>
      </w:r>
      <w:proofErr w:type="spellEnd"/>
      <w:r w:rsidRPr="00C138FC">
        <w:rPr>
          <w:szCs w:val="24"/>
        </w:rPr>
        <w:t xml:space="preserve"> on the tree are located in the buds, roots, and nut hulls.</w:t>
      </w:r>
    </w:p>
    <w:p w:rsidR="00A01FCD" w:rsidRPr="00C138FC" w:rsidRDefault="00A01FCD" w:rsidP="00A01FCD">
      <w:pPr>
        <w:tabs>
          <w:tab w:val="left" w:pos="2430"/>
        </w:tabs>
        <w:jc w:val="left"/>
        <w:rPr>
          <w:szCs w:val="24"/>
        </w:rPr>
      </w:pPr>
    </w:p>
    <w:p w:rsidR="00A01FCD" w:rsidRPr="00C138FC" w:rsidRDefault="00A01FCD" w:rsidP="00A01FCD">
      <w:pPr>
        <w:pStyle w:val="Heading1"/>
        <w:jc w:val="left"/>
        <w:rPr>
          <w:sz w:val="24"/>
          <w:szCs w:val="24"/>
        </w:rPr>
      </w:pPr>
      <w:r w:rsidRPr="00C138FC">
        <w:rPr>
          <w:sz w:val="24"/>
          <w:szCs w:val="24"/>
        </w:rPr>
        <w:t>Establishment</w:t>
      </w:r>
    </w:p>
    <w:p w:rsidR="00A01FCD" w:rsidRPr="00C138FC" w:rsidRDefault="00A01FCD" w:rsidP="00A01FCD">
      <w:pPr>
        <w:tabs>
          <w:tab w:val="left" w:pos="2430"/>
        </w:tabs>
        <w:jc w:val="left"/>
        <w:rPr>
          <w:szCs w:val="24"/>
        </w:rPr>
      </w:pPr>
      <w:r w:rsidRPr="00C138FC">
        <w:rPr>
          <w:szCs w:val="24"/>
        </w:rPr>
        <w:t>Black walnut is difficult to transplant and therefore, pr</w:t>
      </w:r>
      <w:bookmarkStart w:id="0" w:name="_GoBack"/>
      <w:bookmarkEnd w:id="0"/>
      <w:r w:rsidRPr="00C138FC">
        <w:rPr>
          <w:szCs w:val="24"/>
        </w:rPr>
        <w:t>opagation by seed is recommended.  Seeds should be planted in the fall in moist, well-drained, deep soil that is rich in organic matter.  Black walnut prefers full sun.</w:t>
      </w:r>
    </w:p>
    <w:p w:rsidR="00A01FCD" w:rsidRPr="00C138FC" w:rsidRDefault="00A01FCD" w:rsidP="00A01FCD">
      <w:pPr>
        <w:tabs>
          <w:tab w:val="left" w:pos="2430"/>
        </w:tabs>
        <w:jc w:val="left"/>
        <w:rPr>
          <w:szCs w:val="24"/>
        </w:rPr>
      </w:pPr>
    </w:p>
    <w:p w:rsidR="00A01FCD" w:rsidRPr="00C138FC" w:rsidRDefault="00A01FCD" w:rsidP="00A01FCD">
      <w:pPr>
        <w:pStyle w:val="Heading1"/>
        <w:jc w:val="left"/>
        <w:rPr>
          <w:sz w:val="24"/>
          <w:szCs w:val="24"/>
        </w:rPr>
      </w:pPr>
      <w:r w:rsidRPr="00C138FC">
        <w:rPr>
          <w:sz w:val="24"/>
          <w:szCs w:val="24"/>
        </w:rPr>
        <w:t>Management</w:t>
      </w:r>
    </w:p>
    <w:p w:rsidR="00A01FCD" w:rsidRPr="00C138FC" w:rsidRDefault="00A01FCD" w:rsidP="00A01FCD">
      <w:pPr>
        <w:tabs>
          <w:tab w:val="left" w:pos="2430"/>
        </w:tabs>
        <w:jc w:val="left"/>
        <w:rPr>
          <w:szCs w:val="24"/>
        </w:rPr>
      </w:pPr>
      <w:r w:rsidRPr="00C138FC">
        <w:rPr>
          <w:szCs w:val="24"/>
        </w:rPr>
        <w:t xml:space="preserve">Black walnut is a very intolerant tree.  Planted in fairly dense stands or under forest competition the tree develops a tall and well formed, clear bole.  This bole form results from the tree putting its resources into competing for sunlight and is ideal for wood fiber production.  Logs 10 inches in diameter at breast height can be developed in 35 years under ideal growing conditions.  </w:t>
      </w:r>
    </w:p>
    <w:p w:rsidR="00A01FCD" w:rsidRPr="00C138FC" w:rsidRDefault="00A01FCD" w:rsidP="00A01FCD">
      <w:pPr>
        <w:tabs>
          <w:tab w:val="left" w:pos="2430"/>
        </w:tabs>
        <w:jc w:val="left"/>
        <w:rPr>
          <w:szCs w:val="24"/>
        </w:rPr>
      </w:pPr>
    </w:p>
    <w:p w:rsidR="00A01FCD" w:rsidRPr="00C138FC" w:rsidRDefault="00A01FCD" w:rsidP="00A01FCD">
      <w:pPr>
        <w:pStyle w:val="Heading1"/>
        <w:jc w:val="left"/>
        <w:rPr>
          <w:sz w:val="24"/>
          <w:szCs w:val="24"/>
        </w:rPr>
      </w:pPr>
      <w:r w:rsidRPr="00C138FC">
        <w:rPr>
          <w:sz w:val="24"/>
          <w:szCs w:val="24"/>
        </w:rPr>
        <w:t>Pests and Potential Problems</w:t>
      </w:r>
    </w:p>
    <w:p w:rsidR="00A01FCD" w:rsidRPr="00C138FC" w:rsidRDefault="00A01FCD" w:rsidP="00A01FCD">
      <w:pPr>
        <w:tabs>
          <w:tab w:val="left" w:pos="2430"/>
        </w:tabs>
        <w:jc w:val="left"/>
        <w:rPr>
          <w:szCs w:val="24"/>
        </w:rPr>
      </w:pPr>
      <w:r w:rsidRPr="00C138FC">
        <w:rPr>
          <w:szCs w:val="24"/>
        </w:rPr>
        <w:t xml:space="preserve">Black walnut suffers from a variety of deforming and deadly pests and diseases including parasitic nematodes, mistletoe, </w:t>
      </w:r>
      <w:proofErr w:type="spellStart"/>
      <w:r w:rsidRPr="00C138FC">
        <w:rPr>
          <w:szCs w:val="24"/>
        </w:rPr>
        <w:t>fusarium</w:t>
      </w:r>
      <w:proofErr w:type="spellEnd"/>
      <w:r w:rsidRPr="00C138FC">
        <w:rPr>
          <w:szCs w:val="24"/>
        </w:rPr>
        <w:t xml:space="preserve"> canker, bacterial blight, white trunk rot, and </w:t>
      </w:r>
      <w:proofErr w:type="spellStart"/>
      <w:r w:rsidRPr="00C138FC">
        <w:rPr>
          <w:szCs w:val="24"/>
        </w:rPr>
        <w:t>cylindrockadium</w:t>
      </w:r>
      <w:proofErr w:type="spellEnd"/>
      <w:r w:rsidRPr="00C138FC">
        <w:rPr>
          <w:szCs w:val="24"/>
        </w:rPr>
        <w:t xml:space="preserve"> root rot. </w:t>
      </w:r>
    </w:p>
    <w:p w:rsidR="00A01FCD" w:rsidRPr="00C138FC" w:rsidRDefault="00A01FCD" w:rsidP="00A01FCD">
      <w:pPr>
        <w:tabs>
          <w:tab w:val="left" w:pos="2430"/>
        </w:tabs>
        <w:jc w:val="left"/>
        <w:rPr>
          <w:szCs w:val="24"/>
        </w:rPr>
      </w:pPr>
    </w:p>
    <w:p w:rsidR="00A01FCD" w:rsidRPr="00C138FC" w:rsidRDefault="00A01FCD" w:rsidP="00A01FCD">
      <w:pPr>
        <w:pStyle w:val="Heading1"/>
        <w:jc w:val="left"/>
        <w:rPr>
          <w:sz w:val="24"/>
          <w:szCs w:val="24"/>
        </w:rPr>
      </w:pPr>
      <w:r w:rsidRPr="00C138FC">
        <w:rPr>
          <w:sz w:val="24"/>
          <w:szCs w:val="24"/>
        </w:rPr>
        <w:t>Environmental Concerns</w:t>
      </w:r>
    </w:p>
    <w:p w:rsidR="00A01FCD" w:rsidRPr="00C138FC" w:rsidRDefault="00A01FCD" w:rsidP="00A01FCD">
      <w:pPr>
        <w:tabs>
          <w:tab w:val="left" w:pos="2430"/>
        </w:tabs>
        <w:jc w:val="left"/>
        <w:rPr>
          <w:szCs w:val="24"/>
        </w:rPr>
      </w:pPr>
      <w:proofErr w:type="spellStart"/>
      <w:r w:rsidRPr="00C138FC">
        <w:rPr>
          <w:szCs w:val="24"/>
        </w:rPr>
        <w:t>Juglone</w:t>
      </w:r>
      <w:proofErr w:type="spellEnd"/>
      <w:r w:rsidRPr="00C138FC">
        <w:rPr>
          <w:szCs w:val="24"/>
        </w:rPr>
        <w:t xml:space="preserve"> may be a concern when landscaping or planting black walnut near a garden.  </w:t>
      </w:r>
    </w:p>
    <w:p w:rsidR="00A01FCD" w:rsidRPr="00C138FC" w:rsidRDefault="00A01FCD" w:rsidP="00A01FCD">
      <w:pPr>
        <w:tabs>
          <w:tab w:val="left" w:pos="2430"/>
        </w:tabs>
        <w:jc w:val="left"/>
        <w:rPr>
          <w:szCs w:val="24"/>
        </w:rPr>
      </w:pPr>
    </w:p>
    <w:p w:rsidR="00A01FCD" w:rsidRPr="00C138FC" w:rsidRDefault="00A01FCD" w:rsidP="00A01FCD">
      <w:pPr>
        <w:pStyle w:val="Heading1"/>
        <w:jc w:val="left"/>
        <w:rPr>
          <w:sz w:val="24"/>
          <w:szCs w:val="24"/>
        </w:rPr>
      </w:pPr>
      <w:r w:rsidRPr="00C138FC">
        <w:rPr>
          <w:sz w:val="24"/>
          <w:szCs w:val="24"/>
        </w:rPr>
        <w:t>Cultivars, Improved, and Selected Materials (and area of origin)</w:t>
      </w:r>
    </w:p>
    <w:p w:rsidR="00A01FCD" w:rsidRPr="00C138FC" w:rsidRDefault="00A01FCD" w:rsidP="00A01FCD">
      <w:pPr>
        <w:tabs>
          <w:tab w:val="left" w:pos="2430"/>
        </w:tabs>
        <w:jc w:val="left"/>
        <w:rPr>
          <w:szCs w:val="24"/>
        </w:rPr>
      </w:pPr>
      <w:r w:rsidRPr="00C138FC">
        <w:rPr>
          <w:szCs w:val="24"/>
        </w:rPr>
        <w:t xml:space="preserve">These materials are readily available from commercial plant sources.  Contact your </w:t>
      </w:r>
      <w:r w:rsidRPr="00C138FC">
        <w:rPr>
          <w:szCs w:val="24"/>
        </w:rPr>
        <w:lastRenderedPageBreak/>
        <w:t xml:space="preserve">local Natural Resources Conservation Service (formerly Soil Conservation Service) office for more information.  Look in the phone book </w:t>
      </w:r>
      <w:proofErr w:type="gramStart"/>
      <w:r w:rsidRPr="00C138FC">
        <w:rPr>
          <w:szCs w:val="24"/>
        </w:rPr>
        <w:t>under ”</w:t>
      </w:r>
      <w:proofErr w:type="gramEnd"/>
      <w:r w:rsidRPr="00C138FC">
        <w:rPr>
          <w:szCs w:val="24"/>
        </w:rPr>
        <w:t>United States Government.”  The Natural Resources Conservation Service will be listed under the subheading “Department of Agriculture.”</w:t>
      </w:r>
    </w:p>
    <w:p w:rsidR="00A01FCD" w:rsidRPr="00C138FC" w:rsidRDefault="00A01FCD" w:rsidP="00A01FCD">
      <w:pPr>
        <w:tabs>
          <w:tab w:val="left" w:pos="2430"/>
        </w:tabs>
        <w:jc w:val="left"/>
        <w:rPr>
          <w:szCs w:val="24"/>
        </w:rPr>
      </w:pPr>
    </w:p>
    <w:p w:rsidR="00A01FCD" w:rsidRPr="00C138FC" w:rsidRDefault="00A01FCD" w:rsidP="00A01FCD">
      <w:pPr>
        <w:pStyle w:val="Heading1"/>
        <w:jc w:val="left"/>
        <w:rPr>
          <w:sz w:val="24"/>
          <w:szCs w:val="24"/>
        </w:rPr>
      </w:pPr>
      <w:r w:rsidRPr="00C138FC">
        <w:rPr>
          <w:sz w:val="24"/>
          <w:szCs w:val="24"/>
        </w:rPr>
        <w:t>References</w:t>
      </w:r>
    </w:p>
    <w:p w:rsidR="00A01FCD" w:rsidRPr="00C138FC" w:rsidRDefault="00A01FCD" w:rsidP="00A01FCD">
      <w:pPr>
        <w:tabs>
          <w:tab w:val="left" w:pos="2430"/>
        </w:tabs>
        <w:jc w:val="left"/>
        <w:rPr>
          <w:szCs w:val="24"/>
        </w:rPr>
      </w:pPr>
      <w:proofErr w:type="gramStart"/>
      <w:r w:rsidRPr="00C138FC">
        <w:rPr>
          <w:szCs w:val="24"/>
        </w:rPr>
        <w:t>Carlson, G.G. &amp; V.H. Jones 1940.</w:t>
      </w:r>
      <w:proofErr w:type="gramEnd"/>
      <w:r w:rsidRPr="00C138FC">
        <w:rPr>
          <w:szCs w:val="24"/>
        </w:rPr>
        <w:t xml:space="preserve"> </w:t>
      </w:r>
      <w:r w:rsidRPr="00C138FC">
        <w:rPr>
          <w:i/>
          <w:szCs w:val="24"/>
        </w:rPr>
        <w:t>Some notes on uses of plants by the Comanche Indians</w:t>
      </w:r>
      <w:r w:rsidRPr="00C138FC">
        <w:rPr>
          <w:szCs w:val="24"/>
        </w:rPr>
        <w:t xml:space="preserve">. </w:t>
      </w:r>
      <w:proofErr w:type="gramStart"/>
      <w:r w:rsidRPr="00C138FC">
        <w:rPr>
          <w:szCs w:val="24"/>
        </w:rPr>
        <w:t>Papers of the Michigan Academy of Science, Arts, and Letters 25:517-542.</w:t>
      </w:r>
      <w:proofErr w:type="gramEnd"/>
    </w:p>
    <w:p w:rsidR="00A01FCD" w:rsidRPr="00C138FC" w:rsidRDefault="00A01FCD" w:rsidP="00A01FCD">
      <w:pPr>
        <w:tabs>
          <w:tab w:val="left" w:pos="2430"/>
        </w:tabs>
        <w:jc w:val="left"/>
        <w:rPr>
          <w:szCs w:val="24"/>
        </w:rPr>
      </w:pPr>
    </w:p>
    <w:p w:rsidR="00A01FCD" w:rsidRPr="00C138FC" w:rsidRDefault="00A01FCD" w:rsidP="00A01FCD">
      <w:pPr>
        <w:tabs>
          <w:tab w:val="left" w:pos="2430"/>
        </w:tabs>
        <w:jc w:val="left"/>
        <w:rPr>
          <w:szCs w:val="24"/>
        </w:rPr>
      </w:pPr>
      <w:proofErr w:type="spellStart"/>
      <w:r w:rsidRPr="00C138FC">
        <w:rPr>
          <w:szCs w:val="24"/>
        </w:rPr>
        <w:t>Correl</w:t>
      </w:r>
      <w:proofErr w:type="spellEnd"/>
      <w:r w:rsidRPr="00C138FC">
        <w:rPr>
          <w:szCs w:val="24"/>
        </w:rPr>
        <w:t xml:space="preserve">, D.S. &amp; M.C. Johnston 1970. </w:t>
      </w:r>
      <w:proofErr w:type="gramStart"/>
      <w:r w:rsidRPr="00C138FC">
        <w:rPr>
          <w:i/>
          <w:szCs w:val="24"/>
        </w:rPr>
        <w:t>Manual of the vascular plants of Texas</w:t>
      </w:r>
      <w:r w:rsidRPr="00C138FC">
        <w:rPr>
          <w:szCs w:val="24"/>
        </w:rPr>
        <w:t>.</w:t>
      </w:r>
      <w:proofErr w:type="gramEnd"/>
      <w:r w:rsidRPr="00C138FC">
        <w:rPr>
          <w:szCs w:val="24"/>
        </w:rPr>
        <w:t xml:space="preserve"> </w:t>
      </w:r>
      <w:proofErr w:type="gramStart"/>
      <w:r w:rsidRPr="00C138FC">
        <w:rPr>
          <w:szCs w:val="24"/>
        </w:rPr>
        <w:t>Texas Research Foundation, Renner, Texas.</w:t>
      </w:r>
      <w:proofErr w:type="gramEnd"/>
      <w:r w:rsidRPr="00C138FC">
        <w:rPr>
          <w:szCs w:val="24"/>
        </w:rPr>
        <w:t xml:space="preserve"> </w:t>
      </w:r>
      <w:proofErr w:type="gramStart"/>
      <w:r w:rsidRPr="00C138FC">
        <w:rPr>
          <w:szCs w:val="24"/>
        </w:rPr>
        <w:t>1881 pp.</w:t>
      </w:r>
      <w:proofErr w:type="gramEnd"/>
    </w:p>
    <w:p w:rsidR="00A01FCD" w:rsidRPr="00C138FC" w:rsidRDefault="00A01FCD" w:rsidP="00A01FCD">
      <w:pPr>
        <w:tabs>
          <w:tab w:val="left" w:pos="2430"/>
        </w:tabs>
        <w:jc w:val="left"/>
        <w:rPr>
          <w:szCs w:val="24"/>
        </w:rPr>
      </w:pPr>
    </w:p>
    <w:p w:rsidR="00A01FCD" w:rsidRPr="00C138FC" w:rsidRDefault="00A01FCD" w:rsidP="00A01FCD">
      <w:pPr>
        <w:tabs>
          <w:tab w:val="left" w:pos="2430"/>
        </w:tabs>
        <w:jc w:val="left"/>
        <w:rPr>
          <w:szCs w:val="24"/>
        </w:rPr>
      </w:pPr>
      <w:proofErr w:type="gramStart"/>
      <w:r w:rsidRPr="00C138FC">
        <w:rPr>
          <w:szCs w:val="24"/>
        </w:rPr>
        <w:t>Dana, M.N. &amp; B.R. Lerner 1994.</w:t>
      </w:r>
      <w:proofErr w:type="gramEnd"/>
      <w:r w:rsidRPr="00C138FC">
        <w:rPr>
          <w:szCs w:val="24"/>
        </w:rPr>
        <w:t xml:space="preserve"> </w:t>
      </w:r>
      <w:proofErr w:type="gramStart"/>
      <w:r w:rsidRPr="00C138FC">
        <w:rPr>
          <w:szCs w:val="24"/>
        </w:rPr>
        <w:t>Department of Horticulture, Purdue University Cooperative Extension Service.</w:t>
      </w:r>
      <w:proofErr w:type="gramEnd"/>
      <w:r w:rsidRPr="00C138FC">
        <w:rPr>
          <w:szCs w:val="24"/>
        </w:rPr>
        <w:t xml:space="preserve"> West Lafayette, North Carolina.</w:t>
      </w:r>
    </w:p>
    <w:p w:rsidR="00A01FCD" w:rsidRPr="00C138FC" w:rsidRDefault="006226FE" w:rsidP="00A01FCD">
      <w:pPr>
        <w:tabs>
          <w:tab w:val="left" w:pos="2430"/>
        </w:tabs>
        <w:jc w:val="left"/>
        <w:rPr>
          <w:szCs w:val="24"/>
        </w:rPr>
      </w:pPr>
      <w:hyperlink r:id="rId10" w:history="1">
        <w:r w:rsidR="00A01FCD" w:rsidRPr="00C138FC">
          <w:rPr>
            <w:rStyle w:val="Hyperlink"/>
            <w:szCs w:val="24"/>
          </w:rPr>
          <w:t>http://www.agcom.purdue.edu/AgCom/Pubs/HO/HO-193.pdf</w:t>
        </w:r>
      </w:hyperlink>
    </w:p>
    <w:p w:rsidR="00A01FCD" w:rsidRPr="00C138FC" w:rsidRDefault="00A01FCD" w:rsidP="00A01FCD">
      <w:pPr>
        <w:tabs>
          <w:tab w:val="left" w:pos="2430"/>
        </w:tabs>
        <w:jc w:val="left"/>
        <w:rPr>
          <w:szCs w:val="24"/>
        </w:rPr>
      </w:pPr>
    </w:p>
    <w:p w:rsidR="00A01FCD" w:rsidRPr="00C138FC" w:rsidRDefault="00A01FCD" w:rsidP="00A01FCD">
      <w:pPr>
        <w:tabs>
          <w:tab w:val="left" w:pos="2430"/>
        </w:tabs>
        <w:jc w:val="left"/>
        <w:rPr>
          <w:szCs w:val="24"/>
        </w:rPr>
      </w:pPr>
      <w:r w:rsidRPr="00C138FC">
        <w:rPr>
          <w:szCs w:val="24"/>
        </w:rPr>
        <w:t xml:space="preserve">Gilmore, M. 1977. </w:t>
      </w:r>
      <w:proofErr w:type="gramStart"/>
      <w:r w:rsidRPr="00C138FC">
        <w:rPr>
          <w:i/>
          <w:szCs w:val="24"/>
        </w:rPr>
        <w:t>Uses of plants by the Indians of the Missouri river region</w:t>
      </w:r>
      <w:r w:rsidRPr="00C138FC">
        <w:rPr>
          <w:szCs w:val="24"/>
        </w:rPr>
        <w:t>.</w:t>
      </w:r>
      <w:proofErr w:type="gramEnd"/>
      <w:r w:rsidRPr="00C138FC">
        <w:rPr>
          <w:szCs w:val="24"/>
        </w:rPr>
        <w:t xml:space="preserve"> </w:t>
      </w:r>
      <w:proofErr w:type="gramStart"/>
      <w:r w:rsidRPr="00C138FC">
        <w:rPr>
          <w:szCs w:val="24"/>
        </w:rPr>
        <w:t>University of Nebraska Press, Lincoln, Nebraska.</w:t>
      </w:r>
      <w:proofErr w:type="gramEnd"/>
      <w:r w:rsidRPr="00C138FC">
        <w:rPr>
          <w:szCs w:val="24"/>
        </w:rPr>
        <w:t xml:space="preserve"> </w:t>
      </w:r>
      <w:proofErr w:type="gramStart"/>
      <w:r w:rsidRPr="00C138FC">
        <w:rPr>
          <w:szCs w:val="24"/>
        </w:rPr>
        <w:t>109 pp.</w:t>
      </w:r>
      <w:proofErr w:type="gramEnd"/>
    </w:p>
    <w:p w:rsidR="00A01FCD" w:rsidRPr="00C138FC" w:rsidRDefault="00A01FCD" w:rsidP="00A01FCD">
      <w:pPr>
        <w:tabs>
          <w:tab w:val="left" w:pos="2430"/>
        </w:tabs>
        <w:jc w:val="left"/>
        <w:rPr>
          <w:szCs w:val="24"/>
        </w:rPr>
      </w:pPr>
    </w:p>
    <w:p w:rsidR="00A01FCD" w:rsidRPr="00C138FC" w:rsidRDefault="00A01FCD" w:rsidP="00A01FCD">
      <w:pPr>
        <w:tabs>
          <w:tab w:val="left" w:pos="2430"/>
        </w:tabs>
        <w:jc w:val="left"/>
        <w:rPr>
          <w:szCs w:val="24"/>
        </w:rPr>
      </w:pPr>
      <w:proofErr w:type="gramStart"/>
      <w:r w:rsidRPr="00C138FC">
        <w:rPr>
          <w:szCs w:val="24"/>
        </w:rPr>
        <w:t>Great Plains Flora Association 1986.</w:t>
      </w:r>
      <w:proofErr w:type="gramEnd"/>
      <w:r w:rsidRPr="00C138FC">
        <w:rPr>
          <w:szCs w:val="24"/>
        </w:rPr>
        <w:t xml:space="preserve"> </w:t>
      </w:r>
      <w:proofErr w:type="gramStart"/>
      <w:r w:rsidRPr="00C138FC">
        <w:rPr>
          <w:i/>
          <w:szCs w:val="24"/>
        </w:rPr>
        <w:t>Flora of the Great Plains.</w:t>
      </w:r>
      <w:proofErr w:type="gramEnd"/>
      <w:r w:rsidRPr="00C138FC">
        <w:rPr>
          <w:i/>
          <w:szCs w:val="24"/>
        </w:rPr>
        <w:t xml:space="preserve"> </w:t>
      </w:r>
      <w:proofErr w:type="gramStart"/>
      <w:r w:rsidRPr="00C138FC">
        <w:rPr>
          <w:szCs w:val="24"/>
        </w:rPr>
        <w:t>University Press of Kansas, Lawrence, Kansas.</w:t>
      </w:r>
      <w:proofErr w:type="gramEnd"/>
      <w:r w:rsidRPr="00C138FC">
        <w:rPr>
          <w:szCs w:val="24"/>
        </w:rPr>
        <w:t xml:space="preserve"> </w:t>
      </w:r>
      <w:proofErr w:type="gramStart"/>
      <w:r w:rsidRPr="00C138FC">
        <w:rPr>
          <w:szCs w:val="24"/>
        </w:rPr>
        <w:t>1392 pp.</w:t>
      </w:r>
      <w:proofErr w:type="gramEnd"/>
    </w:p>
    <w:p w:rsidR="00A01FCD" w:rsidRPr="00C138FC" w:rsidRDefault="00A01FCD" w:rsidP="00A01FCD">
      <w:pPr>
        <w:tabs>
          <w:tab w:val="left" w:pos="2430"/>
        </w:tabs>
        <w:jc w:val="left"/>
        <w:rPr>
          <w:szCs w:val="24"/>
        </w:rPr>
      </w:pPr>
    </w:p>
    <w:p w:rsidR="00A01FCD" w:rsidRPr="00C138FC" w:rsidRDefault="00A01FCD" w:rsidP="00A01FCD">
      <w:pPr>
        <w:tabs>
          <w:tab w:val="left" w:pos="2430"/>
        </w:tabs>
        <w:jc w:val="left"/>
        <w:rPr>
          <w:szCs w:val="24"/>
        </w:rPr>
      </w:pPr>
      <w:proofErr w:type="gramStart"/>
      <w:r w:rsidRPr="00C138FC">
        <w:rPr>
          <w:szCs w:val="24"/>
        </w:rPr>
        <w:t xml:space="preserve">Hamel, P.B. &amp; M.U. </w:t>
      </w:r>
      <w:proofErr w:type="spellStart"/>
      <w:r w:rsidRPr="00C138FC">
        <w:rPr>
          <w:szCs w:val="24"/>
        </w:rPr>
        <w:t>Chiltoskey</w:t>
      </w:r>
      <w:proofErr w:type="spellEnd"/>
      <w:r w:rsidRPr="00C138FC">
        <w:rPr>
          <w:szCs w:val="24"/>
        </w:rPr>
        <w:t xml:space="preserve"> 1975.</w:t>
      </w:r>
      <w:proofErr w:type="gramEnd"/>
      <w:r w:rsidRPr="00C138FC">
        <w:rPr>
          <w:szCs w:val="24"/>
        </w:rPr>
        <w:t xml:space="preserve"> </w:t>
      </w:r>
      <w:r w:rsidRPr="00C138FC">
        <w:rPr>
          <w:i/>
          <w:szCs w:val="24"/>
        </w:rPr>
        <w:t>Cherokee plants their uses-a 400 year history</w:t>
      </w:r>
      <w:r w:rsidRPr="00C138FC">
        <w:rPr>
          <w:szCs w:val="24"/>
        </w:rPr>
        <w:t xml:space="preserve">. Herald Publishing Company, Sylva, North Carolina. </w:t>
      </w:r>
      <w:proofErr w:type="gramStart"/>
      <w:r w:rsidRPr="00C138FC">
        <w:rPr>
          <w:szCs w:val="24"/>
        </w:rPr>
        <w:t>65 pp.</w:t>
      </w:r>
      <w:proofErr w:type="gramEnd"/>
    </w:p>
    <w:p w:rsidR="00A01FCD" w:rsidRPr="00C138FC" w:rsidRDefault="00A01FCD" w:rsidP="00A01FCD">
      <w:pPr>
        <w:tabs>
          <w:tab w:val="left" w:pos="2430"/>
        </w:tabs>
        <w:jc w:val="left"/>
        <w:rPr>
          <w:szCs w:val="24"/>
        </w:rPr>
      </w:pPr>
    </w:p>
    <w:p w:rsidR="00A01FCD" w:rsidRPr="00C138FC" w:rsidRDefault="00A01FCD" w:rsidP="00A01FCD">
      <w:pPr>
        <w:tabs>
          <w:tab w:val="left" w:pos="2430"/>
        </w:tabs>
        <w:jc w:val="left"/>
        <w:rPr>
          <w:szCs w:val="24"/>
        </w:rPr>
      </w:pPr>
      <w:proofErr w:type="gramStart"/>
      <w:r w:rsidRPr="00C138FC">
        <w:rPr>
          <w:szCs w:val="24"/>
        </w:rPr>
        <w:t xml:space="preserve">Harlow, W.M., E.S. </w:t>
      </w:r>
      <w:proofErr w:type="spellStart"/>
      <w:r w:rsidRPr="00C138FC">
        <w:rPr>
          <w:szCs w:val="24"/>
        </w:rPr>
        <w:t>Harrar</w:t>
      </w:r>
      <w:proofErr w:type="spellEnd"/>
      <w:r w:rsidRPr="00C138FC">
        <w:rPr>
          <w:szCs w:val="24"/>
        </w:rPr>
        <w:t>, J.W. Hardin, &amp; F.M. White 1996.</w:t>
      </w:r>
      <w:proofErr w:type="gramEnd"/>
      <w:r w:rsidRPr="00C138FC">
        <w:rPr>
          <w:szCs w:val="24"/>
        </w:rPr>
        <w:t xml:space="preserve"> </w:t>
      </w:r>
      <w:proofErr w:type="gramStart"/>
      <w:r w:rsidRPr="00C138FC">
        <w:rPr>
          <w:i/>
          <w:szCs w:val="24"/>
        </w:rPr>
        <w:t>Textbook of dendrology</w:t>
      </w:r>
      <w:r w:rsidRPr="00C138FC">
        <w:rPr>
          <w:szCs w:val="24"/>
        </w:rPr>
        <w:t>.</w:t>
      </w:r>
      <w:proofErr w:type="gramEnd"/>
      <w:r w:rsidRPr="00C138FC">
        <w:rPr>
          <w:szCs w:val="24"/>
        </w:rPr>
        <w:t xml:space="preserve"> </w:t>
      </w:r>
      <w:proofErr w:type="gramStart"/>
      <w:r w:rsidRPr="00C138FC">
        <w:rPr>
          <w:szCs w:val="24"/>
        </w:rPr>
        <w:t>8</w:t>
      </w:r>
      <w:r w:rsidRPr="00C138FC">
        <w:rPr>
          <w:szCs w:val="24"/>
          <w:vertAlign w:val="superscript"/>
        </w:rPr>
        <w:t>th</w:t>
      </w:r>
      <w:r w:rsidRPr="00C138FC">
        <w:rPr>
          <w:szCs w:val="24"/>
        </w:rPr>
        <w:t xml:space="preserve"> edition.</w:t>
      </w:r>
      <w:proofErr w:type="gramEnd"/>
      <w:r w:rsidRPr="00C138FC">
        <w:rPr>
          <w:szCs w:val="24"/>
        </w:rPr>
        <w:t xml:space="preserve"> </w:t>
      </w:r>
      <w:proofErr w:type="gramStart"/>
      <w:r w:rsidRPr="00C138FC">
        <w:rPr>
          <w:szCs w:val="24"/>
        </w:rPr>
        <w:t>McGraw-Hill Inc., New York, New York.</w:t>
      </w:r>
      <w:proofErr w:type="gramEnd"/>
      <w:r w:rsidRPr="00C138FC">
        <w:rPr>
          <w:szCs w:val="24"/>
        </w:rPr>
        <w:t xml:space="preserve"> 534pp.</w:t>
      </w:r>
    </w:p>
    <w:p w:rsidR="00A01FCD" w:rsidRPr="00C138FC" w:rsidRDefault="00A01FCD" w:rsidP="00A01FCD">
      <w:pPr>
        <w:tabs>
          <w:tab w:val="left" w:pos="2430"/>
        </w:tabs>
        <w:jc w:val="left"/>
        <w:rPr>
          <w:szCs w:val="24"/>
        </w:rPr>
      </w:pPr>
    </w:p>
    <w:p w:rsidR="00A01FCD" w:rsidRPr="00C138FC" w:rsidRDefault="00A01FCD" w:rsidP="00A01FCD">
      <w:pPr>
        <w:tabs>
          <w:tab w:val="left" w:pos="2430"/>
        </w:tabs>
        <w:jc w:val="left"/>
        <w:rPr>
          <w:szCs w:val="24"/>
        </w:rPr>
      </w:pPr>
      <w:proofErr w:type="gramStart"/>
      <w:r w:rsidRPr="00C138FC">
        <w:rPr>
          <w:szCs w:val="24"/>
        </w:rPr>
        <w:lastRenderedPageBreak/>
        <w:t>Hart, J.H. &amp; J.E. Cummings Carlson 1997.</w:t>
      </w:r>
      <w:proofErr w:type="gramEnd"/>
      <w:r w:rsidRPr="00C138FC">
        <w:rPr>
          <w:szCs w:val="24"/>
        </w:rPr>
        <w:t xml:space="preserve"> </w:t>
      </w:r>
      <w:proofErr w:type="gramStart"/>
      <w:r w:rsidRPr="00C138FC">
        <w:rPr>
          <w:szCs w:val="24"/>
        </w:rPr>
        <w:t xml:space="preserve">The American </w:t>
      </w:r>
      <w:proofErr w:type="spellStart"/>
      <w:r w:rsidRPr="00C138FC">
        <w:rPr>
          <w:szCs w:val="24"/>
        </w:rPr>
        <w:t>Phytopathological</w:t>
      </w:r>
      <w:proofErr w:type="spellEnd"/>
      <w:r w:rsidRPr="00C138FC">
        <w:rPr>
          <w:szCs w:val="24"/>
        </w:rPr>
        <w:t xml:space="preserve"> Society.</w:t>
      </w:r>
      <w:proofErr w:type="gramEnd"/>
    </w:p>
    <w:p w:rsidR="00A01FCD" w:rsidRPr="00C138FC" w:rsidRDefault="006226FE" w:rsidP="00A01FCD">
      <w:pPr>
        <w:tabs>
          <w:tab w:val="left" w:pos="2430"/>
        </w:tabs>
        <w:jc w:val="left"/>
        <w:rPr>
          <w:szCs w:val="24"/>
        </w:rPr>
      </w:pPr>
      <w:hyperlink r:id="rId11" w:history="1">
        <w:r w:rsidR="00A01FCD" w:rsidRPr="00C138FC">
          <w:rPr>
            <w:rStyle w:val="Hyperlink"/>
            <w:szCs w:val="24"/>
          </w:rPr>
          <w:t>http://www.scisoc.org/resource/common/names/blkwalnt.htm</w:t>
        </w:r>
      </w:hyperlink>
    </w:p>
    <w:p w:rsidR="00A01FCD" w:rsidRPr="00C138FC" w:rsidRDefault="00A01FCD" w:rsidP="00A01FCD">
      <w:pPr>
        <w:tabs>
          <w:tab w:val="left" w:pos="2430"/>
        </w:tabs>
        <w:jc w:val="left"/>
        <w:rPr>
          <w:szCs w:val="24"/>
        </w:rPr>
      </w:pPr>
      <w:r w:rsidRPr="00C138FC">
        <w:rPr>
          <w:szCs w:val="24"/>
        </w:rPr>
        <w:t xml:space="preserve"> </w:t>
      </w:r>
    </w:p>
    <w:p w:rsidR="00A01FCD" w:rsidRPr="00C138FC" w:rsidRDefault="00A01FCD" w:rsidP="00A01FCD">
      <w:pPr>
        <w:tabs>
          <w:tab w:val="left" w:pos="2430"/>
        </w:tabs>
        <w:jc w:val="left"/>
        <w:rPr>
          <w:szCs w:val="24"/>
        </w:rPr>
      </w:pPr>
      <w:r w:rsidRPr="00C138FC">
        <w:rPr>
          <w:szCs w:val="24"/>
        </w:rPr>
        <w:t xml:space="preserve">Johnston, Tim. 2000. </w:t>
      </w:r>
      <w:r w:rsidRPr="00C138FC">
        <w:rPr>
          <w:i/>
          <w:szCs w:val="24"/>
        </w:rPr>
        <w:t>Guide to herbs</w:t>
      </w:r>
      <w:r w:rsidRPr="00C138FC">
        <w:rPr>
          <w:szCs w:val="24"/>
        </w:rPr>
        <w:t xml:space="preserve">. </w:t>
      </w:r>
      <w:proofErr w:type="spellStart"/>
      <w:r w:rsidRPr="00C138FC">
        <w:rPr>
          <w:szCs w:val="24"/>
        </w:rPr>
        <w:t>Holisticopia</w:t>
      </w:r>
      <w:proofErr w:type="spellEnd"/>
    </w:p>
    <w:p w:rsidR="00A01FCD" w:rsidRPr="00C138FC" w:rsidRDefault="006226FE" w:rsidP="00A01FCD">
      <w:pPr>
        <w:tabs>
          <w:tab w:val="left" w:pos="2430"/>
        </w:tabs>
        <w:jc w:val="left"/>
        <w:rPr>
          <w:szCs w:val="24"/>
        </w:rPr>
      </w:pPr>
      <w:hyperlink r:id="rId12" w:history="1">
        <w:r w:rsidR="00A01FCD" w:rsidRPr="00C138FC">
          <w:rPr>
            <w:rStyle w:val="Hyperlink"/>
            <w:szCs w:val="24"/>
          </w:rPr>
          <w:t>http://www.herbweb.com/herbage/A270.htm</w:t>
        </w:r>
      </w:hyperlink>
    </w:p>
    <w:p w:rsidR="00A01FCD" w:rsidRPr="00C138FC" w:rsidRDefault="00A01FCD" w:rsidP="00A01FCD">
      <w:pPr>
        <w:tabs>
          <w:tab w:val="left" w:pos="2430"/>
        </w:tabs>
        <w:jc w:val="left"/>
        <w:rPr>
          <w:szCs w:val="24"/>
        </w:rPr>
      </w:pPr>
    </w:p>
    <w:p w:rsidR="00A01FCD" w:rsidRPr="00C138FC" w:rsidRDefault="00A01FCD" w:rsidP="00A01FCD">
      <w:pPr>
        <w:pStyle w:val="BodyTextIndent"/>
        <w:ind w:left="0"/>
        <w:jc w:val="left"/>
        <w:rPr>
          <w:sz w:val="24"/>
          <w:szCs w:val="24"/>
        </w:rPr>
      </w:pPr>
      <w:proofErr w:type="gramStart"/>
      <w:r w:rsidRPr="00C138FC">
        <w:rPr>
          <w:sz w:val="24"/>
          <w:szCs w:val="24"/>
        </w:rPr>
        <w:t>Michigan State University, Home Horticulture.</w:t>
      </w:r>
      <w:proofErr w:type="gramEnd"/>
      <w:r w:rsidRPr="00C138FC">
        <w:rPr>
          <w:sz w:val="24"/>
          <w:szCs w:val="24"/>
        </w:rPr>
        <w:t xml:space="preserve"> </w:t>
      </w:r>
      <w:proofErr w:type="gramStart"/>
      <w:r w:rsidRPr="00C138FC">
        <w:rPr>
          <w:sz w:val="24"/>
          <w:szCs w:val="24"/>
        </w:rPr>
        <w:t>1996. Michigan State University Extension Service, East Lansing, Michigan.</w:t>
      </w:r>
      <w:proofErr w:type="gramEnd"/>
    </w:p>
    <w:p w:rsidR="00A01FCD" w:rsidRPr="00C138FC" w:rsidRDefault="006226FE" w:rsidP="00A01FCD">
      <w:pPr>
        <w:tabs>
          <w:tab w:val="left" w:pos="2430"/>
        </w:tabs>
        <w:jc w:val="left"/>
        <w:rPr>
          <w:szCs w:val="24"/>
        </w:rPr>
      </w:pPr>
      <w:hyperlink r:id="rId13" w:history="1">
        <w:r w:rsidR="00A01FCD" w:rsidRPr="00C138FC">
          <w:rPr>
            <w:rStyle w:val="Hyperlink"/>
            <w:szCs w:val="24"/>
          </w:rPr>
          <w:t>http://www.msue.msu.edu/msue/imp/mod03.01700523.html</w:t>
        </w:r>
      </w:hyperlink>
    </w:p>
    <w:p w:rsidR="00A01FCD" w:rsidRPr="00C138FC" w:rsidRDefault="00A01FCD" w:rsidP="00A01FCD">
      <w:pPr>
        <w:tabs>
          <w:tab w:val="left" w:pos="2430"/>
        </w:tabs>
        <w:jc w:val="left"/>
        <w:rPr>
          <w:szCs w:val="24"/>
        </w:rPr>
      </w:pPr>
    </w:p>
    <w:p w:rsidR="00A01FCD" w:rsidRPr="00C138FC" w:rsidRDefault="00A01FCD" w:rsidP="00A01FCD">
      <w:pPr>
        <w:tabs>
          <w:tab w:val="left" w:pos="2430"/>
        </w:tabs>
        <w:jc w:val="left"/>
        <w:rPr>
          <w:szCs w:val="24"/>
        </w:rPr>
      </w:pPr>
      <w:proofErr w:type="spellStart"/>
      <w:r w:rsidRPr="00C138FC">
        <w:rPr>
          <w:szCs w:val="24"/>
        </w:rPr>
        <w:t>Moerman</w:t>
      </w:r>
      <w:proofErr w:type="spellEnd"/>
      <w:r w:rsidRPr="00C138FC">
        <w:rPr>
          <w:szCs w:val="24"/>
        </w:rPr>
        <w:t xml:space="preserve">, D.E. 1998. </w:t>
      </w:r>
      <w:proofErr w:type="gramStart"/>
      <w:r w:rsidRPr="00C138FC">
        <w:rPr>
          <w:i/>
          <w:szCs w:val="24"/>
        </w:rPr>
        <w:t xml:space="preserve">Native American </w:t>
      </w:r>
      <w:proofErr w:type="spellStart"/>
      <w:r w:rsidRPr="00C138FC">
        <w:rPr>
          <w:i/>
          <w:szCs w:val="24"/>
        </w:rPr>
        <w:t>ethnobotany</w:t>
      </w:r>
      <w:proofErr w:type="spellEnd"/>
      <w:r w:rsidRPr="00C138FC">
        <w:rPr>
          <w:szCs w:val="24"/>
        </w:rPr>
        <w:t>.</w:t>
      </w:r>
      <w:proofErr w:type="gramEnd"/>
      <w:r w:rsidRPr="00C138FC">
        <w:rPr>
          <w:szCs w:val="24"/>
        </w:rPr>
        <w:t xml:space="preserve"> Timber press, Portland, Oregon. </w:t>
      </w:r>
      <w:proofErr w:type="gramStart"/>
      <w:r w:rsidRPr="00C138FC">
        <w:rPr>
          <w:szCs w:val="24"/>
        </w:rPr>
        <w:t>927 pp.</w:t>
      </w:r>
      <w:proofErr w:type="gramEnd"/>
    </w:p>
    <w:p w:rsidR="00A01FCD" w:rsidRPr="00C138FC" w:rsidRDefault="00A01FCD" w:rsidP="00A01FCD">
      <w:pPr>
        <w:tabs>
          <w:tab w:val="left" w:pos="2430"/>
        </w:tabs>
        <w:jc w:val="left"/>
        <w:rPr>
          <w:szCs w:val="24"/>
        </w:rPr>
      </w:pPr>
    </w:p>
    <w:p w:rsidR="00A01FCD" w:rsidRPr="00C138FC" w:rsidRDefault="00A01FCD" w:rsidP="00A01FCD">
      <w:pPr>
        <w:tabs>
          <w:tab w:val="left" w:pos="2430"/>
        </w:tabs>
        <w:jc w:val="left"/>
        <w:rPr>
          <w:szCs w:val="24"/>
        </w:rPr>
      </w:pPr>
      <w:proofErr w:type="spellStart"/>
      <w:r w:rsidRPr="00C138FC">
        <w:rPr>
          <w:szCs w:val="24"/>
        </w:rPr>
        <w:t>Moerman</w:t>
      </w:r>
      <w:proofErr w:type="spellEnd"/>
      <w:r w:rsidRPr="00C138FC">
        <w:rPr>
          <w:szCs w:val="24"/>
        </w:rPr>
        <w:t xml:space="preserve">, D.E. 1999. </w:t>
      </w:r>
      <w:r w:rsidRPr="00C138FC">
        <w:rPr>
          <w:i/>
          <w:szCs w:val="24"/>
        </w:rPr>
        <w:t xml:space="preserve">Native American </w:t>
      </w:r>
      <w:proofErr w:type="spellStart"/>
      <w:r w:rsidRPr="00C138FC">
        <w:rPr>
          <w:i/>
          <w:szCs w:val="24"/>
        </w:rPr>
        <w:t>ethnobotany</w:t>
      </w:r>
      <w:proofErr w:type="spellEnd"/>
      <w:r w:rsidRPr="00C138FC">
        <w:rPr>
          <w:i/>
          <w:szCs w:val="24"/>
        </w:rPr>
        <w:t xml:space="preserve"> database: Foods, drugs, dyes and fibers of native North American peoples</w:t>
      </w:r>
      <w:r w:rsidRPr="00C138FC">
        <w:rPr>
          <w:szCs w:val="24"/>
        </w:rPr>
        <w:t xml:space="preserve">. </w:t>
      </w:r>
      <w:proofErr w:type="gramStart"/>
      <w:r w:rsidRPr="00C138FC">
        <w:rPr>
          <w:szCs w:val="24"/>
        </w:rPr>
        <w:t>The University of Michigan-Dearborn.</w:t>
      </w:r>
      <w:proofErr w:type="gramEnd"/>
      <w:r w:rsidRPr="00C138FC">
        <w:rPr>
          <w:szCs w:val="24"/>
        </w:rPr>
        <w:t xml:space="preserve"> </w:t>
      </w:r>
      <w:hyperlink r:id="rId14" w:history="1">
        <w:r w:rsidRPr="00C138FC">
          <w:rPr>
            <w:rStyle w:val="Hyperlink"/>
            <w:szCs w:val="24"/>
          </w:rPr>
          <w:t>http://www.umd.umich.edu/cgi-bin/herb</w:t>
        </w:r>
      </w:hyperlink>
    </w:p>
    <w:p w:rsidR="00A01FCD" w:rsidRPr="00C138FC" w:rsidRDefault="00A01FCD" w:rsidP="00A01FCD">
      <w:pPr>
        <w:tabs>
          <w:tab w:val="left" w:pos="2430"/>
        </w:tabs>
        <w:jc w:val="left"/>
        <w:rPr>
          <w:szCs w:val="24"/>
        </w:rPr>
      </w:pPr>
    </w:p>
    <w:p w:rsidR="00A01FCD" w:rsidRPr="00C138FC" w:rsidRDefault="00A01FCD" w:rsidP="00A01FCD">
      <w:pPr>
        <w:tabs>
          <w:tab w:val="left" w:pos="2430"/>
        </w:tabs>
        <w:jc w:val="left"/>
        <w:rPr>
          <w:szCs w:val="24"/>
        </w:rPr>
      </w:pPr>
      <w:r w:rsidRPr="00C138FC">
        <w:rPr>
          <w:szCs w:val="24"/>
        </w:rPr>
        <w:t xml:space="preserve">Rydberg, P.A. 1932. </w:t>
      </w:r>
      <w:proofErr w:type="gramStart"/>
      <w:r w:rsidRPr="00C138FC">
        <w:rPr>
          <w:i/>
          <w:szCs w:val="24"/>
        </w:rPr>
        <w:t>Flora of the prairies and plains of central North America</w:t>
      </w:r>
      <w:r w:rsidRPr="00C138FC">
        <w:rPr>
          <w:szCs w:val="24"/>
        </w:rPr>
        <w:t>.</w:t>
      </w:r>
      <w:proofErr w:type="gramEnd"/>
      <w:r w:rsidRPr="00C138FC">
        <w:rPr>
          <w:szCs w:val="24"/>
        </w:rPr>
        <w:t xml:space="preserve"> </w:t>
      </w:r>
      <w:proofErr w:type="gramStart"/>
      <w:r w:rsidRPr="00C138FC">
        <w:rPr>
          <w:szCs w:val="24"/>
        </w:rPr>
        <w:t>The Science Press Printing Company, Lancaster, Pennsylvania.</w:t>
      </w:r>
      <w:proofErr w:type="gramEnd"/>
      <w:r w:rsidRPr="00C138FC">
        <w:rPr>
          <w:szCs w:val="24"/>
        </w:rPr>
        <w:t xml:space="preserve"> </w:t>
      </w:r>
      <w:proofErr w:type="gramStart"/>
      <w:r w:rsidRPr="00C138FC">
        <w:rPr>
          <w:szCs w:val="24"/>
        </w:rPr>
        <w:t>969 pp.</w:t>
      </w:r>
      <w:proofErr w:type="gramEnd"/>
    </w:p>
    <w:p w:rsidR="00A01FCD" w:rsidRPr="00C138FC" w:rsidRDefault="00A01FCD" w:rsidP="00A01FCD">
      <w:pPr>
        <w:tabs>
          <w:tab w:val="left" w:pos="2430"/>
        </w:tabs>
        <w:jc w:val="left"/>
        <w:rPr>
          <w:szCs w:val="24"/>
        </w:rPr>
      </w:pPr>
    </w:p>
    <w:p w:rsidR="00A01FCD" w:rsidRPr="00C138FC" w:rsidRDefault="00A01FCD" w:rsidP="00A01FCD">
      <w:pPr>
        <w:pStyle w:val="Heading1"/>
        <w:jc w:val="left"/>
        <w:rPr>
          <w:sz w:val="24"/>
          <w:szCs w:val="24"/>
        </w:rPr>
      </w:pPr>
      <w:r w:rsidRPr="00C138FC">
        <w:rPr>
          <w:sz w:val="24"/>
          <w:szCs w:val="24"/>
        </w:rPr>
        <w:t xml:space="preserve">Prepared By: </w:t>
      </w:r>
    </w:p>
    <w:p w:rsidR="00A01FCD" w:rsidRPr="00C138FC" w:rsidRDefault="00A01FCD" w:rsidP="00A01FCD">
      <w:pPr>
        <w:pStyle w:val="Heading5"/>
        <w:ind w:left="0"/>
        <w:jc w:val="left"/>
        <w:rPr>
          <w:b w:val="0"/>
          <w:sz w:val="24"/>
          <w:szCs w:val="24"/>
        </w:rPr>
      </w:pPr>
      <w:r w:rsidRPr="00C138FC">
        <w:rPr>
          <w:b w:val="0"/>
          <w:i/>
          <w:sz w:val="24"/>
          <w:szCs w:val="24"/>
        </w:rPr>
        <w:t xml:space="preserve">Matthew D. </w:t>
      </w:r>
      <w:proofErr w:type="spellStart"/>
      <w:r w:rsidRPr="00C138FC">
        <w:rPr>
          <w:b w:val="0"/>
          <w:i/>
          <w:sz w:val="24"/>
          <w:szCs w:val="24"/>
        </w:rPr>
        <w:t>Hurteau</w:t>
      </w:r>
      <w:proofErr w:type="spellEnd"/>
    </w:p>
    <w:p w:rsidR="00A01FCD" w:rsidRPr="00C138FC" w:rsidRDefault="00A01FCD" w:rsidP="00A01FCD">
      <w:pPr>
        <w:pStyle w:val="Heading5"/>
        <w:ind w:left="0"/>
        <w:jc w:val="left"/>
        <w:rPr>
          <w:b w:val="0"/>
          <w:sz w:val="24"/>
          <w:szCs w:val="24"/>
        </w:rPr>
      </w:pPr>
      <w:r w:rsidRPr="00C138FC">
        <w:rPr>
          <w:b w:val="0"/>
          <w:sz w:val="24"/>
          <w:szCs w:val="24"/>
        </w:rPr>
        <w:t>Formerly USDA, NRCS, National Plant Data Center, c/o Environmental Horticulture Department, University of California, Davis, California</w:t>
      </w:r>
    </w:p>
    <w:p w:rsidR="00A01FCD" w:rsidRPr="00C138FC" w:rsidRDefault="00A01FCD" w:rsidP="00A01FCD">
      <w:pPr>
        <w:pStyle w:val="Heading5"/>
        <w:ind w:left="0"/>
        <w:jc w:val="left"/>
        <w:rPr>
          <w:sz w:val="24"/>
          <w:szCs w:val="24"/>
        </w:rPr>
      </w:pPr>
    </w:p>
    <w:p w:rsidR="00A01FCD" w:rsidRPr="00C138FC" w:rsidRDefault="00A01FCD" w:rsidP="00A01FCD">
      <w:pPr>
        <w:pStyle w:val="Heading1"/>
        <w:jc w:val="left"/>
        <w:rPr>
          <w:sz w:val="24"/>
          <w:szCs w:val="24"/>
        </w:rPr>
      </w:pPr>
      <w:r w:rsidRPr="00C138FC">
        <w:rPr>
          <w:sz w:val="24"/>
          <w:szCs w:val="24"/>
        </w:rPr>
        <w:t xml:space="preserve">Species Coordinator: </w:t>
      </w:r>
    </w:p>
    <w:p w:rsidR="00A01FCD" w:rsidRPr="00C138FC" w:rsidRDefault="00A01FCD" w:rsidP="00A01FCD">
      <w:pPr>
        <w:pStyle w:val="Heading5"/>
        <w:ind w:left="0"/>
        <w:jc w:val="left"/>
        <w:rPr>
          <w:b w:val="0"/>
          <w:i/>
          <w:sz w:val="24"/>
          <w:szCs w:val="24"/>
        </w:rPr>
      </w:pPr>
      <w:r w:rsidRPr="00C138FC">
        <w:rPr>
          <w:b w:val="0"/>
          <w:i/>
          <w:sz w:val="24"/>
          <w:szCs w:val="24"/>
        </w:rPr>
        <w:t xml:space="preserve">M. Kat Anderson </w:t>
      </w:r>
    </w:p>
    <w:p w:rsidR="00A01FCD" w:rsidRPr="00C138FC" w:rsidRDefault="00A01FCD" w:rsidP="00A01FCD">
      <w:pPr>
        <w:pStyle w:val="Heading5"/>
        <w:ind w:left="0"/>
        <w:jc w:val="left"/>
        <w:rPr>
          <w:b w:val="0"/>
          <w:sz w:val="24"/>
          <w:szCs w:val="24"/>
        </w:rPr>
      </w:pPr>
      <w:r w:rsidRPr="00C138FC">
        <w:rPr>
          <w:b w:val="0"/>
          <w:sz w:val="24"/>
          <w:szCs w:val="24"/>
        </w:rPr>
        <w:t>USDA, NRCS, National Plant Data Center, c/o Plant Sciences Department, University of California, Davis, California</w:t>
      </w:r>
    </w:p>
    <w:p w:rsidR="00A01FCD" w:rsidRPr="00C138FC" w:rsidRDefault="00A01FCD" w:rsidP="00A01FCD">
      <w:pPr>
        <w:rPr>
          <w:szCs w:val="24"/>
        </w:rPr>
      </w:pPr>
    </w:p>
    <w:p w:rsidR="00A01FCD" w:rsidRPr="00C138FC" w:rsidRDefault="00A01FCD" w:rsidP="00A01FCD">
      <w:pPr>
        <w:pStyle w:val="Heading5"/>
        <w:ind w:left="0"/>
        <w:jc w:val="left"/>
        <w:rPr>
          <w:b w:val="0"/>
          <w:sz w:val="24"/>
          <w:szCs w:val="24"/>
        </w:rPr>
      </w:pPr>
      <w:r w:rsidRPr="00C138FC">
        <w:rPr>
          <w:b w:val="0"/>
          <w:sz w:val="24"/>
          <w:szCs w:val="24"/>
        </w:rPr>
        <w:lastRenderedPageBreak/>
        <w:t>Edited: 29</w:t>
      </w:r>
      <w:proofErr w:type="gramStart"/>
      <w:r w:rsidRPr="00C138FC">
        <w:rPr>
          <w:b w:val="0"/>
          <w:sz w:val="24"/>
          <w:szCs w:val="24"/>
        </w:rPr>
        <w:t>jan03</w:t>
      </w:r>
      <w:proofErr w:type="gramEnd"/>
      <w:r w:rsidRPr="00C138FC">
        <w:rPr>
          <w:b w:val="0"/>
          <w:sz w:val="24"/>
          <w:szCs w:val="24"/>
        </w:rPr>
        <w:t xml:space="preserve"> </w:t>
      </w:r>
      <w:proofErr w:type="spellStart"/>
      <w:r w:rsidRPr="00C138FC">
        <w:rPr>
          <w:b w:val="0"/>
          <w:sz w:val="24"/>
          <w:szCs w:val="24"/>
        </w:rPr>
        <w:t>jsp</w:t>
      </w:r>
      <w:proofErr w:type="spellEnd"/>
      <w:r w:rsidRPr="00C138FC">
        <w:rPr>
          <w:b w:val="0"/>
          <w:sz w:val="24"/>
          <w:szCs w:val="24"/>
        </w:rPr>
        <w:t xml:space="preserve">; 09jun03 </w:t>
      </w:r>
      <w:proofErr w:type="spellStart"/>
      <w:r w:rsidRPr="00C138FC">
        <w:rPr>
          <w:b w:val="0"/>
          <w:sz w:val="24"/>
          <w:szCs w:val="24"/>
        </w:rPr>
        <w:t>ahv</w:t>
      </w:r>
      <w:proofErr w:type="spellEnd"/>
      <w:r w:rsidRPr="00C138FC">
        <w:rPr>
          <w:b w:val="0"/>
          <w:sz w:val="24"/>
          <w:szCs w:val="24"/>
        </w:rPr>
        <w:t xml:space="preserve">; 060801 </w:t>
      </w:r>
      <w:proofErr w:type="spellStart"/>
      <w:r w:rsidRPr="00C138FC">
        <w:rPr>
          <w:b w:val="0"/>
          <w:sz w:val="24"/>
          <w:szCs w:val="24"/>
        </w:rPr>
        <w:t>jsp</w:t>
      </w:r>
      <w:proofErr w:type="spellEnd"/>
    </w:p>
    <w:p w:rsidR="00A01FCD" w:rsidRPr="00C138FC" w:rsidRDefault="00A01FCD" w:rsidP="00A01FCD">
      <w:pPr>
        <w:rPr>
          <w:szCs w:val="24"/>
        </w:rPr>
      </w:pPr>
    </w:p>
    <w:p w:rsidR="00F72ADF" w:rsidRPr="00C138FC" w:rsidRDefault="00F72ADF" w:rsidP="00F72ADF">
      <w:pPr>
        <w:pStyle w:val="BodyText"/>
        <w:jc w:val="left"/>
        <w:rPr>
          <w:rStyle w:val="Footer1Char"/>
          <w:color w:val="auto"/>
          <w:sz w:val="24"/>
          <w:szCs w:val="24"/>
        </w:rPr>
      </w:pPr>
      <w:r w:rsidRPr="00C138FC">
        <w:rPr>
          <w:rStyle w:val="Footer1Char"/>
          <w:color w:val="auto"/>
          <w:sz w:val="24"/>
          <w:szCs w:val="24"/>
        </w:rPr>
        <w:t>For more information about this and other plants, please contact your local NRCS field office or Conservation District, and visit the PLANTS Web site&lt;</w:t>
      </w:r>
      <w:hyperlink r:id="rId15" w:history="1">
        <w:r w:rsidRPr="00C138FC">
          <w:rPr>
            <w:rStyle w:val="Hyperlink"/>
            <w:color w:val="auto"/>
            <w:sz w:val="24"/>
            <w:szCs w:val="24"/>
          </w:rPr>
          <w:t>http://plants.usda.gov</w:t>
        </w:r>
      </w:hyperlink>
      <w:r w:rsidRPr="00C138FC">
        <w:rPr>
          <w:rStyle w:val="Footer1Char"/>
          <w:color w:val="auto"/>
          <w:sz w:val="24"/>
          <w:szCs w:val="24"/>
        </w:rPr>
        <w:t>&gt; or the Plant Materials Program Web site &lt;</w:t>
      </w:r>
      <w:hyperlink r:id="rId16" w:history="1">
        <w:r w:rsidRPr="00C138FC">
          <w:rPr>
            <w:rStyle w:val="Hyperlink"/>
            <w:color w:val="auto"/>
            <w:sz w:val="24"/>
            <w:szCs w:val="24"/>
          </w:rPr>
          <w:t>http://Plant-Materials.nrcs.usda.gov</w:t>
        </w:r>
      </w:hyperlink>
      <w:r w:rsidRPr="00C138FC">
        <w:rPr>
          <w:rStyle w:val="Footer1Char"/>
          <w:color w:val="auto"/>
          <w:sz w:val="24"/>
          <w:szCs w:val="24"/>
        </w:rPr>
        <w:t>&gt;</w:t>
      </w:r>
    </w:p>
    <w:p w:rsidR="00F72ADF" w:rsidRPr="00C138FC" w:rsidRDefault="00F72ADF" w:rsidP="00F72ADF">
      <w:pPr>
        <w:pStyle w:val="Footer"/>
        <w:rPr>
          <w:rStyle w:val="PageNumber"/>
          <w:szCs w:val="24"/>
        </w:rPr>
      </w:pPr>
    </w:p>
    <w:p w:rsidR="00DD41E3" w:rsidRPr="00DD41E3" w:rsidRDefault="00DD41E3" w:rsidP="00DD41E3">
      <w:pPr>
        <w:pStyle w:val="NormalWeb"/>
        <w:rPr>
          <w:rFonts w:ascii="Times New Roman" w:hAnsi="Times New Roman"/>
          <w:i/>
          <w:color w:val="0000FF"/>
          <w:sz w:val="16"/>
          <w:szCs w:val="16"/>
        </w:rPr>
      </w:pPr>
      <w:r w:rsidRPr="00C138FC">
        <w:rPr>
          <w:rFonts w:ascii="Times New Roman" w:hAnsi="Times New Roman"/>
          <w:i/>
          <w:color w:val="0000FF"/>
          <w:sz w:val="24"/>
          <w:szCs w:val="24"/>
        </w:rPr>
        <w:t>The U.S. Department of Agri</w:t>
      </w:r>
      <w:r w:rsidRPr="00DD41E3">
        <w:rPr>
          <w:rFonts w:ascii="Times New Roman" w:hAnsi="Times New Roman"/>
          <w:i/>
          <w:color w:val="0000FF"/>
          <w:sz w:val="16"/>
          <w:szCs w:val="16"/>
        </w:rPr>
        <w:t xml:space="preserve">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7"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8"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proofErr w:type="spellStart"/>
        <w:r w:rsidRPr="00DD41E3">
          <w:rPr>
            <w:rStyle w:val="Hyperlink"/>
            <w:rFonts w:ascii="Times New Roman" w:hAnsi="Times New Roman"/>
            <w:i/>
            <w:sz w:val="16"/>
            <w:szCs w:val="16"/>
          </w:rPr>
          <w:t>Convervation</w:t>
        </w:r>
        <w:proofErr w:type="spellEnd"/>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9"/>
      <w:footerReference w:type="default" r:id="rId20"/>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6FE" w:rsidRDefault="006226FE">
      <w:r>
        <w:separator/>
      </w:r>
    </w:p>
  </w:endnote>
  <w:endnote w:type="continuationSeparator" w:id="0">
    <w:p w:rsidR="006226FE" w:rsidRDefault="00622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6FE" w:rsidRDefault="006226FE">
      <w:r>
        <w:separator/>
      </w:r>
    </w:p>
  </w:footnote>
  <w:footnote w:type="continuationSeparator" w:id="0">
    <w:p w:rsidR="006226FE" w:rsidRDefault="00622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6226FE"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F42D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56E7"/>
    <w:rsid w:val="001F7210"/>
    <w:rsid w:val="002111C5"/>
    <w:rsid w:val="002148DF"/>
    <w:rsid w:val="00222F37"/>
    <w:rsid w:val="002375B8"/>
    <w:rsid w:val="0026727E"/>
    <w:rsid w:val="00297F17"/>
    <w:rsid w:val="002B48F9"/>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226FE"/>
    <w:rsid w:val="006333FE"/>
    <w:rsid w:val="0064486F"/>
    <w:rsid w:val="00660D73"/>
    <w:rsid w:val="006B4B3E"/>
    <w:rsid w:val="00712AC4"/>
    <w:rsid w:val="007A3680"/>
    <w:rsid w:val="007F3743"/>
    <w:rsid w:val="00830F95"/>
    <w:rsid w:val="0088325A"/>
    <w:rsid w:val="0089154B"/>
    <w:rsid w:val="008B3C33"/>
    <w:rsid w:val="008E6018"/>
    <w:rsid w:val="008F3D5A"/>
    <w:rsid w:val="0090312B"/>
    <w:rsid w:val="00982214"/>
    <w:rsid w:val="00997F01"/>
    <w:rsid w:val="009F0497"/>
    <w:rsid w:val="00A01FCD"/>
    <w:rsid w:val="00A06FE6"/>
    <w:rsid w:val="00A12175"/>
    <w:rsid w:val="00A8423D"/>
    <w:rsid w:val="00AB0F7A"/>
    <w:rsid w:val="00AC402D"/>
    <w:rsid w:val="00AD30BE"/>
    <w:rsid w:val="00B5684B"/>
    <w:rsid w:val="00B755F2"/>
    <w:rsid w:val="00B841F9"/>
    <w:rsid w:val="00B8425D"/>
    <w:rsid w:val="00BA0E82"/>
    <w:rsid w:val="00BD616F"/>
    <w:rsid w:val="00BE5356"/>
    <w:rsid w:val="00BF42DD"/>
    <w:rsid w:val="00BF44A8"/>
    <w:rsid w:val="00C138FC"/>
    <w:rsid w:val="00C71B7B"/>
    <w:rsid w:val="00C81773"/>
    <w:rsid w:val="00CD49CC"/>
    <w:rsid w:val="00CF06F8"/>
    <w:rsid w:val="00CF7EC1"/>
    <w:rsid w:val="00D00A96"/>
    <w:rsid w:val="00D53A51"/>
    <w:rsid w:val="00D62818"/>
    <w:rsid w:val="00DD41E3"/>
    <w:rsid w:val="00E93233"/>
    <w:rsid w:val="00F1350F"/>
    <w:rsid w:val="00F353F3"/>
    <w:rsid w:val="00F356DE"/>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C138FC"/>
    <w:rPr>
      <w:rFonts w:ascii="Tahoma" w:hAnsi="Tahoma" w:cs="Tahoma"/>
      <w:sz w:val="16"/>
      <w:szCs w:val="16"/>
    </w:rPr>
  </w:style>
  <w:style w:type="character" w:customStyle="1" w:styleId="BalloonTextChar">
    <w:name w:val="Balloon Text Char"/>
    <w:basedOn w:val="DefaultParagraphFont"/>
    <w:link w:val="BalloonText"/>
    <w:rsid w:val="00C138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sue.msu.edu/msue/imp/mod03.01700523.html" TargetMode="External"/><Relationship Id="rId18" Type="http://schemas.openxmlformats.org/officeDocument/2006/relationships/hyperlink" Target="http://www.nrcs.usda.gov/about/civilrigh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www.herbweb.com/herbage/A270.htm" TargetMode="External"/><Relationship Id="rId17" Type="http://schemas.openxmlformats.org/officeDocument/2006/relationships/hyperlink" Target="http://www.usda.gov/oo/target.htm" TargetMode="External"/><Relationship Id="rId2" Type="http://schemas.microsoft.com/office/2007/relationships/stylesWithEffects" Target="stylesWithEffects.xml"/><Relationship Id="rId16" Type="http://schemas.openxmlformats.org/officeDocument/2006/relationships/hyperlink" Target="http://Plant-Materials.nrcs.usda.gov"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scisoc.org/resource/common/names/blkwalnt.htm" TargetMode="External"/><Relationship Id="rId5" Type="http://schemas.openxmlformats.org/officeDocument/2006/relationships/footnotes" Target="footnotes.xml"/><Relationship Id="rId15" Type="http://schemas.openxmlformats.org/officeDocument/2006/relationships/hyperlink" Target="http://plants.usda.gov" TargetMode="External"/><Relationship Id="rId10" Type="http://schemas.openxmlformats.org/officeDocument/2006/relationships/hyperlink" Target="http://www.agcom.purdue.edu/AgCom/Pubs/HO/HO-193.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umd.umich.edu/cgi-bin/herb"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BLACK WALNUT</vt:lpstr>
    </vt:vector>
  </TitlesOfParts>
  <Company>USDA NRCS National Plant Data Center</Company>
  <LinksUpToDate>false</LinksUpToDate>
  <CharactersWithSpaces>8144</CharactersWithSpaces>
  <SharedDoc>false</SharedDoc>
  <HLinks>
    <vt:vector size="54" baseType="variant">
      <vt:variant>
        <vt:i4>7995511</vt:i4>
      </vt:variant>
      <vt:variant>
        <vt:i4>24</vt:i4>
      </vt:variant>
      <vt:variant>
        <vt:i4>0</vt:i4>
      </vt:variant>
      <vt:variant>
        <vt:i4>5</vt:i4>
      </vt:variant>
      <vt:variant>
        <vt:lpwstr>http://www.nrcs.usda.gov/about/civilrights/</vt:lpwstr>
      </vt:variant>
      <vt:variant>
        <vt:lpwstr/>
      </vt:variant>
      <vt:variant>
        <vt:i4>131081</vt:i4>
      </vt:variant>
      <vt:variant>
        <vt:i4>21</vt:i4>
      </vt:variant>
      <vt:variant>
        <vt:i4>0</vt:i4>
      </vt:variant>
      <vt:variant>
        <vt:i4>5</vt:i4>
      </vt:variant>
      <vt:variant>
        <vt:lpwstr>http://www.usda.gov/oo/target.htm</vt:lpwstr>
      </vt:variant>
      <vt:variant>
        <vt:lpwstr/>
      </vt:variant>
      <vt:variant>
        <vt:i4>1507416</vt:i4>
      </vt:variant>
      <vt:variant>
        <vt:i4>18</vt:i4>
      </vt:variant>
      <vt:variant>
        <vt:i4>0</vt:i4>
      </vt:variant>
      <vt:variant>
        <vt:i4>5</vt:i4>
      </vt:variant>
      <vt:variant>
        <vt:lpwstr>http://plant-materials.nrcs.usda.gov/</vt:lpwstr>
      </vt:variant>
      <vt:variant>
        <vt:lpwstr/>
      </vt:variant>
      <vt:variant>
        <vt:i4>6488104</vt:i4>
      </vt:variant>
      <vt:variant>
        <vt:i4>15</vt:i4>
      </vt:variant>
      <vt:variant>
        <vt:i4>0</vt:i4>
      </vt:variant>
      <vt:variant>
        <vt:i4>5</vt:i4>
      </vt:variant>
      <vt:variant>
        <vt:lpwstr>http://plants.usda.gov/</vt:lpwstr>
      </vt:variant>
      <vt:variant>
        <vt:lpwstr/>
      </vt:variant>
      <vt:variant>
        <vt:i4>4325393</vt:i4>
      </vt:variant>
      <vt:variant>
        <vt:i4>12</vt:i4>
      </vt:variant>
      <vt:variant>
        <vt:i4>0</vt:i4>
      </vt:variant>
      <vt:variant>
        <vt:i4>5</vt:i4>
      </vt:variant>
      <vt:variant>
        <vt:lpwstr>http://www.umd.umich.edu/cgi-bin/herb</vt:lpwstr>
      </vt:variant>
      <vt:variant>
        <vt:lpwstr/>
      </vt:variant>
      <vt:variant>
        <vt:i4>852040</vt:i4>
      </vt:variant>
      <vt:variant>
        <vt:i4>9</vt:i4>
      </vt:variant>
      <vt:variant>
        <vt:i4>0</vt:i4>
      </vt:variant>
      <vt:variant>
        <vt:i4>5</vt:i4>
      </vt:variant>
      <vt:variant>
        <vt:lpwstr>http://www.msue.msu.edu/msue/imp/mod03.01700523.html</vt:lpwstr>
      </vt:variant>
      <vt:variant>
        <vt:lpwstr/>
      </vt:variant>
      <vt:variant>
        <vt:i4>3670137</vt:i4>
      </vt:variant>
      <vt:variant>
        <vt:i4>6</vt:i4>
      </vt:variant>
      <vt:variant>
        <vt:i4>0</vt:i4>
      </vt:variant>
      <vt:variant>
        <vt:i4>5</vt:i4>
      </vt:variant>
      <vt:variant>
        <vt:lpwstr>http://www.herbweb.com/herbage/A270.htm</vt:lpwstr>
      </vt:variant>
      <vt:variant>
        <vt:lpwstr/>
      </vt:variant>
      <vt:variant>
        <vt:i4>5439571</vt:i4>
      </vt:variant>
      <vt:variant>
        <vt:i4>3</vt:i4>
      </vt:variant>
      <vt:variant>
        <vt:i4>0</vt:i4>
      </vt:variant>
      <vt:variant>
        <vt:i4>5</vt:i4>
      </vt:variant>
      <vt:variant>
        <vt:lpwstr>http://www.scisoc.org/resource/common/names/blkwalnt.htm</vt:lpwstr>
      </vt:variant>
      <vt:variant>
        <vt:lpwstr/>
      </vt:variant>
      <vt:variant>
        <vt:i4>4915225</vt:i4>
      </vt:variant>
      <vt:variant>
        <vt:i4>0</vt:i4>
      </vt:variant>
      <vt:variant>
        <vt:i4>0</vt:i4>
      </vt:variant>
      <vt:variant>
        <vt:i4>5</vt:i4>
      </vt:variant>
      <vt:variant>
        <vt:lpwstr>http://www.agcom.purdue.edu/AgCom/Pubs/HO/HO-193.pdf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WALNUT</dc:title>
  <dc:subject>Juglans nigra L.</dc:subject>
  <dc:creator>J. Scott Peterson</dc:creator>
  <cp:keywords/>
  <cp:lastModifiedBy>josh@hansonslogic.com</cp:lastModifiedBy>
  <cp:revision>3</cp:revision>
  <cp:lastPrinted>2006-10-24T21:17:00Z</cp:lastPrinted>
  <dcterms:created xsi:type="dcterms:W3CDTF">2011-01-25T18:09:00Z</dcterms:created>
  <dcterms:modified xsi:type="dcterms:W3CDTF">2012-11-03T16:42:00Z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