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bookmarkStart w:id="0" w:name="_GoBack"/>
      <w:bookmarkEnd w:id="0"/>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0F1970" w:rsidP="000578C2">
            <w:pPr>
              <w:pStyle w:val="TitleHeader"/>
              <w:rPr>
                <w:i/>
              </w:rPr>
            </w:pPr>
            <w:r>
              <w:lastRenderedPageBreak/>
              <w:t>COMM</w:t>
            </w:r>
            <w:r w:rsidR="005B0ACA">
              <w:t>on hackberry</w:t>
            </w:r>
          </w:p>
        </w:tc>
      </w:tr>
      <w:tr w:rsidR="00CD49CC">
        <w:tc>
          <w:tcPr>
            <w:tcW w:w="4410" w:type="dxa"/>
          </w:tcPr>
          <w:p w:rsidR="00CD49CC" w:rsidRPr="008F3D5A" w:rsidRDefault="005B0ACA" w:rsidP="008F3D5A">
            <w:pPr>
              <w:pStyle w:val="Titlesubheader1"/>
              <w:rPr>
                <w:i/>
              </w:rPr>
            </w:pPr>
            <w:r>
              <w:rPr>
                <w:i/>
              </w:rPr>
              <w:t>Celtis occidentalis</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5B0ACA">
              <w:t>CEOC</w:t>
            </w:r>
          </w:p>
        </w:tc>
      </w:tr>
    </w:tbl>
    <w:p w:rsidR="00CD49CC" w:rsidRPr="004A50AC" w:rsidRDefault="00CD49CC" w:rsidP="004A50AC">
      <w:pPr>
        <w:jc w:val="left"/>
        <w:rPr>
          <w:sz w:val="20"/>
        </w:rPr>
      </w:pPr>
    </w:p>
    <w:p w:rsidR="00AA13DC" w:rsidRDefault="00AA13DC" w:rsidP="00AA13DC">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AA13DC" w:rsidRDefault="009E3F41" w:rsidP="00AA13DC">
      <w:pPr>
        <w:pStyle w:val="Header2"/>
      </w:pPr>
      <w:r>
        <w:rPr>
          <w:noProof/>
        </w:rPr>
        <mc:AlternateContent>
          <mc:Choice Requires="wps">
            <w:drawing>
              <wp:anchor distT="0" distB="0" distL="114300" distR="114300" simplePos="0" relativeHeight="251657728" behindDoc="0" locked="0" layoutInCell="1" allowOverlap="1">
                <wp:simplePos x="0" y="0"/>
                <wp:positionH relativeFrom="column">
                  <wp:posOffset>394335</wp:posOffset>
                </wp:positionH>
                <wp:positionV relativeFrom="paragraph">
                  <wp:posOffset>20320</wp:posOffset>
                </wp:positionV>
                <wp:extent cx="1714500" cy="2299335"/>
                <wp:effectExtent l="3810" t="1270" r="0" b="4445"/>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99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3DC" w:rsidRDefault="004E0363" w:rsidP="00AA13DC">
                            <w:pPr>
                              <w:jc w:val="right"/>
                              <w:rPr>
                                <w:sz w:val="14"/>
                              </w:rPr>
                            </w:pPr>
                            <w:r>
                              <w:rPr>
                                <w:noProof/>
                                <w:sz w:val="14"/>
                              </w:rPr>
                              <w:drawing>
                                <wp:inline distT="0" distB="0" distL="0" distR="0">
                                  <wp:extent cx="1466850" cy="1905000"/>
                                  <wp:effectExtent l="19050" t="0" r="0" b="0"/>
                                  <wp:docPr id="2" name="Picture 2" descr="Color image of common hackberry (Celtis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mmon hackberry (Celtis occidentalis)."/>
                                          <pic:cNvPicPr>
                                            <a:picLocks noChangeAspect="1" noChangeArrowheads="1"/>
                                          </pic:cNvPicPr>
                                        </pic:nvPicPr>
                                        <pic:blipFill>
                                          <a:blip r:embed="rId9"/>
                                          <a:srcRect/>
                                          <a:stretch>
                                            <a:fillRect/>
                                          </a:stretch>
                                        </pic:blipFill>
                                        <pic:spPr bwMode="auto">
                                          <a:xfrm>
                                            <a:off x="0" y="0"/>
                                            <a:ext cx="1466850" cy="1905000"/>
                                          </a:xfrm>
                                          <a:prstGeom prst="rect">
                                            <a:avLst/>
                                          </a:prstGeom>
                                          <a:noFill/>
                                          <a:ln w="9525">
                                            <a:noFill/>
                                            <a:miter lim="800000"/>
                                            <a:headEnd/>
                                            <a:tailEnd/>
                                          </a:ln>
                                        </pic:spPr>
                                      </pic:pic>
                                    </a:graphicData>
                                  </a:graphic>
                                </wp:inline>
                              </w:drawing>
                            </w:r>
                          </w:p>
                          <w:p w:rsidR="00AA13DC" w:rsidRPr="00AA13DC" w:rsidRDefault="00AA13DC" w:rsidP="00AA13DC">
                            <w:pPr>
                              <w:pStyle w:val="BodyText3"/>
                              <w:spacing w:after="0"/>
                              <w:jc w:val="right"/>
                            </w:pPr>
                            <w:r w:rsidRPr="00AA13DC">
                              <w:t xml:space="preserve">E.W. Chester.  2004 </w:t>
                            </w:r>
                          </w:p>
                          <w:p w:rsidR="00AA13DC" w:rsidRPr="00AA13DC" w:rsidRDefault="00AA13DC" w:rsidP="00AA13DC">
                            <w:pPr>
                              <w:pStyle w:val="BodyText3"/>
                              <w:spacing w:after="0"/>
                              <w:jc w:val="right"/>
                            </w:pPr>
                            <w:smartTag w:uri="urn:schemas-microsoft-com:office:smarttags" w:element="place">
                              <w:smartTag w:uri="urn:schemas-microsoft-com:office:smarttags" w:element="PlaceType">
                                <w:r w:rsidRPr="00AA13DC">
                                  <w:t>University</w:t>
                                </w:r>
                              </w:smartTag>
                              <w:r w:rsidRPr="00AA13DC">
                                <w:t xml:space="preserve"> of </w:t>
                              </w:r>
                              <w:smartTag w:uri="urn:schemas-microsoft-com:office:smarttags" w:element="PlaceName">
                                <w:r w:rsidRPr="00AA13DC">
                                  <w:t>Tennessee</w:t>
                                </w:r>
                              </w:smartTag>
                            </w:smartTag>
                            <w:r w:rsidRPr="00AA13DC">
                              <w:t xml:space="preserve"> Herbarium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31.05pt;margin-top:1.6pt;width:135pt;height:18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mwtQ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" filled="f" stroked="f">
                <v:textbox>
                  <w:txbxContent>
                    <w:p w:rsidR="00AA13DC" w:rsidRDefault="004E0363" w:rsidP="00AA13DC">
                      <w:pPr>
                        <w:jc w:val="right"/>
                        <w:rPr>
                          <w:sz w:val="14"/>
                        </w:rPr>
                      </w:pPr>
                      <w:r>
                        <w:rPr>
                          <w:noProof/>
                          <w:sz w:val="14"/>
                        </w:rPr>
                        <w:drawing>
                          <wp:inline distT="0" distB="0" distL="0" distR="0">
                            <wp:extent cx="1466850" cy="1905000"/>
                            <wp:effectExtent l="19050" t="0" r="0" b="0"/>
                            <wp:docPr id="2" name="Picture 2" descr="Color image of common hackberry (Celtis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mmon hackberry (Celtis occidentalis)."/>
                                    <pic:cNvPicPr>
                                      <a:picLocks noChangeAspect="1" noChangeArrowheads="1"/>
                                    </pic:cNvPicPr>
                                  </pic:nvPicPr>
                                  <pic:blipFill>
                                    <a:blip r:embed="rId9"/>
                                    <a:srcRect/>
                                    <a:stretch>
                                      <a:fillRect/>
                                    </a:stretch>
                                  </pic:blipFill>
                                  <pic:spPr bwMode="auto">
                                    <a:xfrm>
                                      <a:off x="0" y="0"/>
                                      <a:ext cx="1466850" cy="1905000"/>
                                    </a:xfrm>
                                    <a:prstGeom prst="rect">
                                      <a:avLst/>
                                    </a:prstGeom>
                                    <a:noFill/>
                                    <a:ln w="9525">
                                      <a:noFill/>
                                      <a:miter lim="800000"/>
                                      <a:headEnd/>
                                      <a:tailEnd/>
                                    </a:ln>
                                  </pic:spPr>
                                </pic:pic>
                              </a:graphicData>
                            </a:graphic>
                          </wp:inline>
                        </w:drawing>
                      </w:r>
                    </w:p>
                    <w:p w:rsidR="00AA13DC" w:rsidRPr="00AA13DC" w:rsidRDefault="00AA13DC" w:rsidP="00AA13DC">
                      <w:pPr>
                        <w:pStyle w:val="BodyText3"/>
                        <w:spacing w:after="0"/>
                        <w:jc w:val="right"/>
                      </w:pPr>
                      <w:r w:rsidRPr="00AA13DC">
                        <w:t xml:space="preserve">E.W. Chester.  2004 </w:t>
                      </w:r>
                    </w:p>
                    <w:p w:rsidR="00AA13DC" w:rsidRPr="00AA13DC" w:rsidRDefault="00AA13DC" w:rsidP="00AA13DC">
                      <w:pPr>
                        <w:pStyle w:val="BodyText3"/>
                        <w:spacing w:after="0"/>
                        <w:jc w:val="right"/>
                      </w:pPr>
                      <w:smartTag w:uri="urn:schemas-microsoft-com:office:smarttags" w:element="place">
                        <w:smartTag w:uri="urn:schemas-microsoft-com:office:smarttags" w:element="PlaceType">
                          <w:r w:rsidRPr="00AA13DC">
                            <w:t>University</w:t>
                          </w:r>
                        </w:smartTag>
                        <w:r w:rsidRPr="00AA13DC">
                          <w:t xml:space="preserve"> of </w:t>
                        </w:r>
                        <w:smartTag w:uri="urn:schemas-microsoft-com:office:smarttags" w:element="PlaceName">
                          <w:r w:rsidRPr="00AA13DC">
                            <w:t>Tennessee</w:t>
                          </w:r>
                        </w:smartTag>
                      </w:smartTag>
                      <w:r w:rsidRPr="00AA13DC">
                        <w:t xml:space="preserve"> Herbarium</w:t>
                      </w:r>
                    </w:p>
                  </w:txbxContent>
                </v:textbox>
              </v:shape>
            </w:pict>
          </mc:Fallback>
        </mc:AlternateContent>
      </w: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r>
        <w:t xml:space="preserve">Alternate Names </w:t>
      </w:r>
    </w:p>
    <w:p w:rsidR="00AA13DC" w:rsidRDefault="00AA13DC" w:rsidP="00AA13DC">
      <w:pPr>
        <w:pStyle w:val="BodyText1"/>
        <w:tabs>
          <w:tab w:val="clear" w:pos="2520"/>
        </w:tabs>
      </w:pPr>
      <w:r>
        <w:t xml:space="preserve">American hackberry, beaverwood, </w:t>
      </w:r>
      <w:r>
        <w:rPr>
          <w:i/>
          <w:iCs/>
        </w:rPr>
        <w:t xml:space="preserve">Celtis canina, Celtis occidentalis </w:t>
      </w:r>
      <w:r>
        <w:t xml:space="preserve">ssp. </w:t>
      </w:r>
      <w:r>
        <w:rPr>
          <w:i/>
          <w:iCs/>
        </w:rPr>
        <w:t>tenuifolia, Celtis occidentalis</w:t>
      </w:r>
      <w:r>
        <w:t xml:space="preserve"> var. </w:t>
      </w:r>
      <w:r>
        <w:rPr>
          <w:i/>
          <w:iCs/>
        </w:rPr>
        <w:t>crassifolia, Celtis occidentalis</w:t>
      </w:r>
      <w:r>
        <w:t xml:space="preserve"> var. </w:t>
      </w:r>
      <w:r>
        <w:rPr>
          <w:i/>
          <w:iCs/>
        </w:rPr>
        <w:t>georgiana, Celtis occidentalis</w:t>
      </w:r>
      <w:r>
        <w:t xml:space="preserve"> var. </w:t>
      </w:r>
      <w:r>
        <w:rPr>
          <w:i/>
          <w:iCs/>
        </w:rPr>
        <w:t>integrifolia, Celtis occidentalis</w:t>
      </w:r>
      <w:r>
        <w:t xml:space="preserve"> var. </w:t>
      </w:r>
      <w:r>
        <w:rPr>
          <w:i/>
          <w:iCs/>
        </w:rPr>
        <w:t>pumila, Celtis pumila, Celtis pumila</w:t>
      </w:r>
      <w:r>
        <w:t xml:space="preserve"> var. </w:t>
      </w:r>
      <w:r>
        <w:rPr>
          <w:i/>
          <w:iCs/>
        </w:rPr>
        <w:t xml:space="preserve">georgiana, Celtis tenuifolia, </w:t>
      </w:r>
      <w:r>
        <w:t>false elm, hackberry, nettle tree, northern hackberry, sugar berry.</w:t>
      </w:r>
    </w:p>
    <w:p w:rsidR="00AA13DC" w:rsidRDefault="00AA13DC" w:rsidP="00AA13DC">
      <w:pPr>
        <w:pStyle w:val="Header3"/>
        <w:rPr>
          <w:sz w:val="24"/>
        </w:rPr>
      </w:pPr>
    </w:p>
    <w:p w:rsidR="00AA13DC" w:rsidRDefault="00AA13DC" w:rsidP="00AA13DC">
      <w:pPr>
        <w:pStyle w:val="Header3"/>
      </w:pPr>
      <w:r>
        <w:t>Uses</w:t>
      </w:r>
    </w:p>
    <w:p w:rsidR="00AA13DC" w:rsidRDefault="00AA13DC" w:rsidP="00AA13DC">
      <w:pPr>
        <w:pStyle w:val="BodyText1"/>
        <w:rPr>
          <w:i/>
          <w:iCs/>
        </w:rPr>
      </w:pPr>
      <w:r>
        <w:rPr>
          <w:i/>
          <w:iCs/>
        </w:rPr>
        <w:t xml:space="preserve">Erosion control: </w:t>
      </w:r>
      <w:r>
        <w:t>Common hackberry is included in windbreak plantings to control wind erosion.  Additionally, its deep root system makes common hackberry useful for preventing soil erosion on disturbed sites.</w:t>
      </w:r>
    </w:p>
    <w:p w:rsidR="00AA13DC" w:rsidRDefault="00AA13DC" w:rsidP="00AA13DC">
      <w:pPr>
        <w:pStyle w:val="BodyText1"/>
        <w:rPr>
          <w:i/>
          <w:iCs/>
        </w:rPr>
      </w:pPr>
    </w:p>
    <w:p w:rsidR="00AA13DC" w:rsidRDefault="00AA13DC" w:rsidP="00AA13DC">
      <w:pPr>
        <w:pStyle w:val="BodyText1"/>
      </w:pPr>
      <w:r>
        <w:rPr>
          <w:i/>
          <w:iCs/>
        </w:rPr>
        <w:t xml:space="preserve">Ethnobotanic: </w:t>
      </w:r>
      <w:r>
        <w:t xml:space="preserve">Native Americans valued common hackberry for medicinal, food, and ceremonial purposes.  Medicinally, the bark was decocted to serve as a gynecological aid that could induce abortion, regulate menstrual cycles, and treat </w:t>
      </w:r>
    </w:p>
    <w:p w:rsidR="00AA13DC" w:rsidRDefault="00AA13DC" w:rsidP="00AA13DC">
      <w:pPr>
        <w:pStyle w:val="BodyText1"/>
      </w:pPr>
      <w:r>
        <w:t xml:space="preserve">venereal diseases.  Bark decoctions were also taken for sore throats.  </w:t>
      </w:r>
    </w:p>
    <w:p w:rsidR="00AA13DC" w:rsidRDefault="00AA13DC" w:rsidP="00AA13DC">
      <w:pPr>
        <w:pStyle w:val="BodyText1"/>
      </w:pPr>
    </w:p>
    <w:p w:rsidR="00AA13DC" w:rsidRDefault="00AA13DC" w:rsidP="00AA13DC">
      <w:pPr>
        <w:pStyle w:val="BodyText1"/>
      </w:pPr>
      <w:r>
        <w:lastRenderedPageBreak/>
        <w:t>The drupes of common hackberry were mixed with fat and corn to form porridge or crushed to add flavor to foods.  They were also pounded into a paste, molded onto a stick and baked over an open fire.</w:t>
      </w:r>
    </w:p>
    <w:p w:rsidR="00AA13DC" w:rsidRDefault="00AA13DC" w:rsidP="00AA13DC">
      <w:pPr>
        <w:pStyle w:val="BodyText1"/>
      </w:pPr>
    </w:p>
    <w:p w:rsidR="00AA13DC" w:rsidRDefault="00AA13DC" w:rsidP="00AA13DC">
      <w:pPr>
        <w:pStyle w:val="BodyText1"/>
      </w:pPr>
      <w:r>
        <w:t>Common hackberry was used as the fuel source for the altar fire at peyote ceremonies, prayer ceremonies that utilized the hallucinogenic peyote cactus.  At the beginning of each of the four stages of the ceremony, the altar fire was replenished with common hackberry wood.</w:t>
      </w:r>
    </w:p>
    <w:p w:rsidR="00AA13DC" w:rsidRDefault="00AA13DC" w:rsidP="00AA13DC">
      <w:pPr>
        <w:pStyle w:val="BodyText1"/>
      </w:pPr>
    </w:p>
    <w:p w:rsidR="00AA13DC" w:rsidRDefault="00AA13DC" w:rsidP="00AA13DC">
      <w:pPr>
        <w:pStyle w:val="BodyText1"/>
      </w:pPr>
      <w:r>
        <w:rPr>
          <w:i/>
          <w:iCs/>
        </w:rPr>
        <w:t xml:space="preserve">Ornamental: </w:t>
      </w:r>
      <w:r>
        <w:t>Although the features of common hackberry are not considered attractive, it is commonly used as a street tree because of its ability to withstand drought and tolerate urban environments.  Common hackberry is also a bonsai species.</w:t>
      </w:r>
    </w:p>
    <w:p w:rsidR="00AA13DC" w:rsidRDefault="00AA13DC" w:rsidP="00AA13DC">
      <w:pPr>
        <w:pStyle w:val="BodyText1"/>
      </w:pPr>
    </w:p>
    <w:p w:rsidR="00AA13DC" w:rsidRDefault="00AA13DC" w:rsidP="00AA13DC">
      <w:pPr>
        <w:pStyle w:val="BodyText1"/>
      </w:pPr>
      <w:r>
        <w:rPr>
          <w:i/>
          <w:iCs/>
        </w:rPr>
        <w:t xml:space="preserve">Wildlife: </w:t>
      </w:r>
      <w:r>
        <w:t>Wild turkey, ring-necked pheasant, quail, grouse, lesser prairie chicken, cedar waxwing, robins, and other bird species consume common hackberry fruit, which persist throughout the winter.  Small mammals also consume the fruit.  Deer will browse common hackberry leaves in the absence of preferred browse species.  Common hackberry provides good cover for species such as mule deer, white-tailed deer, upland game birds, small non-game birds, and small mammals.</w:t>
      </w:r>
    </w:p>
    <w:p w:rsidR="00AA13DC" w:rsidRDefault="00AA13DC" w:rsidP="00AA13DC">
      <w:pPr>
        <w:pStyle w:val="BodyText1"/>
      </w:pPr>
    </w:p>
    <w:p w:rsidR="00AA13DC" w:rsidRDefault="00AA13DC" w:rsidP="00AA13DC">
      <w:pPr>
        <w:pStyle w:val="BodyText1"/>
      </w:pPr>
      <w:r>
        <w:rPr>
          <w:i/>
          <w:iCs/>
        </w:rPr>
        <w:t xml:space="preserve">Wood products: </w:t>
      </w:r>
      <w:r>
        <w:t>Common hackberry is most commonly used as firewood.  It is not valuable as a timber tree, but is sometimes used to produce inexpensive furniture.  Its wood quality is comparable to that of elm and white ash.</w:t>
      </w:r>
    </w:p>
    <w:p w:rsidR="00AA13DC" w:rsidRDefault="00AA13DC" w:rsidP="00AA13DC">
      <w:pPr>
        <w:tabs>
          <w:tab w:val="left" w:pos="2430"/>
        </w:tabs>
      </w:pPr>
    </w:p>
    <w:p w:rsidR="00AA13DC" w:rsidRDefault="00AA13DC" w:rsidP="00AA13DC">
      <w:pPr>
        <w:pStyle w:val="Header3"/>
      </w:pPr>
      <w:r>
        <w:t>Legal Status</w:t>
      </w:r>
    </w:p>
    <w:p w:rsidR="00AA13DC" w:rsidRDefault="00AA13DC" w:rsidP="00AA13DC">
      <w:pPr>
        <w:pStyle w:val="BodyText1"/>
      </w:pPr>
      <w:r>
        <w:t xml:space="preserve">Common hackberry is listed as threatened in </w:t>
      </w:r>
      <w:smartTag w:uri="urn:schemas-microsoft-com:office:smarttags" w:element="place">
        <w:smartTag w:uri="urn:schemas-microsoft-com:office:smarttags" w:element="State">
          <w:r>
            <w:t>New Hampshire</w:t>
          </w:r>
        </w:smartTag>
      </w:smartTag>
      <w:r>
        <w:t>.  Please consult the PLANTS Web site (http://plants.usda.gov) and your State Department of Natural Resources for this plant’s current status (e.g. threatened or endangered species, state noxious status, and wetland indicator values).</w:t>
      </w:r>
    </w:p>
    <w:p w:rsidR="00AA13DC" w:rsidRDefault="00AA13DC" w:rsidP="00AA13DC">
      <w:pPr>
        <w:tabs>
          <w:tab w:val="left" w:pos="2430"/>
        </w:tabs>
        <w:rPr>
          <w:b/>
        </w:rPr>
      </w:pPr>
    </w:p>
    <w:p w:rsidR="00AA13DC" w:rsidRDefault="00AA13DC" w:rsidP="00AA13DC">
      <w:pPr>
        <w:pStyle w:val="Header3"/>
      </w:pPr>
      <w:r>
        <w:t>Description</w:t>
      </w:r>
    </w:p>
    <w:p w:rsidR="00AA13DC" w:rsidRDefault="00AA13DC" w:rsidP="00AA13DC">
      <w:pPr>
        <w:pStyle w:val="BodyText1"/>
      </w:pPr>
      <w:r>
        <w:rPr>
          <w:i/>
        </w:rPr>
        <w:t>General</w:t>
      </w:r>
      <w:r>
        <w:t xml:space="preserve">: Elm Family (Ulmaceae). Common hackberry is a large deciduous tree reaching 12 m to 18 m in height at maturity.  It typically lives to be 150 to 200 years old and exhibits its greatest annual growth between 20 and 40 years of age. The bark is grayish and warty, and stems have a zigzag appearance.   The branches tend to droop, giving </w:t>
      </w:r>
      <w:r>
        <w:lastRenderedPageBreak/>
        <w:t>mature trees a cylindrical shape and the appearance of even and equal spread of branches.  Leaves are alternately arranged, simple, 7 to 12 cm long, and sharply toothed.  They are dark green above, paler beneath, have asymmetrical leaf bases (oblique), and sometimes have a rough texture.  Flowers are small, greenish-yellow, and emerge in April and May with the leaves.  Fruit are small greenish drupes that change to dark red or black upon maturity in September and October.</w:t>
      </w:r>
    </w:p>
    <w:p w:rsidR="00AA13DC" w:rsidRDefault="00AA13DC" w:rsidP="00AA13DC">
      <w:pPr>
        <w:pStyle w:val="BodyText1"/>
      </w:pPr>
    </w:p>
    <w:p w:rsidR="00AA13DC" w:rsidRDefault="00AA13DC" w:rsidP="00AA13DC">
      <w:pPr>
        <w:pStyle w:val="BodyText1"/>
      </w:pPr>
      <w:r>
        <w:rPr>
          <w:i/>
        </w:rPr>
        <w:t>Distribution</w:t>
      </w:r>
      <w:r>
        <w:t xml:space="preserve">: Common hackberry is native to the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Maine</w:t>
        </w:r>
      </w:smartTag>
      <w:r>
        <w:t xml:space="preserve"> and </w:t>
      </w:r>
      <w:smartTag w:uri="urn:schemas-microsoft-com:office:smarttags" w:element="State">
        <w:r>
          <w:t>Quebec</w:t>
        </w:r>
      </w:smartTag>
      <w:r>
        <w:t xml:space="preserve">, west to </w:t>
      </w:r>
      <w:smartTag w:uri="urn:schemas-microsoft-com:office:smarttags" w:element="State">
        <w:r>
          <w:t>North Dakota</w:t>
        </w:r>
      </w:smartTag>
      <w:r>
        <w:t xml:space="preserve">, </w:t>
      </w:r>
      <w:smartTag w:uri="urn:schemas-microsoft-com:office:smarttags" w:element="State">
        <w:r>
          <w:t>Wyoming</w:t>
        </w:r>
      </w:smartTag>
      <w:r>
        <w:t xml:space="preserve"> and </w:t>
      </w:r>
      <w:smartTag w:uri="urn:schemas-microsoft-com:office:smarttags" w:element="State">
        <w:r>
          <w:t>Colorado</w:t>
        </w:r>
      </w:smartTag>
      <w:r>
        <w:t xml:space="preserve">, and south to </w:t>
      </w:r>
      <w:smartTag w:uri="urn:schemas-microsoft-com:office:smarttags" w:element="State">
        <w:r>
          <w:t>Texas</w:t>
        </w:r>
      </w:smartTag>
      <w:r>
        <w:t xml:space="preserve"> and </w:t>
      </w:r>
      <w:smartTag w:uri="urn:schemas-microsoft-com:office:smarttags" w:element="place">
        <w:smartTag w:uri="urn:schemas-microsoft-com:office:smarttags" w:element="country-region">
          <w:r>
            <w:t>Georgia</w:t>
          </w:r>
        </w:smartTag>
      </w:smartTag>
      <w:r>
        <w:t>.  For current distribution, please consult the Plant Profile page for this species on the PLANTS Web site (http://plants.usda.gov).</w:t>
      </w:r>
    </w:p>
    <w:p w:rsidR="00AA13DC" w:rsidRDefault="00AA13DC" w:rsidP="00AA13DC">
      <w:pPr>
        <w:pStyle w:val="BodyText1"/>
      </w:pPr>
    </w:p>
    <w:p w:rsidR="00AA13DC" w:rsidRDefault="00AA13DC" w:rsidP="00AA13DC">
      <w:pPr>
        <w:pStyle w:val="BodyText1"/>
      </w:pPr>
      <w:r>
        <w:rPr>
          <w:i/>
        </w:rPr>
        <w:t>Habitat</w:t>
      </w:r>
      <w:r>
        <w:t xml:space="preserve">: Common hackberry is the dominant species of the green ash-western snowberry plant communities in </w:t>
      </w:r>
      <w:smartTag w:uri="urn:schemas-microsoft-com:office:smarttags" w:element="State">
        <w:r>
          <w:t>Nebraska</w:t>
        </w:r>
      </w:smartTag>
      <w:r>
        <w:t xml:space="preserve"> and </w:t>
      </w:r>
      <w:smartTag w:uri="urn:schemas-microsoft-com:office:smarttags" w:element="State">
        <w:r>
          <w:t>South Dakota</w:t>
        </w:r>
      </w:smartTag>
      <w:r>
        <w:t xml:space="preserve"> and in the plains cottonwood-western snowberry communities in </w:t>
      </w:r>
      <w:smartTag w:uri="urn:schemas-microsoft-com:office:smarttags" w:element="State">
        <w:r>
          <w:t>Montana</w:t>
        </w:r>
      </w:smartTag>
      <w:r>
        <w:t xml:space="preserve">, </w:t>
      </w:r>
      <w:smartTag w:uri="urn:schemas-microsoft-com:office:smarttags" w:element="State">
        <w:r>
          <w:t>North Dakota</w:t>
        </w:r>
      </w:smartTag>
      <w:r>
        <w:t xml:space="preserve">, </w:t>
      </w:r>
      <w:smartTag w:uri="urn:schemas-microsoft-com:office:smarttags" w:element="State">
        <w:r>
          <w:t>South Dakota</w:t>
        </w:r>
      </w:smartTag>
      <w:r>
        <w:t xml:space="preserve">, and </w:t>
      </w:r>
      <w:smartTag w:uri="urn:schemas-microsoft-com:office:smarttags" w:element="place">
        <w:smartTag w:uri="urn:schemas-microsoft-com:office:smarttags" w:element="State">
          <w:r>
            <w:t>Wyoming</w:t>
          </w:r>
        </w:smartTag>
      </w:smartTag>
      <w:r>
        <w:t>.  Although it is primarily a bottomland species, it is also found within upland communities on slopes and bluffs, limestone outcrops, and rocky hillsides.</w:t>
      </w:r>
    </w:p>
    <w:p w:rsidR="00AA13DC" w:rsidRDefault="00AA13DC" w:rsidP="00AA13DC">
      <w:pPr>
        <w:tabs>
          <w:tab w:val="left" w:pos="2430"/>
        </w:tabs>
      </w:pPr>
    </w:p>
    <w:p w:rsidR="00AA13DC" w:rsidRDefault="00AA13DC" w:rsidP="00AA13DC">
      <w:pPr>
        <w:pStyle w:val="Header3"/>
      </w:pPr>
      <w:r>
        <w:t>Adaptation</w:t>
      </w:r>
    </w:p>
    <w:p w:rsidR="00AA13DC" w:rsidRDefault="00AA13DC" w:rsidP="00AA13DC">
      <w:pPr>
        <w:pStyle w:val="BodyText1"/>
      </w:pPr>
      <w:r>
        <w:t xml:space="preserve">The USDA hardiness zones of common hackberry are 2 thru 9.  Although it is difficult to determine, it is considered a late-succession or climax species because it grows well in deep shade.  Seedlings are found beneath heavy canopies, where other species cannot survive.  </w:t>
      </w:r>
    </w:p>
    <w:p w:rsidR="00AA13DC" w:rsidRDefault="00AA13DC" w:rsidP="00AA13DC">
      <w:pPr>
        <w:pStyle w:val="BodyText1"/>
      </w:pPr>
    </w:p>
    <w:p w:rsidR="00AA13DC" w:rsidRDefault="00AA13DC" w:rsidP="00AA13DC">
      <w:pPr>
        <w:pStyle w:val="BodyText1"/>
      </w:pPr>
      <w:r>
        <w:t xml:space="preserve">Common hackberry is able to grow in a variety of sites and soil types.  Although it grows best in moist soils near stream banks and on flood plains, it will grow on dry, less fertile soils.  Annual height growth will decrease in drier soils.  Common hackberry can also survive long periods of drought due to its deep root system.  It will not occur on sites with a permanently high water table, but mature trees can survive periods of excessive flooding.  </w:t>
      </w:r>
    </w:p>
    <w:p w:rsidR="00AA13DC" w:rsidRDefault="00AA13DC" w:rsidP="00AA13DC">
      <w:pPr>
        <w:pStyle w:val="BodyText1"/>
      </w:pPr>
    </w:p>
    <w:p w:rsidR="00AA13DC" w:rsidRDefault="00AA13DC" w:rsidP="00AA13DC">
      <w:pPr>
        <w:pStyle w:val="BodyText1"/>
      </w:pPr>
      <w:r>
        <w:t>In the most favorable soil conditions, growth can exceed 0.4 m per year within the first 6 years of planting.  In poor dry sites, growth is slow (less than 2.5 cm per year) and some common hackberry plants appear shrub-like.  It prefers limestone soils and is not tolerant of salt spray or soils with a pH greater than 8.</w:t>
      </w:r>
    </w:p>
    <w:p w:rsidR="00AA13DC" w:rsidRDefault="00AA13DC" w:rsidP="00AA13DC">
      <w:pPr>
        <w:pStyle w:val="Header3"/>
        <w:rPr>
          <w:rFonts w:ascii="Arial" w:hAnsi="Arial"/>
        </w:rPr>
      </w:pPr>
      <w:r>
        <w:t>Management</w:t>
      </w:r>
    </w:p>
    <w:p w:rsidR="00AA13DC" w:rsidRDefault="00AA13DC" w:rsidP="00AA13DC">
      <w:pPr>
        <w:pStyle w:val="BodyText1"/>
      </w:pPr>
      <w:r>
        <w:t xml:space="preserve">Common hackberry is susceptible to frost damage in the northern portions of its range.  For this reason, it </w:t>
      </w:r>
      <w:r>
        <w:lastRenderedPageBreak/>
        <w:t>is best to plant it in the second or third row of either the windward or leeward half of windbreaks.</w:t>
      </w:r>
    </w:p>
    <w:p w:rsidR="00AA13DC" w:rsidRDefault="00AA13DC" w:rsidP="00AA13DC">
      <w:pPr>
        <w:pStyle w:val="BodyText1"/>
      </w:pPr>
    </w:p>
    <w:p w:rsidR="00AA13DC" w:rsidRDefault="00AA13DC" w:rsidP="00AA13DC">
      <w:pPr>
        <w:pStyle w:val="BodyText1"/>
      </w:pPr>
      <w:r>
        <w:t>A few studies indicate that fire suppresses growth and regeneration of common hackberry.  Seedlings will not emerge in sunlight provided by a newly opened canopy.  Low intensity fires will injure trees or reduce their reproductive potential while high intensity fires may kill some trees.  Wounds caused by fire attract insects or fungi that can pose more problems for the plant.</w:t>
      </w:r>
    </w:p>
    <w:p w:rsidR="00AA13DC" w:rsidRDefault="00AA13DC" w:rsidP="00AA13DC">
      <w:pPr>
        <w:tabs>
          <w:tab w:val="left" w:pos="2430"/>
        </w:tabs>
      </w:pPr>
    </w:p>
    <w:p w:rsidR="00AA13DC" w:rsidRDefault="00AA13DC" w:rsidP="00AA13DC">
      <w:pPr>
        <w:pStyle w:val="Header3"/>
      </w:pPr>
      <w:r>
        <w:t>Pests and Potential Problems</w:t>
      </w:r>
    </w:p>
    <w:p w:rsidR="00AA13DC" w:rsidRDefault="00AA13DC" w:rsidP="00AA13DC">
      <w:pPr>
        <w:pStyle w:val="BodyText1"/>
      </w:pPr>
      <w:r>
        <w:t xml:space="preserve">Insect and fungal infestations make common hackberry plants unattractive, but generally do not kill them.  Common hackberry is host to gall-producing insects including the hackberry petiole gall psylid, hackberry nipplegall maker, hackberry bud gall maker, and the hackberry blistergall psyllid (all in the genus </w:t>
      </w:r>
      <w:r>
        <w:rPr>
          <w:i/>
          <w:iCs/>
        </w:rPr>
        <w:t>Pachypsylla</w:t>
      </w:r>
      <w:r>
        <w:t>).</w:t>
      </w:r>
    </w:p>
    <w:p w:rsidR="00AA13DC" w:rsidRDefault="00AA13DC" w:rsidP="00AA13DC">
      <w:pPr>
        <w:pStyle w:val="BodyText1"/>
      </w:pPr>
    </w:p>
    <w:p w:rsidR="00AA13DC" w:rsidRDefault="00AA13DC" w:rsidP="00AA13DC">
      <w:pPr>
        <w:pStyle w:val="BodyText1"/>
      </w:pPr>
      <w:r>
        <w:t>Leaf spot fungi frequently occur on common hackberry trees.  More damaging is the witches’ broom disease that causes rosette formation on branch tips.  Witches’ broom is initiated by the combined infestation of a gall mite and powdery mildew.  Fungal infection by oak fungus (</w:t>
      </w:r>
      <w:r>
        <w:rPr>
          <w:i/>
          <w:iCs/>
        </w:rPr>
        <w:t>Armillaria mellea</w:t>
      </w:r>
      <w:r>
        <w:t>) causes root rot on injured trees, leading to death.</w:t>
      </w:r>
    </w:p>
    <w:p w:rsidR="00AA13DC" w:rsidRDefault="00AA13DC" w:rsidP="00AA13DC">
      <w:pPr>
        <w:pStyle w:val="Header3"/>
      </w:pPr>
    </w:p>
    <w:p w:rsidR="00AA13DC" w:rsidRDefault="00AA13DC" w:rsidP="00AA13DC">
      <w:pPr>
        <w:pStyle w:val="Header3"/>
      </w:pPr>
      <w:r>
        <w:t>Seeds and Plant Production</w:t>
      </w:r>
    </w:p>
    <w:p w:rsidR="00AA13DC" w:rsidRDefault="00AA13DC" w:rsidP="00AA13DC">
      <w:pPr>
        <w:pStyle w:val="Header3"/>
        <w:rPr>
          <w:b w:val="0"/>
          <w:bCs w:val="0"/>
        </w:rPr>
      </w:pPr>
      <w:r>
        <w:rPr>
          <w:b w:val="0"/>
          <w:bCs w:val="0"/>
        </w:rPr>
        <w:t>Common hackberry seeds are ready for collection in September and October.  They can be dried to less than 5% moisture content and remain viable throughout long storage periods.  One study showed no loss in viability following 5.5 years in sealed storage at 10</w:t>
      </w:r>
      <w:r>
        <w:rPr>
          <w:b w:val="0"/>
          <w:bCs w:val="0"/>
          <w:vertAlign w:val="superscript"/>
        </w:rPr>
        <w:t>o</w:t>
      </w:r>
      <w:r>
        <w:rPr>
          <w:b w:val="0"/>
          <w:bCs w:val="0"/>
        </w:rPr>
        <w:t>C.  Seeds will germinate at 21</w:t>
      </w:r>
      <w:r>
        <w:rPr>
          <w:b w:val="0"/>
          <w:bCs w:val="0"/>
          <w:vertAlign w:val="superscript"/>
        </w:rPr>
        <w:t>o</w:t>
      </w:r>
      <w:r>
        <w:rPr>
          <w:b w:val="0"/>
          <w:bCs w:val="0"/>
        </w:rPr>
        <w:t>C following 60 to 90 days of cold stratification at 5</w:t>
      </w:r>
      <w:r>
        <w:rPr>
          <w:b w:val="0"/>
          <w:bCs w:val="0"/>
          <w:vertAlign w:val="superscript"/>
        </w:rPr>
        <w:t>o</w:t>
      </w:r>
      <w:r>
        <w:rPr>
          <w:b w:val="0"/>
          <w:bCs w:val="0"/>
        </w:rPr>
        <w:t>C.  Germination may increase with sulfuric acid (H</w:t>
      </w:r>
      <w:r>
        <w:rPr>
          <w:b w:val="0"/>
          <w:bCs w:val="0"/>
          <w:vertAlign w:val="subscript"/>
        </w:rPr>
        <w:t>2</w:t>
      </w:r>
      <w:r>
        <w:rPr>
          <w:b w:val="0"/>
          <w:bCs w:val="0"/>
        </w:rPr>
        <w:t>SO</w:t>
      </w:r>
      <w:r>
        <w:rPr>
          <w:b w:val="0"/>
          <w:bCs w:val="0"/>
          <w:vertAlign w:val="subscript"/>
        </w:rPr>
        <w:t>4</w:t>
      </w:r>
      <w:r>
        <w:rPr>
          <w:b w:val="0"/>
          <w:bCs w:val="0"/>
        </w:rPr>
        <w:t>) application.  Treat seeds with concentrated H</w:t>
      </w:r>
      <w:r>
        <w:rPr>
          <w:b w:val="0"/>
          <w:bCs w:val="0"/>
          <w:vertAlign w:val="subscript"/>
        </w:rPr>
        <w:t>2</w:t>
      </w:r>
      <w:r>
        <w:rPr>
          <w:b w:val="0"/>
          <w:bCs w:val="0"/>
        </w:rPr>
        <w:t>SO</w:t>
      </w:r>
      <w:r>
        <w:rPr>
          <w:b w:val="0"/>
          <w:bCs w:val="0"/>
          <w:vertAlign w:val="subscript"/>
        </w:rPr>
        <w:t xml:space="preserve">4 </w:t>
      </w:r>
      <w:r>
        <w:rPr>
          <w:b w:val="0"/>
          <w:bCs w:val="0"/>
        </w:rPr>
        <w:t>for one hour, wash with water, and treat for another hour in H</w:t>
      </w:r>
      <w:r>
        <w:rPr>
          <w:b w:val="0"/>
          <w:bCs w:val="0"/>
          <w:vertAlign w:val="subscript"/>
        </w:rPr>
        <w:t>2</w:t>
      </w:r>
      <w:r>
        <w:rPr>
          <w:b w:val="0"/>
          <w:bCs w:val="0"/>
        </w:rPr>
        <w:t>SO</w:t>
      </w:r>
      <w:r>
        <w:rPr>
          <w:b w:val="0"/>
          <w:bCs w:val="0"/>
          <w:vertAlign w:val="subscript"/>
        </w:rPr>
        <w:t>4</w:t>
      </w:r>
      <w:r>
        <w:rPr>
          <w:b w:val="0"/>
          <w:bCs w:val="0"/>
        </w:rPr>
        <w:t>.</w:t>
      </w:r>
    </w:p>
    <w:p w:rsidR="00AA13DC" w:rsidRDefault="00AA13DC" w:rsidP="00AA13DC"/>
    <w:p w:rsidR="00AA13DC" w:rsidRDefault="00AA13DC" w:rsidP="00AA13DC">
      <w:pPr>
        <w:pStyle w:val="Header3"/>
      </w:pPr>
      <w:r>
        <w:t>Cultivars, Improved, and Selected Materials (and area of origin)</w:t>
      </w:r>
    </w:p>
    <w:p w:rsidR="00AA13DC" w:rsidRDefault="00AA13DC" w:rsidP="00AA13DC">
      <w:pPr>
        <w:pStyle w:val="BodyText1"/>
      </w:pPr>
      <w:r>
        <w:t xml:space="preserve">The USDA NRCS Plant Materials Program has released ‘Oahe’ for urban plantings in </w:t>
      </w:r>
      <w:smartTag w:uri="urn:schemas-microsoft-com:office:smarttags" w:element="State">
        <w:r>
          <w:t>North Dakota</w:t>
        </w:r>
      </w:smartTag>
      <w:r>
        <w:t xml:space="preserve">, </w:t>
      </w:r>
      <w:smartTag w:uri="urn:schemas-microsoft-com:office:smarttags" w:element="State">
        <w:r>
          <w:t>Montana</w:t>
        </w:r>
      </w:smartTag>
      <w:r>
        <w:t xml:space="preserve">, </w:t>
      </w:r>
      <w:smartTag w:uri="urn:schemas-microsoft-com:office:smarttags" w:element="State">
        <w:r>
          <w:t>South Dakota</w:t>
        </w:r>
      </w:smartTag>
      <w:r>
        <w:t xml:space="preserve">, and </w:t>
      </w:r>
      <w:smartTag w:uri="urn:schemas-microsoft-com:office:smarttags" w:element="place">
        <w:smartTag w:uri="urn:schemas-microsoft-com:office:smarttags" w:element="State">
          <w:r>
            <w:t>Minnesota</w:t>
          </w:r>
        </w:smartTag>
      </w:smartTag>
      <w:r>
        <w:t>.</w:t>
      </w:r>
    </w:p>
    <w:p w:rsidR="00AA13DC" w:rsidRDefault="00AA13DC" w:rsidP="00AA13DC">
      <w:pPr>
        <w:pStyle w:val="BodyText1"/>
      </w:pPr>
    </w:p>
    <w:p w:rsidR="00AA13DC" w:rsidRDefault="00AA13DC" w:rsidP="00AA13DC">
      <w:pPr>
        <w:pStyle w:val="BodyText1"/>
      </w:pPr>
      <w:r>
        <w:t>Other cultivars available from commercial sources include ‘Magnifica,’ ‘Prairie Pride,’ and ‘Chicagoland.’ These cultivars were developed for plant shape, straighter trunks, drought resistance, salt tolerance, and adaptation to compacted soils.</w:t>
      </w:r>
    </w:p>
    <w:p w:rsidR="00AA13DC" w:rsidRDefault="00AA13DC" w:rsidP="00AA13DC">
      <w:pPr>
        <w:pStyle w:val="BodyText1"/>
      </w:pPr>
    </w:p>
    <w:p w:rsidR="00AA13DC" w:rsidRDefault="00AA13DC" w:rsidP="00AA13DC">
      <w:pPr>
        <w:jc w:val="left"/>
        <w:rPr>
          <w:sz w:val="20"/>
        </w:rPr>
      </w:pPr>
      <w:r w:rsidRPr="001244A5">
        <w:rPr>
          <w:sz w:val="20"/>
        </w:rPr>
        <w:lastRenderedPageBreak/>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AA13DC" w:rsidRPr="001244A5" w:rsidRDefault="00AA13DC" w:rsidP="00AA13DC">
      <w:pPr>
        <w:jc w:val="left"/>
        <w:rPr>
          <w:sz w:val="20"/>
        </w:rPr>
      </w:pPr>
    </w:p>
    <w:p w:rsidR="00AA13DC" w:rsidRPr="005B3397" w:rsidRDefault="00AA13DC" w:rsidP="00AA13DC">
      <w:pPr>
        <w:pStyle w:val="BodyText1"/>
        <w:rPr>
          <w:b/>
        </w:rPr>
      </w:pPr>
      <w:r w:rsidRPr="005B3397">
        <w:rPr>
          <w:b/>
        </w:rPr>
        <w:t>References</w:t>
      </w:r>
    </w:p>
    <w:p w:rsidR="00AA13DC" w:rsidRDefault="00AA13DC" w:rsidP="00AA13DC">
      <w:pPr>
        <w:pStyle w:val="BodyText1"/>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Year" w:val="2004"/>
          <w:attr w:name="Day" w:val="9"/>
          <w:attr w:name="Month" w:val="6"/>
        </w:smartTagPr>
        <w:r>
          <w:t>9 June 2004</w:t>
        </w:r>
      </w:smartTag>
      <w:r>
        <w:t>). USDA, Beltsville.</w:t>
      </w:r>
    </w:p>
    <w:p w:rsidR="00AA13DC" w:rsidRDefault="00AA13DC" w:rsidP="00AA13DC">
      <w:pPr>
        <w:pStyle w:val="BodyText1"/>
      </w:pPr>
    </w:p>
    <w:p w:rsidR="00AA13DC" w:rsidRDefault="00AA13DC" w:rsidP="00AA13DC">
      <w:pPr>
        <w:pStyle w:val="BodyText1"/>
      </w:pPr>
      <w:r>
        <w:t xml:space="preserve">Baskin, C.J., J.M. Baskin. 2001. </w:t>
      </w:r>
      <w:r>
        <w:rPr>
          <w:i/>
          <w:iCs/>
        </w:rPr>
        <w:t>Propagation protocol for production of container Celtis occidentalis L. plants.</w:t>
      </w:r>
      <w:r>
        <w:t xml:space="preserve">  (http://www.nativeplant network.org,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AA13DC" w:rsidRDefault="00AA13DC" w:rsidP="00AA13DC">
      <w:pPr>
        <w:pStyle w:val="BodyText1"/>
      </w:pPr>
    </w:p>
    <w:p w:rsidR="00AA13DC" w:rsidRDefault="00AA13DC" w:rsidP="00AA13DC">
      <w:pPr>
        <w:pStyle w:val="BodyText1"/>
      </w:pPr>
      <w:r>
        <w:t xml:space="preserve">Brand, M. 2001. </w:t>
      </w:r>
      <w:smartTag w:uri="urn:schemas-microsoft-com:office:smarttags" w:element="place">
        <w:smartTag w:uri="urn:schemas-microsoft-com:office:smarttags" w:element="PlaceType">
          <w:r>
            <w:rPr>
              <w:i/>
              <w:iCs/>
            </w:rPr>
            <w:t>University</w:t>
          </w:r>
        </w:smartTag>
        <w:r>
          <w:rPr>
            <w:i/>
            <w:iCs/>
          </w:rPr>
          <w:t xml:space="preserve"> of </w:t>
        </w:r>
        <w:smartTag w:uri="urn:schemas-microsoft-com:office:smarttags" w:element="PlaceName">
          <w:r>
            <w:rPr>
              <w:i/>
              <w:iCs/>
            </w:rPr>
            <w:t>Connecticut</w:t>
          </w:r>
        </w:smartTag>
      </w:smartTag>
      <w:r>
        <w:rPr>
          <w:i/>
          <w:iCs/>
        </w:rPr>
        <w:t xml:space="preserve"> plant database  </w:t>
      </w:r>
      <w:r>
        <w:t xml:space="preserve">(http://www.hort.uconn.edu/plants/,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University</w:t>
        </w:r>
      </w:smartTag>
      <w:r>
        <w:t xml:space="preserve"> of </w:t>
      </w:r>
      <w:smartTag w:uri="urn:schemas-microsoft-com:office:smarttags" w:element="PlaceName">
        <w:r>
          <w:t>Connecticut</w:t>
        </w:r>
      </w:smartTag>
      <w:r>
        <w:t xml:space="preserve">, </w:t>
      </w:r>
      <w:smartTag w:uri="urn:schemas-microsoft-com:office:smarttags" w:element="place">
        <w:smartTag w:uri="urn:schemas-microsoft-com:office:smarttags" w:element="City">
          <w:r>
            <w:t>Storrs</w:t>
          </w:r>
        </w:smartTag>
      </w:smartTag>
      <w:r>
        <w:t>.</w:t>
      </w:r>
    </w:p>
    <w:p w:rsidR="00AA13DC" w:rsidRDefault="00AA13DC" w:rsidP="00AA13DC">
      <w:pPr>
        <w:pStyle w:val="BodyText1"/>
      </w:pPr>
    </w:p>
    <w:p w:rsidR="00AA13DC" w:rsidRDefault="00AA13DC" w:rsidP="00AA13DC">
      <w:pPr>
        <w:pStyle w:val="BodyText1"/>
      </w:pPr>
      <w:smartTag w:uri="urn:schemas-microsoft-com:office:smarttags" w:element="place">
        <w:smartTag w:uri="urn:schemas-microsoft-com:office:smarttags" w:element="City">
          <w:r>
            <w:t>Chester</w:t>
          </w:r>
        </w:smartTag>
      </w:smartTag>
      <w:r>
        <w:t xml:space="preserve">, E.W. 2004. </w:t>
      </w:r>
      <w:r>
        <w:rPr>
          <w:i/>
          <w:iCs/>
        </w:rPr>
        <w:t xml:space="preserve">Celtis occidentalis. </w:t>
      </w:r>
      <w:r>
        <w:t xml:space="preserve">(http://tenn.bio.utk.edu/ vascular/vascular.html,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University</w:t>
        </w:r>
      </w:smartTag>
      <w:r>
        <w:t xml:space="preserve"> of </w:t>
      </w:r>
      <w:smartTag w:uri="urn:schemas-microsoft-com:office:smarttags" w:element="PlaceName">
        <w:r>
          <w:t>Tennessee</w:t>
        </w:r>
      </w:smartTag>
      <w:r>
        <w:t xml:space="preserve">, </w:t>
      </w:r>
      <w:smartTag w:uri="urn:schemas-microsoft-com:office:smarttags" w:element="place">
        <w:smartTag w:uri="urn:schemas-microsoft-com:office:smarttags" w:element="City">
          <w:r>
            <w:t>Knoxville</w:t>
          </w:r>
        </w:smartTag>
      </w:smartTag>
      <w:r>
        <w:t>.</w:t>
      </w:r>
    </w:p>
    <w:p w:rsidR="00AA13DC" w:rsidRDefault="00AA13DC" w:rsidP="00AA13DC">
      <w:pPr>
        <w:pStyle w:val="BodyText1"/>
      </w:pPr>
    </w:p>
    <w:p w:rsidR="00AA13DC" w:rsidRDefault="00AA13DC" w:rsidP="00AA13DC">
      <w:pPr>
        <w:pStyle w:val="BodyText1"/>
      </w:pPr>
      <w:r>
        <w:t xml:space="preserve">Floridata. 2004. </w:t>
      </w:r>
      <w:r>
        <w:rPr>
          <w:i/>
          <w:iCs/>
        </w:rPr>
        <w:t>Plant encyclopedia</w:t>
      </w:r>
      <w:r>
        <w:t xml:space="preserve"> (http://floridata.com, </w:t>
      </w:r>
      <w:smartTag w:uri="urn:schemas-microsoft-com:office:smarttags" w:element="date">
        <w:smartTagPr>
          <w:attr w:name="Year" w:val="2004"/>
          <w:attr w:name="Day" w:val="9"/>
          <w:attr w:name="Month" w:val="6"/>
        </w:smartTagPr>
        <w:r>
          <w:t>9 June 2004</w:t>
        </w:r>
      </w:smartTag>
      <w:r>
        <w:t xml:space="preserve">). Floridata Marketplace, </w:t>
      </w:r>
      <w:smartTag w:uri="urn:schemas-microsoft-com:office:smarttags" w:element="place">
        <w:smartTag w:uri="urn:schemas-microsoft-com:office:smarttags" w:element="City">
          <w:r>
            <w:t>Tallahassee</w:t>
          </w:r>
        </w:smartTag>
      </w:smartTag>
      <w:r>
        <w:t>.</w:t>
      </w:r>
    </w:p>
    <w:p w:rsidR="00AA13DC" w:rsidRDefault="00AA13DC" w:rsidP="00AA13DC">
      <w:pPr>
        <w:pStyle w:val="BodyText1"/>
      </w:pPr>
    </w:p>
    <w:p w:rsidR="00AA13DC" w:rsidRDefault="00AA13DC" w:rsidP="00AA13DC">
      <w:pPr>
        <w:pStyle w:val="BodyText1"/>
      </w:pPr>
      <w:r>
        <w:t xml:space="preserve">Gilman, E.F. and D.G. Watson. 1993. </w:t>
      </w:r>
      <w:r>
        <w:rPr>
          <w:i/>
          <w:iCs/>
        </w:rPr>
        <w:t xml:space="preserve">Celtis occidentalis (common hackberry). </w:t>
      </w:r>
      <w:r>
        <w:t xml:space="preserve">Fact Sheet ST-140. </w:t>
      </w:r>
      <w:smartTag w:uri="urn:schemas-microsoft-com:office:smarttags" w:element="State">
        <w:r>
          <w:t>Florida</w:t>
        </w:r>
      </w:smartTag>
      <w:r>
        <w:t xml:space="preserve"> Cooperative Extension Service, </w:t>
      </w:r>
      <w:smartTag w:uri="urn:schemas-microsoft-com:office:smarttags" w:element="PlaceType">
        <w:r>
          <w:t>Institute</w:t>
        </w:r>
      </w:smartTag>
      <w:r>
        <w:t xml:space="preserve"> of </w:t>
      </w:r>
      <w:smartTag w:uri="urn:schemas-microsoft-com:office:smarttags" w:element="PlaceName">
        <w:r>
          <w:t>Food</w:t>
        </w:r>
      </w:smartTag>
      <w:r>
        <w:t xml:space="preserve"> and Agricultural Science, </w:t>
      </w:r>
      <w:smartTag w:uri="urn:schemas-microsoft-com:office:smarttags" w:element="PlaceType">
        <w:r>
          <w:t>University</w:t>
        </w:r>
      </w:smartTag>
      <w:r>
        <w:t xml:space="preserve"> of </w:t>
      </w:r>
      <w:smartTag w:uri="urn:schemas-microsoft-com:office:smarttags" w:element="PlaceName">
        <w:r>
          <w:t>Florida</w:t>
        </w:r>
      </w:smartTag>
      <w:r>
        <w:t xml:space="preserve">, </w:t>
      </w:r>
      <w:smartTag w:uri="urn:schemas-microsoft-com:office:smarttags" w:element="place">
        <w:smartTag w:uri="urn:schemas-microsoft-com:office:smarttags" w:element="City">
          <w:r>
            <w:t>Gainesville</w:t>
          </w:r>
        </w:smartTag>
      </w:smartTag>
      <w:r>
        <w:t>.</w:t>
      </w:r>
    </w:p>
    <w:p w:rsidR="00AA13DC" w:rsidRDefault="00AA13DC" w:rsidP="00AA13DC">
      <w:pPr>
        <w:pStyle w:val="BodyText1"/>
      </w:pPr>
    </w:p>
    <w:p w:rsidR="00AA13DC" w:rsidRDefault="00AA13DC" w:rsidP="00AA13DC">
      <w:pPr>
        <w:pStyle w:val="BodyText1"/>
      </w:pPr>
      <w:r>
        <w:t xml:space="preserve">Gilmore, M.R. 1913. </w:t>
      </w:r>
      <w:r>
        <w:rPr>
          <w:i/>
          <w:iCs/>
        </w:rPr>
        <w:t xml:space="preserve">Some native </w:t>
      </w:r>
      <w:smartTag w:uri="urn:schemas-microsoft-com:office:smarttags" w:element="place">
        <w:smartTag w:uri="urn:schemas-microsoft-com:office:smarttags" w:element="State">
          <w:r>
            <w:rPr>
              <w:i/>
              <w:iCs/>
            </w:rPr>
            <w:t>Nebraska</w:t>
          </w:r>
        </w:smartTag>
      </w:smartTag>
      <w:r>
        <w:rPr>
          <w:i/>
          <w:iCs/>
        </w:rPr>
        <w:t xml:space="preserve"> plants with their uses by the Dakota. </w:t>
      </w:r>
      <w:r>
        <w:t xml:space="preserve">Collections of the </w:t>
      </w:r>
      <w:smartTag w:uri="urn:schemas-microsoft-com:office:smarttags" w:element="place">
        <w:smartTag w:uri="urn:schemas-microsoft-com:office:smarttags" w:element="PlaceName">
          <w:r>
            <w:t>Nebraska</w:t>
          </w:r>
        </w:smartTag>
        <w:r>
          <w:t xml:space="preserve"> </w:t>
        </w:r>
        <w:smartTag w:uri="urn:schemas-microsoft-com:office:smarttags" w:element="PlaceType">
          <w:r>
            <w:t>State</w:t>
          </w:r>
        </w:smartTag>
      </w:smartTag>
      <w:r>
        <w:t xml:space="preserve"> Historical Society 17: 358-370.</w:t>
      </w:r>
    </w:p>
    <w:p w:rsidR="00AA13DC" w:rsidRDefault="00AA13DC" w:rsidP="00AA13DC">
      <w:pPr>
        <w:pStyle w:val="BodyText1"/>
      </w:pPr>
    </w:p>
    <w:p w:rsidR="00AA13DC" w:rsidRDefault="00AA13DC" w:rsidP="00AA13DC">
      <w:pPr>
        <w:pStyle w:val="BodyText1"/>
      </w:pPr>
      <w:r>
        <w:t xml:space="preserve">Heatley, R. 1999. </w:t>
      </w:r>
      <w:r>
        <w:rPr>
          <w:i/>
          <w:iCs/>
        </w:rPr>
        <w:t xml:space="preserve">Ornamental plants plus, </w:t>
      </w:r>
      <w:r>
        <w:t xml:space="preserve">Version 3.0 (http://www.msue.msu.edu/imp/modzz/ masterzz.html,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Name">
        <w:r>
          <w:t>Michigan</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Extension, </w:t>
      </w:r>
      <w:smartTag w:uri="urn:schemas-microsoft-com:office:smarttags" w:element="place">
        <w:smartTag w:uri="urn:schemas-microsoft-com:office:smarttags" w:element="City">
          <w:r>
            <w:t>East Lansing</w:t>
          </w:r>
        </w:smartTag>
      </w:smartTag>
      <w:r>
        <w:t>.</w:t>
      </w:r>
    </w:p>
    <w:p w:rsidR="00AA13DC" w:rsidRDefault="00AA13DC" w:rsidP="00AA13DC">
      <w:pPr>
        <w:pStyle w:val="BodyText1"/>
      </w:pPr>
    </w:p>
    <w:p w:rsidR="00AA13DC" w:rsidRDefault="00AA13DC" w:rsidP="00AA13DC">
      <w:pPr>
        <w:pStyle w:val="BodyText1"/>
      </w:pPr>
      <w:r>
        <w:t xml:space="preserve">Herrick, J.W. 1977. </w:t>
      </w:r>
      <w:r>
        <w:rPr>
          <w:i/>
          <w:iCs/>
        </w:rPr>
        <w:t xml:space="preserve">Iroquois medical botany. </w:t>
      </w:r>
      <w:r>
        <w:t xml:space="preserve">State </w:t>
      </w:r>
      <w:smartTag w:uri="urn:schemas-microsoft-com:office:smarttags" w:element="PlaceType">
        <w:r>
          <w:t>University</w:t>
        </w:r>
      </w:smartTag>
      <w:r>
        <w:t xml:space="preserve"> of </w:t>
      </w:r>
      <w:smartTag w:uri="urn:schemas-microsoft-com:office:smarttags" w:element="PlaceName">
        <w:r>
          <w:t>New York</w:t>
        </w:r>
      </w:smartTag>
      <w:r>
        <w:t xml:space="preserve">, </w:t>
      </w:r>
      <w:smartTag w:uri="urn:schemas-microsoft-com:office:smarttags" w:element="place">
        <w:smartTag w:uri="urn:schemas-microsoft-com:office:smarttags" w:element="City">
          <w:r>
            <w:t>Albany</w:t>
          </w:r>
        </w:smartTag>
      </w:smartTag>
      <w:r>
        <w:t>.</w:t>
      </w:r>
    </w:p>
    <w:p w:rsidR="00AA13DC" w:rsidRDefault="00AA13DC" w:rsidP="00AA13DC">
      <w:pPr>
        <w:pStyle w:val="BodyText1"/>
      </w:pPr>
    </w:p>
    <w:p w:rsidR="00AA13DC" w:rsidRDefault="00AA13DC" w:rsidP="00AA13DC">
      <w:pPr>
        <w:pStyle w:val="BodyText1"/>
      </w:pPr>
      <w:smartTag w:uri="urn:schemas-microsoft-com:office:smarttags" w:element="place">
        <w:smartTag w:uri="urn:schemas-microsoft-com:office:smarttags" w:element="PlaceName">
          <w:r>
            <w:t>Illinois</w:t>
          </w:r>
        </w:smartTag>
        <w:r>
          <w:t xml:space="preserve"> </w:t>
        </w:r>
        <w:smartTag w:uri="urn:schemas-microsoft-com:office:smarttags" w:element="PlaceType">
          <w:r>
            <w:t>State</w:t>
          </w:r>
        </w:smartTag>
        <w:r>
          <w:t xml:space="preserve"> </w:t>
        </w:r>
        <w:smartTag w:uri="urn:schemas-microsoft-com:office:smarttags" w:element="PlaceType">
          <w:r>
            <w:t>Museum</w:t>
          </w:r>
        </w:smartTag>
      </w:smartTag>
      <w:r>
        <w:t xml:space="preserve">. 2003. </w:t>
      </w:r>
      <w:r>
        <w:rPr>
          <w:i/>
          <w:iCs/>
        </w:rPr>
        <w:t xml:space="preserve">Celtis occidentalis </w:t>
      </w:r>
      <w:r>
        <w:t xml:space="preserve">(http://www.museum.state.il.us/muslink/forest/htmls/tree/C-occidentalis.html, </w:t>
      </w:r>
      <w:smartTag w:uri="urn:schemas-microsoft-com:office:smarttags" w:element="date">
        <w:smartTagPr>
          <w:attr w:name="Year" w:val="2004"/>
          <w:attr w:name="Day" w:val="9"/>
          <w:attr w:name="Month" w:val="6"/>
        </w:smartTagPr>
        <w:r>
          <w:t>9 June 2004</w:t>
        </w:r>
      </w:smartTag>
      <w:r>
        <w:t xml:space="preserve">). Illinois Department of Natural Resources, </w:t>
      </w:r>
      <w:smartTag w:uri="urn:schemas-microsoft-com:office:smarttags" w:element="place">
        <w:smartTag w:uri="urn:schemas-microsoft-com:office:smarttags" w:element="City">
          <w:r>
            <w:t>Springfield</w:t>
          </w:r>
        </w:smartTag>
      </w:smartTag>
      <w:r>
        <w:t xml:space="preserve">. </w:t>
      </w:r>
    </w:p>
    <w:p w:rsidR="00AA13DC" w:rsidRDefault="00AA13DC" w:rsidP="00AA13DC">
      <w:pPr>
        <w:pStyle w:val="BodyText1"/>
      </w:pPr>
    </w:p>
    <w:p w:rsidR="00AA13DC" w:rsidRPr="008719AB" w:rsidRDefault="00AA13DC" w:rsidP="00AA13DC">
      <w:pPr>
        <w:pStyle w:val="BodyText1"/>
        <w:rPr>
          <w:bCs/>
        </w:rPr>
      </w:pPr>
      <w:r w:rsidRPr="008719AB">
        <w:rPr>
          <w:bCs/>
        </w:rPr>
        <w:t xml:space="preserve">Lindstrom, J.T. 2003. </w:t>
      </w:r>
      <w:r w:rsidRPr="008719AB">
        <w:rPr>
          <w:bCs/>
          <w:i/>
          <w:iCs/>
        </w:rPr>
        <w:t xml:space="preserve">Celtis occidentalis </w:t>
      </w:r>
      <w:r w:rsidRPr="008719AB">
        <w:rPr>
          <w:bCs/>
        </w:rPr>
        <w:t xml:space="preserve">(http://www.uark.edu/campus-resources/cotinus/plants4_html/celtocci.html, </w:t>
      </w:r>
      <w:smartTag w:uri="urn:schemas-microsoft-com:office:smarttags" w:element="date">
        <w:smartTagPr>
          <w:attr w:name="Year" w:val="2004"/>
          <w:attr w:name="Day" w:val="9"/>
          <w:attr w:name="Month" w:val="6"/>
        </w:smartTagPr>
        <w:r w:rsidRPr="008719AB">
          <w:rPr>
            <w:bCs/>
          </w:rPr>
          <w:t xml:space="preserve">9 June </w:t>
        </w:r>
        <w:r w:rsidRPr="008719AB">
          <w:rPr>
            <w:bCs/>
          </w:rPr>
          <w:lastRenderedPageBreak/>
          <w:t>2004</w:t>
        </w:r>
      </w:smartTag>
      <w:r w:rsidRPr="008719AB">
        <w:rPr>
          <w:bCs/>
        </w:rPr>
        <w:t xml:space="preserve">). Horticulture 3103 Summary Sheet. Department of Horticulture, </w:t>
      </w:r>
      <w:smartTag w:uri="urn:schemas-microsoft-com:office:smarttags" w:element="PlaceType">
        <w:r w:rsidRPr="008719AB">
          <w:rPr>
            <w:bCs/>
          </w:rPr>
          <w:t>University</w:t>
        </w:r>
      </w:smartTag>
      <w:r w:rsidRPr="008719AB">
        <w:rPr>
          <w:bCs/>
        </w:rPr>
        <w:t xml:space="preserve"> of </w:t>
      </w:r>
      <w:smartTag w:uri="urn:schemas-microsoft-com:office:smarttags" w:element="PlaceName">
        <w:r w:rsidRPr="008719AB">
          <w:rPr>
            <w:bCs/>
          </w:rPr>
          <w:t>Arkansas</w:t>
        </w:r>
      </w:smartTag>
      <w:r w:rsidRPr="008719AB">
        <w:rPr>
          <w:bCs/>
        </w:rPr>
        <w:t xml:space="preserve">, </w:t>
      </w:r>
      <w:smartTag w:uri="urn:schemas-microsoft-com:office:smarttags" w:element="place">
        <w:smartTag w:uri="urn:schemas-microsoft-com:office:smarttags" w:element="City">
          <w:r w:rsidRPr="008719AB">
            <w:rPr>
              <w:bCs/>
            </w:rPr>
            <w:t>Fayetteville</w:t>
          </w:r>
        </w:smartTag>
      </w:smartTag>
      <w:r w:rsidRPr="008719AB">
        <w:rPr>
          <w:bCs/>
        </w:rPr>
        <w:t xml:space="preserve">. </w:t>
      </w:r>
    </w:p>
    <w:p w:rsidR="00AA13DC" w:rsidRDefault="00AA13DC" w:rsidP="00AA13DC">
      <w:pPr>
        <w:pStyle w:val="Header3"/>
        <w:rPr>
          <w:b w:val="0"/>
          <w:bCs w:val="0"/>
        </w:rPr>
      </w:pPr>
      <w:r>
        <w:rPr>
          <w:b w:val="0"/>
          <w:bCs w:val="0"/>
        </w:rPr>
        <w:t xml:space="preserve">McLemore, B.F. 1990. </w:t>
      </w:r>
      <w:r>
        <w:rPr>
          <w:b w:val="0"/>
          <w:bCs w:val="0"/>
          <w:i/>
          <w:iCs/>
        </w:rPr>
        <w:t xml:space="preserve">Silvics of </w:t>
      </w:r>
      <w:smartTag w:uri="urn:schemas-microsoft-com:office:smarttags" w:element="place">
        <w:r>
          <w:rPr>
            <w:b w:val="0"/>
            <w:bCs w:val="0"/>
            <w:i/>
            <w:iCs/>
          </w:rPr>
          <w:t>North America</w:t>
        </w:r>
      </w:smartTag>
      <w:r>
        <w:rPr>
          <w:b w:val="0"/>
          <w:bCs w:val="0"/>
          <w:i/>
          <w:iCs/>
        </w:rPr>
        <w:t>: conifers and hardwoods</w:t>
      </w:r>
      <w:r>
        <w:rPr>
          <w:b w:val="0"/>
          <w:bCs w:val="0"/>
        </w:rPr>
        <w:t xml:space="preserve"> (http://www.na.fs.fed.us/ spfo/pubs/silvics_manual/table_of_contents.htm,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Agriculture Handbook 654.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Rhodes, T. 2002. </w:t>
      </w:r>
      <w:r>
        <w:rPr>
          <w:b w:val="0"/>
          <w:bCs w:val="0"/>
          <w:i/>
          <w:iCs/>
        </w:rPr>
        <w:t xml:space="preserve">Plant Facts </w:t>
      </w:r>
      <w:r>
        <w:rPr>
          <w:b w:val="0"/>
          <w:bCs w:val="0"/>
        </w:rPr>
        <w:t xml:space="preserve">(http://plantfacts.osu.edu, </w:t>
      </w:r>
      <w:smartTag w:uri="urn:schemas-microsoft-com:office:smarttags" w:element="date">
        <w:smartTagPr>
          <w:attr w:name="Month" w:val="6"/>
          <w:attr w:name="Day" w:val="9"/>
          <w:attr w:name="Year" w:val="2004"/>
        </w:smartTagPr>
        <w:r>
          <w:rPr>
            <w:b w:val="0"/>
            <w:bCs w:val="0"/>
          </w:rPr>
          <w:t>June 9 2004</w:t>
        </w:r>
      </w:smartTag>
      <w:r>
        <w:rPr>
          <w:b w:val="0"/>
          <w:bCs w:val="0"/>
        </w:rPr>
        <w:t xml:space="preserve">). Horticulture and Crop Science, The </w:t>
      </w:r>
      <w:smartTag w:uri="urn:schemas-microsoft-com:office:smarttags" w:element="PlaceName">
        <w:r>
          <w:rPr>
            <w:b w:val="0"/>
            <w:bCs w:val="0"/>
          </w:rPr>
          <w:t>Ohio</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Columbus</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Rosario, L.C. 1988. </w:t>
      </w:r>
      <w:r>
        <w:rPr>
          <w:b w:val="0"/>
          <w:bCs w:val="0"/>
          <w:i/>
          <w:iCs/>
        </w:rPr>
        <w:t>Celtis occidentalis.</w:t>
      </w:r>
      <w:r>
        <w:rPr>
          <w:b w:val="0"/>
          <w:bCs w:val="0"/>
        </w:rPr>
        <w:t xml:space="preserve"> (http://www.fs.fed.us/database/feis/,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Smith, H.H. 1928. </w:t>
      </w:r>
      <w:r>
        <w:rPr>
          <w:b w:val="0"/>
          <w:bCs w:val="0"/>
          <w:i/>
          <w:iCs/>
        </w:rPr>
        <w:t xml:space="preserve">Ethnobotany of the Meskwaki Indians. </w:t>
      </w:r>
      <w:r>
        <w:rPr>
          <w:b w:val="0"/>
          <w:bCs w:val="0"/>
        </w:rPr>
        <w:t xml:space="preserve">Bulletin of the </w:t>
      </w:r>
      <w:smartTag w:uri="urn:schemas-microsoft-com:office:smarttags" w:element="PlaceName">
        <w:r>
          <w:rPr>
            <w:b w:val="0"/>
            <w:bCs w:val="0"/>
          </w:rPr>
          <w:t>Public</w:t>
        </w:r>
      </w:smartTag>
      <w:r>
        <w:rPr>
          <w:b w:val="0"/>
          <w:bCs w:val="0"/>
        </w:rPr>
        <w:t xml:space="preserve"> </w:t>
      </w:r>
      <w:smartTag w:uri="urn:schemas-microsoft-com:office:smarttags" w:element="PlaceType">
        <w:r>
          <w:rPr>
            <w:b w:val="0"/>
            <w:bCs w:val="0"/>
          </w:rPr>
          <w:t>Museum</w:t>
        </w:r>
      </w:smartTag>
      <w:r>
        <w:rPr>
          <w:b w:val="0"/>
          <w:bCs w:val="0"/>
        </w:rPr>
        <w:t xml:space="preserve"> of the City of </w:t>
      </w:r>
      <w:smartTag w:uri="urn:schemas-microsoft-com:office:smarttags" w:element="place">
        <w:smartTag w:uri="urn:schemas-microsoft-com:office:smarttags" w:element="City">
          <w:r>
            <w:rPr>
              <w:b w:val="0"/>
              <w:bCs w:val="0"/>
            </w:rPr>
            <w:t>Milwaukee</w:t>
          </w:r>
        </w:smartTag>
      </w:smartTag>
      <w:r>
        <w:rPr>
          <w:b w:val="0"/>
          <w:bCs w:val="0"/>
        </w:rPr>
        <w:t xml:space="preserve"> 4: 175-326.</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Speck, F.G. 1941. </w:t>
      </w:r>
      <w:r>
        <w:rPr>
          <w:b w:val="0"/>
          <w:bCs w:val="0"/>
          <w:i/>
          <w:iCs/>
        </w:rPr>
        <w:t xml:space="preserve">A list of plant curatives obtained from the </w:t>
      </w:r>
      <w:smartTag w:uri="urn:schemas-microsoft-com:office:smarttags" w:element="City">
        <w:r>
          <w:rPr>
            <w:b w:val="0"/>
            <w:bCs w:val="0"/>
            <w:i/>
            <w:iCs/>
          </w:rPr>
          <w:t>Houma</w:t>
        </w:r>
      </w:smartTag>
      <w:r>
        <w:rPr>
          <w:b w:val="0"/>
          <w:bCs w:val="0"/>
          <w:i/>
          <w:iCs/>
        </w:rPr>
        <w:t xml:space="preserve"> Indians of </w:t>
      </w:r>
      <w:smartTag w:uri="urn:schemas-microsoft-com:office:smarttags" w:element="place">
        <w:smartTag w:uri="urn:schemas-microsoft-com:office:smarttags" w:element="State">
          <w:r>
            <w:rPr>
              <w:b w:val="0"/>
              <w:bCs w:val="0"/>
              <w:i/>
              <w:iCs/>
            </w:rPr>
            <w:t>Louisiana</w:t>
          </w:r>
        </w:smartTag>
      </w:smartTag>
      <w:r>
        <w:rPr>
          <w:b w:val="0"/>
          <w:bCs w:val="0"/>
          <w:i/>
          <w:iCs/>
        </w:rPr>
        <w:t xml:space="preserve">. </w:t>
      </w:r>
      <w:r>
        <w:rPr>
          <w:b w:val="0"/>
          <w:bCs w:val="0"/>
        </w:rPr>
        <w:t>Primitive Man 14: 49-75.</w:t>
      </w:r>
    </w:p>
    <w:p w:rsidR="00AA13DC" w:rsidRDefault="00AA13DC" w:rsidP="00AA13DC">
      <w:pPr>
        <w:pStyle w:val="Header3"/>
        <w:rPr>
          <w:b w:val="0"/>
          <w:bCs w:val="0"/>
        </w:rPr>
      </w:pPr>
    </w:p>
    <w:p w:rsidR="00AA13DC" w:rsidRDefault="00AA13DC" w:rsidP="00AA13DC">
      <w:pPr>
        <w:pStyle w:val="Header3"/>
        <w:rPr>
          <w:b w:val="0"/>
          <w:bCs w:val="0"/>
          <w:color w:val="000000"/>
        </w:rPr>
      </w:pPr>
      <w:r>
        <w:rPr>
          <w:b w:val="0"/>
          <w:bCs w:val="0"/>
        </w:rPr>
        <w:t xml:space="preserve">Swank, G.R. 1932. </w:t>
      </w:r>
      <w:r>
        <w:rPr>
          <w:b w:val="0"/>
          <w:bCs w:val="0"/>
          <w:i/>
          <w:iCs/>
        </w:rPr>
        <w:t xml:space="preserve">The Ethnobotany of the </w:t>
      </w:r>
      <w:smartTag w:uri="urn:schemas-microsoft-com:office:smarttags" w:element="place">
        <w:r>
          <w:rPr>
            <w:b w:val="0"/>
            <w:bCs w:val="0"/>
            <w:i/>
            <w:iCs/>
          </w:rPr>
          <w:t>Acoma</w:t>
        </w:r>
      </w:smartTag>
      <w:r>
        <w:rPr>
          <w:b w:val="0"/>
          <w:bCs w:val="0"/>
          <w:i/>
          <w:iCs/>
        </w:rPr>
        <w:t xml:space="preserve"> and Laguna Indians.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New Mexico</w:t>
          </w:r>
        </w:smartTag>
      </w:smartTag>
      <w:r>
        <w:rPr>
          <w:b w:val="0"/>
          <w:bCs w:val="0"/>
        </w:rPr>
        <w:t xml:space="preserve">, </w:t>
      </w:r>
      <w:r>
        <w:rPr>
          <w:b w:val="0"/>
          <w:bCs w:val="0"/>
          <w:color w:val="000000"/>
        </w:rPr>
        <w:t>Albuquerque.</w:t>
      </w:r>
    </w:p>
    <w:p w:rsidR="00AA13DC" w:rsidRDefault="00AA13DC" w:rsidP="00AA13DC">
      <w:pPr>
        <w:pStyle w:val="Header3"/>
        <w:rPr>
          <w:b w:val="0"/>
          <w:bCs w:val="0"/>
          <w:color w:val="000000"/>
        </w:rPr>
      </w:pPr>
    </w:p>
    <w:p w:rsidR="00AA13DC" w:rsidRDefault="00AA13DC" w:rsidP="00AA13DC">
      <w:pPr>
        <w:pStyle w:val="Header3"/>
        <w:rPr>
          <w:b w:val="0"/>
          <w:bCs w:val="0"/>
        </w:rPr>
      </w:pPr>
      <w:r>
        <w:rPr>
          <w:b w:val="0"/>
          <w:bCs w:val="0"/>
          <w:color w:val="000000"/>
        </w:rPr>
        <w:t xml:space="preserve">Tweddle, J.C., R.M. Turner, and J.B. Dickie. 2003. </w:t>
      </w:r>
      <w:r>
        <w:rPr>
          <w:b w:val="0"/>
          <w:bCs w:val="0"/>
          <w:i/>
          <w:iCs/>
          <w:color w:val="000000"/>
        </w:rPr>
        <w:t>Seed Information Database,</w:t>
      </w:r>
      <w:r>
        <w:rPr>
          <w:b w:val="0"/>
          <w:bCs w:val="0"/>
          <w:color w:val="000000"/>
        </w:rPr>
        <w:t xml:space="preserve"> Release 5.0 (http://www.kew.org/data/sid/, </w:t>
      </w:r>
      <w:smartTag w:uri="urn:schemas-microsoft-com:office:smarttags" w:element="date">
        <w:smartTagPr>
          <w:attr w:name="Year" w:val="2004"/>
          <w:attr w:name="Day" w:val="9"/>
          <w:attr w:name="Month" w:val="6"/>
        </w:smartTagPr>
        <w:r>
          <w:rPr>
            <w:b w:val="0"/>
            <w:bCs w:val="0"/>
            <w:color w:val="000000"/>
          </w:rPr>
          <w:t>9 June 2004</w:t>
        </w:r>
      </w:smartTag>
      <w:r>
        <w:rPr>
          <w:b w:val="0"/>
          <w:bCs w:val="0"/>
          <w:color w:val="000000"/>
        </w:rPr>
        <w:t xml:space="preserve">). </w:t>
      </w:r>
      <w:smartTag w:uri="urn:schemas-microsoft-com:office:smarttags" w:element="PlaceName">
        <w:r>
          <w:rPr>
            <w:b w:val="0"/>
            <w:bCs w:val="0"/>
            <w:color w:val="000000"/>
          </w:rPr>
          <w:t>Royal</w:t>
        </w:r>
      </w:smartTag>
      <w:r>
        <w:rPr>
          <w:b w:val="0"/>
          <w:bCs w:val="0"/>
          <w:color w:val="000000"/>
        </w:rPr>
        <w:t xml:space="preserve"> </w:t>
      </w:r>
      <w:smartTag w:uri="urn:schemas-microsoft-com:office:smarttags" w:element="PlaceType">
        <w:r>
          <w:rPr>
            <w:b w:val="0"/>
            <w:bCs w:val="0"/>
            <w:color w:val="000000"/>
          </w:rPr>
          <w:t>Botanic Gardens</w:t>
        </w:r>
      </w:smartTag>
      <w:r>
        <w:rPr>
          <w:b w:val="0"/>
          <w:bCs w:val="0"/>
          <w:color w:val="000000"/>
        </w:rPr>
        <w:t xml:space="preserve">, </w:t>
      </w:r>
      <w:smartTag w:uri="urn:schemas-microsoft-com:office:smarttags" w:element="place">
        <w:r>
          <w:rPr>
            <w:b w:val="0"/>
            <w:bCs w:val="0"/>
            <w:color w:val="000000"/>
          </w:rPr>
          <w:t>Kew</w:t>
        </w:r>
      </w:smartTag>
      <w:r>
        <w:rPr>
          <w:b w:val="0"/>
          <w:bCs w:val="0"/>
          <w:color w:val="00000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Vestal, P.A. and R.E. Schultes. 1939. </w:t>
      </w:r>
      <w:r>
        <w:rPr>
          <w:b w:val="0"/>
          <w:bCs w:val="0"/>
          <w:i/>
          <w:iCs/>
        </w:rPr>
        <w:t xml:space="preserve">The economic botany of the Kiowa Indians. </w:t>
      </w:r>
      <w:smartTag w:uri="urn:schemas-microsoft-com:office:smarttags" w:element="PlaceName">
        <w:r>
          <w:rPr>
            <w:b w:val="0"/>
            <w:bCs w:val="0"/>
          </w:rPr>
          <w:t>Botanical</w:t>
        </w:r>
      </w:smartTag>
      <w:r>
        <w:rPr>
          <w:b w:val="0"/>
          <w:bCs w:val="0"/>
        </w:rPr>
        <w:t xml:space="preserve"> </w:t>
      </w:r>
      <w:smartTag w:uri="urn:schemas-microsoft-com:office:smarttags" w:element="PlaceType">
        <w:r>
          <w:rPr>
            <w:b w:val="0"/>
            <w:bCs w:val="0"/>
          </w:rPr>
          <w:t>Museum</w:t>
        </w:r>
      </w:smartTag>
      <w:r>
        <w:rPr>
          <w:b w:val="0"/>
          <w:bCs w:val="0"/>
        </w:rPr>
        <w:t xml:space="preserve"> of </w:t>
      </w:r>
      <w:smartTag w:uri="urn:schemas-microsoft-com:office:smarttags" w:element="PlaceName">
        <w:r>
          <w:rPr>
            <w:b w:val="0"/>
            <w:bCs w:val="0"/>
          </w:rPr>
          <w:t>Harvard</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Cambridge</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Virginia Tech Forestry Department. 2003. </w:t>
      </w:r>
      <w:r>
        <w:rPr>
          <w:b w:val="0"/>
          <w:bCs w:val="0"/>
          <w:i/>
          <w:iCs/>
        </w:rPr>
        <w:t xml:space="preserve">Dendrology tree fact sheets </w:t>
      </w:r>
      <w:r>
        <w:rPr>
          <w:b w:val="0"/>
          <w:bCs w:val="0"/>
        </w:rPr>
        <w:t xml:space="preserve">(http://www.cnr.vt.edu/dendro/dendrology/factsheets.cfm,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Virginia Polytechnic Institute and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Blacksburg</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AA13DC" w:rsidRDefault="00AA13DC" w:rsidP="00AA13DC"/>
    <w:p w:rsidR="00AA13DC" w:rsidRDefault="00AA13DC" w:rsidP="00AA13DC">
      <w:pPr>
        <w:pStyle w:val="Header3"/>
      </w:pPr>
      <w:r>
        <w:lastRenderedPageBreak/>
        <w:t xml:space="preserve">Prepared By: </w:t>
      </w:r>
    </w:p>
    <w:p w:rsidR="00AA13DC" w:rsidRDefault="00AA13DC" w:rsidP="00AA13DC">
      <w:pPr>
        <w:pStyle w:val="Header3"/>
        <w:rPr>
          <w:b w:val="0"/>
          <w:bCs w:val="0"/>
          <w:i/>
          <w:iCs/>
        </w:rPr>
      </w:pPr>
      <w:r>
        <w:rPr>
          <w:b w:val="0"/>
          <w:bCs w:val="0"/>
          <w:i/>
          <w:iCs/>
        </w:rPr>
        <w:t>Sarah Wennerberg</w:t>
      </w:r>
    </w:p>
    <w:p w:rsidR="00AA13DC" w:rsidRDefault="00AA13DC" w:rsidP="00AA13DC">
      <w:pPr>
        <w:pStyle w:val="Header3"/>
        <w:rPr>
          <w:b w:val="0"/>
          <w:bCs w:val="0"/>
        </w:rPr>
      </w:pPr>
      <w:r>
        <w:rPr>
          <w:b w:val="0"/>
          <w:bCs w:val="0"/>
        </w:rPr>
        <w:t xml:space="preserve">Formerly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AA13DC" w:rsidRDefault="00AA13DC" w:rsidP="00AA13DC">
      <w:pPr>
        <w:jc w:val="both"/>
      </w:pPr>
    </w:p>
    <w:p w:rsidR="00AA13DC" w:rsidRDefault="00AA13DC" w:rsidP="00AA13DC">
      <w:pPr>
        <w:pStyle w:val="Header3"/>
      </w:pPr>
      <w:r>
        <w:t xml:space="preserve">Species Coordinator: </w:t>
      </w:r>
    </w:p>
    <w:p w:rsidR="00AA13DC" w:rsidRDefault="00AA13DC" w:rsidP="00AA13DC">
      <w:pPr>
        <w:pStyle w:val="BodyText1"/>
        <w:rPr>
          <w:i/>
          <w:iCs/>
        </w:rPr>
      </w:pPr>
      <w:r>
        <w:rPr>
          <w:i/>
          <w:iCs/>
        </w:rPr>
        <w:t>Mark Skinner</w:t>
      </w:r>
    </w:p>
    <w:p w:rsidR="00AA13DC" w:rsidRDefault="00AA13DC" w:rsidP="00AA13DC">
      <w:pPr>
        <w:pStyle w:val="Header3"/>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r>
        <w:t xml:space="preserve"> </w:t>
      </w:r>
    </w:p>
    <w:p w:rsidR="00AA13DC" w:rsidRDefault="00AA13DC" w:rsidP="00AA13DC"/>
    <w:p w:rsidR="00AA13DC" w:rsidRDefault="00AA13DC" w:rsidP="00AA13DC">
      <w:pPr>
        <w:pStyle w:val="Header4"/>
      </w:pPr>
      <w:r>
        <w:t>Edited: 23June2004 sbw; 20Oct2004 rln;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986" w:rsidRDefault="00055986">
      <w:r>
        <w:separator/>
      </w:r>
    </w:p>
  </w:endnote>
  <w:endnote w:type="continuationSeparator" w:id="0">
    <w:p w:rsidR="00055986" w:rsidRDefault="0005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986" w:rsidRDefault="00055986">
      <w:r>
        <w:separator/>
      </w:r>
    </w:p>
  </w:footnote>
  <w:footnote w:type="continuationSeparator" w:id="0">
    <w:p w:rsidR="00055986" w:rsidRDefault="00055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9E3F41"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4E036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598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25AC"/>
    <w:rsid w:val="0026727E"/>
    <w:rsid w:val="002C45BA"/>
    <w:rsid w:val="0036701D"/>
    <w:rsid w:val="003749B3"/>
    <w:rsid w:val="00377934"/>
    <w:rsid w:val="00380358"/>
    <w:rsid w:val="00395D33"/>
    <w:rsid w:val="004032F8"/>
    <w:rsid w:val="004052E3"/>
    <w:rsid w:val="00416D52"/>
    <w:rsid w:val="004340C9"/>
    <w:rsid w:val="004364E5"/>
    <w:rsid w:val="00437F11"/>
    <w:rsid w:val="004500D1"/>
    <w:rsid w:val="0048212B"/>
    <w:rsid w:val="00485D14"/>
    <w:rsid w:val="004A50AC"/>
    <w:rsid w:val="004E0363"/>
    <w:rsid w:val="004E2BD6"/>
    <w:rsid w:val="004F75FB"/>
    <w:rsid w:val="00520FAC"/>
    <w:rsid w:val="00592CFA"/>
    <w:rsid w:val="005A2740"/>
    <w:rsid w:val="005B0ACA"/>
    <w:rsid w:val="005F57D8"/>
    <w:rsid w:val="0061608E"/>
    <w:rsid w:val="006333FE"/>
    <w:rsid w:val="00660D73"/>
    <w:rsid w:val="006B4B3E"/>
    <w:rsid w:val="00701903"/>
    <w:rsid w:val="00712AC4"/>
    <w:rsid w:val="007A3680"/>
    <w:rsid w:val="007F3743"/>
    <w:rsid w:val="00830F95"/>
    <w:rsid w:val="0089154B"/>
    <w:rsid w:val="008B3C33"/>
    <w:rsid w:val="008E6018"/>
    <w:rsid w:val="008F3D5A"/>
    <w:rsid w:val="00982214"/>
    <w:rsid w:val="009E3F41"/>
    <w:rsid w:val="009F0497"/>
    <w:rsid w:val="00A06FE6"/>
    <w:rsid w:val="00A12175"/>
    <w:rsid w:val="00A8423D"/>
    <w:rsid w:val="00AA13DC"/>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A13DC"/>
    <w:pPr>
      <w:spacing w:after="120"/>
    </w:pPr>
    <w:rPr>
      <w:sz w:val="16"/>
      <w:szCs w:val="16"/>
    </w:rPr>
  </w:style>
  <w:style w:type="paragraph" w:styleId="BalloonText">
    <w:name w:val="Balloon Text"/>
    <w:basedOn w:val="Normal"/>
    <w:link w:val="BalloonTextChar"/>
    <w:rsid w:val="009E3F41"/>
    <w:rPr>
      <w:rFonts w:ascii="Tahoma" w:hAnsi="Tahoma" w:cs="Tahoma"/>
      <w:sz w:val="16"/>
      <w:szCs w:val="16"/>
    </w:rPr>
  </w:style>
  <w:style w:type="character" w:customStyle="1" w:styleId="BalloonTextChar">
    <w:name w:val="Balloon Text Char"/>
    <w:basedOn w:val="DefaultParagraphFont"/>
    <w:link w:val="BalloonText"/>
    <w:rsid w:val="009E3F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A13DC"/>
    <w:pPr>
      <w:spacing w:after="120"/>
    </w:pPr>
    <w:rPr>
      <w:sz w:val="16"/>
      <w:szCs w:val="16"/>
    </w:rPr>
  </w:style>
  <w:style w:type="paragraph" w:styleId="BalloonText">
    <w:name w:val="Balloon Text"/>
    <w:basedOn w:val="Normal"/>
    <w:link w:val="BalloonTextChar"/>
    <w:rsid w:val="009E3F41"/>
    <w:rPr>
      <w:rFonts w:ascii="Tahoma" w:hAnsi="Tahoma" w:cs="Tahoma"/>
      <w:sz w:val="16"/>
      <w:szCs w:val="16"/>
    </w:rPr>
  </w:style>
  <w:style w:type="character" w:customStyle="1" w:styleId="BalloonTextChar">
    <w:name w:val="Balloon Text Char"/>
    <w:basedOn w:val="DefaultParagraphFont"/>
    <w:link w:val="BalloonText"/>
    <w:rsid w:val="009E3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1948</Words>
  <Characters>11106</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COMMON HACKBERRY</vt:lpstr>
    </vt:vector>
  </TitlesOfParts>
  <Company>USDA NRCS National Plant Data Center</Company>
  <LinksUpToDate>false</LinksUpToDate>
  <CharactersWithSpaces>13028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HACKBERRY</dc:title>
  <dc:subject>Celtis occidentalis L.</dc:subject>
  <dc:creator>William Farrell</dc:creator>
  <cp:lastModifiedBy>JoshAngie</cp:lastModifiedBy>
  <cp:revision>2</cp:revision>
  <cp:lastPrinted>2003-06-09T21:39:00Z</cp:lastPrinted>
  <dcterms:created xsi:type="dcterms:W3CDTF">2012-12-28T03:19:00Z</dcterms:created>
  <dcterms:modified xsi:type="dcterms:W3CDTF">2012-12-28T03:19:00Z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