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8D0CDD" w:rsidP="000578C2">
            <w:pPr>
              <w:pStyle w:val="TitleHeader"/>
              <w:rPr>
                <w:i/>
              </w:rPr>
            </w:pPr>
            <w:r>
              <w:lastRenderedPageBreak/>
              <w:t>river birch</w:t>
            </w:r>
          </w:p>
        </w:tc>
      </w:tr>
      <w:tr w:rsidR="00CD49CC">
        <w:tc>
          <w:tcPr>
            <w:tcW w:w="4410" w:type="dxa"/>
          </w:tcPr>
          <w:p w:rsidR="00CD49CC" w:rsidRPr="008F3D5A" w:rsidRDefault="008D0CDD" w:rsidP="008F3D5A">
            <w:pPr>
              <w:pStyle w:val="Titlesubheader1"/>
              <w:rPr>
                <w:i/>
              </w:rPr>
            </w:pPr>
            <w:proofErr w:type="spellStart"/>
            <w:r>
              <w:rPr>
                <w:i/>
              </w:rPr>
              <w:t>Betula</w:t>
            </w:r>
            <w:proofErr w:type="spellEnd"/>
            <w:r>
              <w:rPr>
                <w:i/>
              </w:rPr>
              <w:t xml:space="preserve"> </w:t>
            </w:r>
            <w:proofErr w:type="spellStart"/>
            <w:r>
              <w:rPr>
                <w:i/>
              </w:rPr>
              <w:t>nigra</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smartTag w:uri="urn:schemas-microsoft-com:office:smarttags" w:element="place">
              <w:r w:rsidR="00223082">
                <w:t>BENI</w:t>
              </w:r>
            </w:smartTag>
          </w:p>
        </w:tc>
      </w:tr>
    </w:tbl>
    <w:p w:rsidR="00CD49CC" w:rsidRPr="004A50AC" w:rsidRDefault="00CD49CC" w:rsidP="004A50AC">
      <w:pPr>
        <w:jc w:val="left"/>
        <w:rPr>
          <w:sz w:val="20"/>
        </w:rPr>
      </w:pPr>
    </w:p>
    <w:p w:rsidR="008D0CDD" w:rsidRPr="008D0CDD" w:rsidRDefault="008D0CDD" w:rsidP="008D0CDD">
      <w:pPr>
        <w:pStyle w:val="Heading5"/>
        <w:ind w:left="0"/>
        <w:jc w:val="left"/>
        <w:rPr>
          <w:b w:val="0"/>
          <w:i/>
        </w:rPr>
      </w:pPr>
      <w:r w:rsidRPr="008D0CDD">
        <w:rPr>
          <w:b w:val="0"/>
          <w:i/>
        </w:rPr>
        <w:t xml:space="preserve">Contributed By: </w:t>
      </w:r>
      <w:smartTag w:uri="urn:schemas-microsoft-com:office:smarttags" w:element="place">
        <w:smartTag w:uri="urn:schemas-microsoft-com:office:smarttags" w:element="PlaceName">
          <w:r w:rsidRPr="008D0CDD">
            <w:rPr>
              <w:b w:val="0"/>
              <w:i/>
            </w:rPr>
            <w:t>USDA</w:t>
          </w:r>
        </w:smartTag>
        <w:r w:rsidRPr="008D0CDD">
          <w:rPr>
            <w:b w:val="0"/>
            <w:i/>
          </w:rPr>
          <w:t xml:space="preserve"> </w:t>
        </w:r>
        <w:smartTag w:uri="urn:schemas-microsoft-com:office:smarttags" w:element="PlaceName">
          <w:r w:rsidRPr="008D0CDD">
            <w:rPr>
              <w:b w:val="0"/>
              <w:i/>
            </w:rPr>
            <w:t>NRCS</w:t>
          </w:r>
        </w:smartTag>
        <w:r w:rsidRPr="008D0CDD">
          <w:rPr>
            <w:b w:val="0"/>
            <w:i/>
          </w:rPr>
          <w:t xml:space="preserve"> </w:t>
        </w:r>
        <w:smartTag w:uri="urn:schemas-microsoft-com:office:smarttags" w:element="PlaceName">
          <w:r w:rsidRPr="008D0CDD">
            <w:rPr>
              <w:b w:val="0"/>
              <w:i/>
            </w:rPr>
            <w:t>National</w:t>
          </w:r>
        </w:smartTag>
        <w:r w:rsidRPr="008D0CDD">
          <w:rPr>
            <w:b w:val="0"/>
            <w:i/>
          </w:rPr>
          <w:t xml:space="preserve"> </w:t>
        </w:r>
        <w:smartTag w:uri="urn:schemas-microsoft-com:office:smarttags" w:element="PlaceName">
          <w:r w:rsidRPr="008D0CDD">
            <w:rPr>
              <w:b w:val="0"/>
              <w:i/>
            </w:rPr>
            <w:t>Plant</w:t>
          </w:r>
        </w:smartTag>
        <w:r w:rsidRPr="008D0CDD">
          <w:rPr>
            <w:b w:val="0"/>
            <w:i/>
          </w:rPr>
          <w:t xml:space="preserve"> </w:t>
        </w:r>
        <w:smartTag w:uri="urn:schemas-microsoft-com:office:smarttags" w:element="PlaceName">
          <w:r w:rsidRPr="008D0CDD">
            <w:rPr>
              <w:b w:val="0"/>
              <w:i/>
            </w:rPr>
            <w:t>Data</w:t>
          </w:r>
        </w:smartTag>
        <w:r w:rsidRPr="008D0CDD">
          <w:rPr>
            <w:b w:val="0"/>
            <w:i/>
          </w:rPr>
          <w:t xml:space="preserve"> </w:t>
        </w:r>
        <w:smartTag w:uri="urn:schemas-microsoft-com:office:smarttags" w:element="PlaceType">
          <w:r w:rsidRPr="008D0CDD">
            <w:rPr>
              <w:b w:val="0"/>
              <w:i/>
            </w:rPr>
            <w:t>Center</w:t>
          </w:r>
        </w:smartTag>
      </w:smartTag>
    </w:p>
    <w:p w:rsidR="008D0CDD" w:rsidRPr="006F55C6" w:rsidRDefault="00E00775" w:rsidP="008D0CDD">
      <w:pPr>
        <w:pStyle w:val="Heading1"/>
        <w:jc w:val="left"/>
        <w:rPr>
          <w:sz w:val="24"/>
          <w:szCs w:val="24"/>
        </w:rPr>
      </w:pPr>
      <w:r w:rsidRPr="006F55C6">
        <w:rPr>
          <w:noProof/>
          <w:sz w:val="24"/>
          <w:szCs w:val="24"/>
        </w:rPr>
        <w:pict>
          <v:shapetype id="_x0000_t202" coordsize="21600,21600" o:spt="202" path="m,l,21600r21600,l21600,xe">
            <v:stroke joinstyle="miter"/>
            <v:path gradientshapeok="t" o:connecttype="rect"/>
          </v:shapetype>
          <v:shape id="_x0000_s1063" type="#_x0000_t202" style="position:absolute;margin-left:7.2pt;margin-top:5.35pt;width:194.3pt;height:165.6pt;z-index:251657728" o:allowincell="f" stroked="f">
            <v:textbox style="mso-next-textbox:#_x0000_s1063">
              <w:txbxContent>
                <w:p w:rsidR="008D0CDD" w:rsidRDefault="00905077" w:rsidP="008D0CDD">
                  <w:r>
                    <w:rPr>
                      <w:noProof/>
                    </w:rPr>
                    <w:drawing>
                      <wp:inline distT="0" distB="0" distL="0" distR="0" wp14:anchorId="0E932CCD" wp14:editId="3F2A6B52">
                        <wp:extent cx="2276475" cy="1514475"/>
                        <wp:effectExtent l="19050" t="0" r="9525" b="0"/>
                        <wp:docPr id="2" name="Picture 2" descr="Image of River birch (Betula 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iver birch (Betula nigra)"/>
                                <pic:cNvPicPr>
                                  <a:picLocks noChangeAspect="1" noChangeArrowheads="1"/>
                                </pic:cNvPicPr>
                              </pic:nvPicPr>
                              <pic:blipFill>
                                <a:blip r:embed="rId10"/>
                                <a:srcRect/>
                                <a:stretch>
                                  <a:fillRect/>
                                </a:stretch>
                              </pic:blipFill>
                              <pic:spPr bwMode="auto">
                                <a:xfrm>
                                  <a:off x="0" y="0"/>
                                  <a:ext cx="2276475" cy="1514475"/>
                                </a:xfrm>
                                <a:prstGeom prst="rect">
                                  <a:avLst/>
                                </a:prstGeom>
                                <a:noFill/>
                                <a:ln w="9525">
                                  <a:noFill/>
                                  <a:miter lim="800000"/>
                                  <a:headEnd/>
                                  <a:tailEnd/>
                                </a:ln>
                              </pic:spPr>
                            </pic:pic>
                          </a:graphicData>
                        </a:graphic>
                      </wp:inline>
                    </w:drawing>
                  </w:r>
                </w:p>
                <w:p w:rsidR="008D0CDD" w:rsidRDefault="008D0CDD" w:rsidP="008D0CDD">
                  <w:pPr>
                    <w:jc w:val="right"/>
                    <w:rPr>
                      <w:sz w:val="16"/>
                    </w:rPr>
                  </w:pPr>
                  <w:r>
                    <w:rPr>
                      <w:sz w:val="16"/>
                    </w:rPr>
                    <w:t xml:space="preserve">Robert </w:t>
                  </w:r>
                  <w:proofErr w:type="spellStart"/>
                  <w:r>
                    <w:rPr>
                      <w:sz w:val="16"/>
                    </w:rPr>
                    <w:t>Mohlenbrock</w:t>
                  </w:r>
                  <w:proofErr w:type="spellEnd"/>
                </w:p>
                <w:p w:rsidR="008D0CDD" w:rsidRDefault="008D0CDD" w:rsidP="008D0CDD">
                  <w:pPr>
                    <w:jc w:val="right"/>
                    <w:rPr>
                      <w:sz w:val="16"/>
                    </w:rPr>
                  </w:pPr>
                  <w:r>
                    <w:rPr>
                      <w:sz w:val="16"/>
                    </w:rPr>
                    <w:t>Midwestern Wetland Flora</w:t>
                  </w:r>
                </w:p>
                <w:p w:rsidR="008D0CDD" w:rsidRDefault="008D0CDD" w:rsidP="008D0CDD">
                  <w:pPr>
                    <w:jc w:val="right"/>
                    <w:rPr>
                      <w:sz w:val="16"/>
                    </w:rPr>
                  </w:pPr>
                  <w:r>
                    <w:rPr>
                      <w:sz w:val="16"/>
                    </w:rPr>
                    <w:t>USDA, NRCS, Wetland Sciences Institute</w:t>
                  </w:r>
                </w:p>
                <w:p w:rsidR="008D0CDD" w:rsidRDefault="008D0CDD" w:rsidP="008D0CDD">
                  <w:pPr>
                    <w:jc w:val="right"/>
                    <w:rPr>
                      <w:sz w:val="16"/>
                    </w:rPr>
                  </w:pPr>
                  <w:r>
                    <w:rPr>
                      <w:sz w:val="16"/>
                    </w:rPr>
                    <w:t>@ PLANTS</w:t>
                  </w:r>
                </w:p>
              </w:txbxContent>
            </v:textbox>
            <w10:wrap type="topAndBottom"/>
          </v:shape>
        </w:pict>
      </w:r>
      <w:r w:rsidR="008D0CDD" w:rsidRPr="006F55C6">
        <w:rPr>
          <w:sz w:val="24"/>
          <w:szCs w:val="24"/>
        </w:rPr>
        <w:t>Alternative Names</w:t>
      </w:r>
    </w:p>
    <w:p w:rsidR="008D0CDD" w:rsidRPr="006F55C6" w:rsidRDefault="008D0CDD" w:rsidP="008D0CDD">
      <w:pPr>
        <w:jc w:val="left"/>
        <w:rPr>
          <w:szCs w:val="24"/>
        </w:rPr>
      </w:pPr>
      <w:r w:rsidRPr="006F55C6">
        <w:rPr>
          <w:szCs w:val="24"/>
        </w:rPr>
        <w:t xml:space="preserve">Japanese red birch, black birch, red birch, water birch </w:t>
      </w:r>
    </w:p>
    <w:p w:rsidR="008D0CDD" w:rsidRPr="006F55C6" w:rsidRDefault="008D0CDD" w:rsidP="008D0CDD">
      <w:pPr>
        <w:jc w:val="left"/>
        <w:rPr>
          <w:szCs w:val="24"/>
        </w:rPr>
      </w:pPr>
    </w:p>
    <w:p w:rsidR="008D0CDD" w:rsidRPr="006F55C6" w:rsidRDefault="008D0CDD" w:rsidP="008D0CDD">
      <w:pPr>
        <w:pStyle w:val="Heading1"/>
        <w:jc w:val="left"/>
        <w:rPr>
          <w:sz w:val="24"/>
          <w:szCs w:val="24"/>
        </w:rPr>
      </w:pPr>
      <w:r w:rsidRPr="006F55C6">
        <w:rPr>
          <w:sz w:val="24"/>
          <w:szCs w:val="24"/>
        </w:rPr>
        <w:t>Uses</w:t>
      </w:r>
    </w:p>
    <w:p w:rsidR="008D0CDD" w:rsidRPr="006F55C6" w:rsidRDefault="008D0CDD" w:rsidP="008D0CDD">
      <w:pPr>
        <w:jc w:val="left"/>
        <w:rPr>
          <w:szCs w:val="24"/>
        </w:rPr>
      </w:pPr>
      <w:r w:rsidRPr="006F55C6">
        <w:rPr>
          <w:i/>
          <w:szCs w:val="24"/>
        </w:rPr>
        <w:t>Economic</w:t>
      </w:r>
      <w:r w:rsidRPr="006F55C6">
        <w:rPr>
          <w:szCs w:val="24"/>
        </w:rPr>
        <w:t>: River birch sap can be fermented to make birch beer or vinegar. The wood is used to manufacture inexpensive furniture, woodenware, wooden shoes, basket materials, toys, staves, and fuel.</w:t>
      </w:r>
    </w:p>
    <w:p w:rsidR="008D0CDD" w:rsidRPr="006F55C6" w:rsidRDefault="008D0CDD" w:rsidP="008D0CDD">
      <w:pPr>
        <w:jc w:val="left"/>
        <w:rPr>
          <w:szCs w:val="24"/>
        </w:rPr>
      </w:pPr>
    </w:p>
    <w:p w:rsidR="008D0CDD" w:rsidRPr="006F55C6" w:rsidRDefault="008D0CDD" w:rsidP="008D0CDD">
      <w:pPr>
        <w:jc w:val="left"/>
        <w:rPr>
          <w:szCs w:val="24"/>
        </w:rPr>
      </w:pPr>
      <w:proofErr w:type="spellStart"/>
      <w:r w:rsidRPr="006F55C6">
        <w:rPr>
          <w:i/>
          <w:szCs w:val="24"/>
        </w:rPr>
        <w:t>Ethnobotanic</w:t>
      </w:r>
      <w:proofErr w:type="spellEnd"/>
      <w:r w:rsidRPr="006F55C6">
        <w:rPr>
          <w:i/>
          <w:szCs w:val="24"/>
        </w:rPr>
        <w:t xml:space="preserve">: </w:t>
      </w:r>
      <w:r w:rsidRPr="006F55C6">
        <w:rPr>
          <w:szCs w:val="24"/>
        </w:rPr>
        <w:t>The leaves were chewed, or used as an infusion in the treatment of dysentery.  An infusion of the bark was used to treat stomach problems and difficult urination (</w:t>
      </w:r>
      <w:proofErr w:type="spellStart"/>
      <w:r w:rsidRPr="006F55C6">
        <w:rPr>
          <w:szCs w:val="24"/>
        </w:rPr>
        <w:t>Moerman</w:t>
      </w:r>
      <w:proofErr w:type="spellEnd"/>
      <w:r w:rsidRPr="006F55C6">
        <w:rPr>
          <w:szCs w:val="24"/>
        </w:rPr>
        <w:t xml:space="preserve"> 1998).</w:t>
      </w:r>
    </w:p>
    <w:p w:rsidR="008D0CDD" w:rsidRPr="006F55C6" w:rsidRDefault="008D0CDD" w:rsidP="008D0CDD">
      <w:pPr>
        <w:jc w:val="left"/>
        <w:rPr>
          <w:i/>
          <w:szCs w:val="24"/>
        </w:rPr>
      </w:pPr>
    </w:p>
    <w:p w:rsidR="008D0CDD" w:rsidRPr="006F55C6" w:rsidRDefault="008D0CDD" w:rsidP="008D0CDD">
      <w:pPr>
        <w:jc w:val="left"/>
        <w:rPr>
          <w:szCs w:val="24"/>
        </w:rPr>
      </w:pPr>
      <w:r w:rsidRPr="006F55C6">
        <w:rPr>
          <w:i/>
          <w:szCs w:val="24"/>
        </w:rPr>
        <w:t>Landscaping &amp;Wildlife</w:t>
      </w:r>
      <w:r w:rsidRPr="006F55C6">
        <w:rPr>
          <w:szCs w:val="24"/>
        </w:rPr>
        <w:t xml:space="preserve">: </w:t>
      </w:r>
      <w:proofErr w:type="spellStart"/>
      <w:r w:rsidRPr="006F55C6">
        <w:rPr>
          <w:i/>
          <w:szCs w:val="24"/>
        </w:rPr>
        <w:t>Betula</w:t>
      </w:r>
      <w:proofErr w:type="spellEnd"/>
      <w:r w:rsidRPr="006F55C6">
        <w:rPr>
          <w:i/>
          <w:szCs w:val="24"/>
        </w:rPr>
        <w:t xml:space="preserve"> </w:t>
      </w:r>
      <w:proofErr w:type="spellStart"/>
      <w:r w:rsidRPr="006F55C6">
        <w:rPr>
          <w:i/>
          <w:szCs w:val="24"/>
        </w:rPr>
        <w:t>nigra</w:t>
      </w:r>
      <w:proofErr w:type="spellEnd"/>
      <w:r w:rsidRPr="006F55C6">
        <w:rPr>
          <w:szCs w:val="24"/>
        </w:rPr>
        <w:t xml:space="preserve"> is a very attractive ornamental tree.  It is a desirable specimen for estates, golf courses, parks, and public grounds.  Many species of birds eat the seeds including wild turkey and grouse.  The leaves are browsed by white-tailed deer.</w:t>
      </w:r>
    </w:p>
    <w:p w:rsidR="008D0CDD" w:rsidRPr="006F55C6" w:rsidRDefault="008D0CDD" w:rsidP="008D0CDD">
      <w:pPr>
        <w:jc w:val="left"/>
        <w:rPr>
          <w:szCs w:val="24"/>
        </w:rPr>
      </w:pPr>
    </w:p>
    <w:p w:rsidR="008D0CDD" w:rsidRPr="006F55C6" w:rsidRDefault="008D0CDD" w:rsidP="008D0CDD">
      <w:pPr>
        <w:jc w:val="left"/>
        <w:rPr>
          <w:szCs w:val="24"/>
        </w:rPr>
      </w:pPr>
      <w:r w:rsidRPr="006F55C6">
        <w:rPr>
          <w:i/>
          <w:szCs w:val="24"/>
        </w:rPr>
        <w:lastRenderedPageBreak/>
        <w:t>Conservation</w:t>
      </w:r>
      <w:r w:rsidRPr="006F55C6">
        <w:rPr>
          <w:szCs w:val="24"/>
        </w:rPr>
        <w:t>: River birch is used for strip mine reclamation and erosion control (</w:t>
      </w:r>
      <w:proofErr w:type="spellStart"/>
      <w:r w:rsidRPr="006F55C6">
        <w:rPr>
          <w:szCs w:val="24"/>
        </w:rPr>
        <w:t>Grelen</w:t>
      </w:r>
      <w:proofErr w:type="spellEnd"/>
      <w:r w:rsidRPr="006F55C6">
        <w:rPr>
          <w:szCs w:val="24"/>
        </w:rPr>
        <w:t xml:space="preserve"> 1990).  It is used in forested riparian buffers to help reduce stream bank erosion, protect water quality, and enhance aquatic environments.</w:t>
      </w:r>
    </w:p>
    <w:p w:rsidR="008D0CDD" w:rsidRPr="006F55C6" w:rsidRDefault="008D0CDD" w:rsidP="008D0CDD">
      <w:pPr>
        <w:jc w:val="left"/>
        <w:rPr>
          <w:szCs w:val="24"/>
        </w:rPr>
      </w:pPr>
    </w:p>
    <w:p w:rsidR="008D0CDD" w:rsidRPr="006F55C6" w:rsidRDefault="008D0CDD" w:rsidP="008D0CDD">
      <w:pPr>
        <w:pStyle w:val="Heading1"/>
        <w:jc w:val="left"/>
        <w:rPr>
          <w:sz w:val="24"/>
          <w:szCs w:val="24"/>
        </w:rPr>
      </w:pPr>
      <w:r w:rsidRPr="006F55C6">
        <w:rPr>
          <w:sz w:val="24"/>
          <w:szCs w:val="24"/>
        </w:rPr>
        <w:t>Status</w:t>
      </w:r>
    </w:p>
    <w:p w:rsidR="008D0CDD" w:rsidRPr="006F55C6" w:rsidRDefault="008D0CDD" w:rsidP="008D0CDD">
      <w:pPr>
        <w:pStyle w:val="Heading1"/>
        <w:jc w:val="left"/>
        <w:rPr>
          <w:b w:val="0"/>
          <w:sz w:val="24"/>
          <w:szCs w:val="24"/>
        </w:rPr>
      </w:pPr>
      <w:r w:rsidRPr="006F55C6">
        <w:rPr>
          <w:b w:val="0"/>
          <w:sz w:val="24"/>
          <w:szCs w:val="24"/>
        </w:rPr>
        <w:t>Please consult the PLANTS Web site and your State Department of Natural Resources for this plant’s current status, such as, state noxious status and wetland indicator values.</w:t>
      </w:r>
    </w:p>
    <w:p w:rsidR="008D0CDD" w:rsidRPr="006F55C6" w:rsidRDefault="008D0CDD" w:rsidP="008D0CDD">
      <w:pPr>
        <w:jc w:val="left"/>
        <w:rPr>
          <w:szCs w:val="24"/>
        </w:rPr>
      </w:pPr>
    </w:p>
    <w:p w:rsidR="008D0CDD" w:rsidRPr="006F55C6" w:rsidRDefault="008D0CDD" w:rsidP="008D0CDD">
      <w:pPr>
        <w:pStyle w:val="Heading1"/>
        <w:jc w:val="left"/>
        <w:rPr>
          <w:sz w:val="24"/>
          <w:szCs w:val="24"/>
        </w:rPr>
      </w:pPr>
      <w:r w:rsidRPr="006F55C6">
        <w:rPr>
          <w:sz w:val="24"/>
          <w:szCs w:val="24"/>
        </w:rPr>
        <w:t>Description</w:t>
      </w:r>
    </w:p>
    <w:p w:rsidR="008D0CDD" w:rsidRPr="006F55C6" w:rsidRDefault="008D0CDD" w:rsidP="008D0CDD">
      <w:pPr>
        <w:jc w:val="left"/>
        <w:rPr>
          <w:szCs w:val="24"/>
        </w:rPr>
      </w:pPr>
      <w:r w:rsidRPr="006F55C6">
        <w:rPr>
          <w:i/>
          <w:szCs w:val="24"/>
        </w:rPr>
        <w:t>General</w:t>
      </w:r>
      <w:r w:rsidRPr="006F55C6">
        <w:rPr>
          <w:szCs w:val="24"/>
        </w:rPr>
        <w:t>: Birch family (</w:t>
      </w:r>
      <w:proofErr w:type="spellStart"/>
      <w:r w:rsidRPr="006F55C6">
        <w:rPr>
          <w:szCs w:val="24"/>
        </w:rPr>
        <w:t>Betulaceae</w:t>
      </w:r>
      <w:proofErr w:type="spellEnd"/>
      <w:r w:rsidRPr="006F55C6">
        <w:rPr>
          <w:szCs w:val="24"/>
        </w:rPr>
        <w:t xml:space="preserve">).  River birch is a deciduous medium to large-sized native tree.  The leaves are alternate, double serrated, wedge-shaped, and sharp pointed.  The flowers are unisexual, borne in separate male and female catkins on the same tree.  The bark is light brown to buff, </w:t>
      </w:r>
      <w:proofErr w:type="spellStart"/>
      <w:r w:rsidRPr="006F55C6">
        <w:rPr>
          <w:szCs w:val="24"/>
        </w:rPr>
        <w:t>paperlike</w:t>
      </w:r>
      <w:proofErr w:type="spellEnd"/>
      <w:r w:rsidRPr="006F55C6">
        <w:rPr>
          <w:szCs w:val="24"/>
        </w:rPr>
        <w:t>; exfoliating on young trees, turning to scaly bark on older trees.</w:t>
      </w:r>
    </w:p>
    <w:p w:rsidR="008D0CDD" w:rsidRPr="006F55C6" w:rsidRDefault="008D0CDD" w:rsidP="008D0CDD">
      <w:pPr>
        <w:jc w:val="left"/>
        <w:rPr>
          <w:szCs w:val="24"/>
        </w:rPr>
      </w:pPr>
    </w:p>
    <w:p w:rsidR="008D0CDD" w:rsidRPr="006F55C6" w:rsidRDefault="008D0CDD" w:rsidP="008D0CDD">
      <w:pPr>
        <w:jc w:val="left"/>
        <w:rPr>
          <w:szCs w:val="24"/>
        </w:rPr>
      </w:pPr>
      <w:r w:rsidRPr="006F55C6">
        <w:rPr>
          <w:i/>
          <w:szCs w:val="24"/>
        </w:rPr>
        <w:t>Distribution</w:t>
      </w:r>
      <w:r w:rsidRPr="006F55C6">
        <w:rPr>
          <w:szCs w:val="24"/>
        </w:rPr>
        <w:t xml:space="preserve">: River birch is distributed throughout North America.  It extends from southern New </w:t>
      </w:r>
    </w:p>
    <w:p w:rsidR="008D0CDD" w:rsidRPr="006F55C6" w:rsidRDefault="008D0CDD" w:rsidP="008D0CDD">
      <w:pPr>
        <w:jc w:val="left"/>
        <w:rPr>
          <w:szCs w:val="24"/>
        </w:rPr>
      </w:pPr>
      <w:proofErr w:type="gramStart"/>
      <w:r w:rsidRPr="006F55C6">
        <w:rPr>
          <w:szCs w:val="24"/>
        </w:rPr>
        <w:t>England, west to Kansas and Minnesota, and south to Texas and Florida.</w:t>
      </w:r>
      <w:proofErr w:type="gramEnd"/>
      <w:r w:rsidRPr="006F55C6">
        <w:rPr>
          <w:szCs w:val="24"/>
        </w:rPr>
        <w:t xml:space="preserve">  For current distribution, please consult the Plant profile page for this species on the PLANTS Web site.</w:t>
      </w:r>
    </w:p>
    <w:p w:rsidR="008D0CDD" w:rsidRPr="006F55C6" w:rsidRDefault="008D0CDD" w:rsidP="008D0CDD">
      <w:pPr>
        <w:pStyle w:val="Heading1"/>
        <w:jc w:val="left"/>
        <w:rPr>
          <w:sz w:val="24"/>
          <w:szCs w:val="24"/>
        </w:rPr>
      </w:pPr>
    </w:p>
    <w:p w:rsidR="008D0CDD" w:rsidRPr="006F55C6" w:rsidRDefault="008D0CDD" w:rsidP="008D0CDD">
      <w:pPr>
        <w:pStyle w:val="Heading1"/>
        <w:jc w:val="left"/>
        <w:rPr>
          <w:sz w:val="24"/>
          <w:szCs w:val="24"/>
        </w:rPr>
      </w:pPr>
      <w:r w:rsidRPr="006F55C6">
        <w:rPr>
          <w:sz w:val="24"/>
          <w:szCs w:val="24"/>
        </w:rPr>
        <w:t>Adaptation</w:t>
      </w:r>
    </w:p>
    <w:p w:rsidR="008D0CDD" w:rsidRPr="006F55C6" w:rsidRDefault="008D0CDD" w:rsidP="008D0CDD">
      <w:pPr>
        <w:jc w:val="left"/>
        <w:rPr>
          <w:szCs w:val="24"/>
        </w:rPr>
      </w:pPr>
      <w:r w:rsidRPr="006F55C6">
        <w:rPr>
          <w:szCs w:val="24"/>
        </w:rPr>
        <w:t>River birch can survive on drier soils, although it is best adapted to moist soils and is usually found along stream banks and in swampy bottomlands that are periodically flooded.  Maximum development is reached in fertile areas with a pH of 6.5 to 4.0.  It is intolerant of shade and requires full sunlight.</w:t>
      </w:r>
    </w:p>
    <w:p w:rsidR="008D0CDD" w:rsidRPr="006F55C6" w:rsidRDefault="008D0CDD" w:rsidP="008D0CDD">
      <w:pPr>
        <w:jc w:val="left"/>
        <w:rPr>
          <w:szCs w:val="24"/>
        </w:rPr>
      </w:pPr>
    </w:p>
    <w:p w:rsidR="008D0CDD" w:rsidRPr="006F55C6" w:rsidRDefault="008D0CDD" w:rsidP="008D0CDD">
      <w:pPr>
        <w:pStyle w:val="Heading1"/>
        <w:jc w:val="left"/>
        <w:rPr>
          <w:sz w:val="24"/>
          <w:szCs w:val="24"/>
        </w:rPr>
      </w:pPr>
      <w:r w:rsidRPr="006F55C6">
        <w:rPr>
          <w:sz w:val="24"/>
          <w:szCs w:val="24"/>
        </w:rPr>
        <w:lastRenderedPageBreak/>
        <w:t>Establishment</w:t>
      </w:r>
    </w:p>
    <w:p w:rsidR="008D0CDD" w:rsidRPr="006F55C6" w:rsidRDefault="008D0CDD" w:rsidP="008D0CDD">
      <w:pPr>
        <w:jc w:val="left"/>
        <w:rPr>
          <w:szCs w:val="24"/>
        </w:rPr>
      </w:pPr>
      <w:r w:rsidRPr="006F55C6">
        <w:rPr>
          <w:i/>
          <w:szCs w:val="24"/>
        </w:rPr>
        <w:t>Propagation by Seed</w:t>
      </w:r>
      <w:r w:rsidRPr="006F55C6">
        <w:rPr>
          <w:szCs w:val="24"/>
        </w:rPr>
        <w:t>: Sow seeds in containers or seed trays containing a seed germination medium to which a slow release fertilizer is added.  Firm the medium and sow seeds thinly and evenly on top, and cover to desired depth with planting medium (</w:t>
      </w:r>
      <w:proofErr w:type="spellStart"/>
      <w:r w:rsidRPr="006F55C6">
        <w:rPr>
          <w:szCs w:val="24"/>
        </w:rPr>
        <w:t>Heuser</w:t>
      </w:r>
      <w:proofErr w:type="spellEnd"/>
      <w:r w:rsidRPr="006F55C6">
        <w:rPr>
          <w:szCs w:val="24"/>
        </w:rPr>
        <w:t xml:space="preserve"> 1997).  Place pots in a sunny location in a cold frame.  When seedlings are large enough to handle they should be placed into individual pots and grown in a cold frame for their first winter.</w:t>
      </w:r>
    </w:p>
    <w:p w:rsidR="008D0CDD" w:rsidRPr="006F55C6" w:rsidRDefault="008D0CDD" w:rsidP="008D0CDD">
      <w:pPr>
        <w:jc w:val="left"/>
        <w:rPr>
          <w:szCs w:val="24"/>
        </w:rPr>
      </w:pPr>
    </w:p>
    <w:p w:rsidR="008D0CDD" w:rsidRPr="006F55C6" w:rsidRDefault="008D0CDD" w:rsidP="008D0CDD">
      <w:pPr>
        <w:pStyle w:val="Heading1"/>
        <w:jc w:val="left"/>
        <w:rPr>
          <w:sz w:val="24"/>
          <w:szCs w:val="24"/>
        </w:rPr>
      </w:pPr>
      <w:r w:rsidRPr="006F55C6">
        <w:rPr>
          <w:sz w:val="24"/>
          <w:szCs w:val="24"/>
        </w:rPr>
        <w:t>Management</w:t>
      </w:r>
    </w:p>
    <w:p w:rsidR="008D0CDD" w:rsidRPr="006F55C6" w:rsidRDefault="008D0CDD" w:rsidP="008D0CDD">
      <w:pPr>
        <w:pStyle w:val="BodyText"/>
        <w:jc w:val="left"/>
        <w:rPr>
          <w:color w:val="auto"/>
          <w:sz w:val="24"/>
          <w:szCs w:val="24"/>
        </w:rPr>
      </w:pPr>
      <w:r w:rsidRPr="006F55C6">
        <w:rPr>
          <w:color w:val="auto"/>
          <w:sz w:val="24"/>
          <w:szCs w:val="24"/>
        </w:rPr>
        <w:t>Fertilize young trees in late winter before new growth begins to ensure faster growth.  Don’t prune this birch and other birches until summer because they are “bleeders” and should not be cut when the sap is flowing.</w:t>
      </w:r>
    </w:p>
    <w:p w:rsidR="008D0CDD" w:rsidRPr="006F55C6" w:rsidRDefault="008D0CDD" w:rsidP="008D0CDD">
      <w:pPr>
        <w:pStyle w:val="BodyText"/>
        <w:jc w:val="left"/>
        <w:rPr>
          <w:color w:val="auto"/>
          <w:sz w:val="24"/>
          <w:szCs w:val="24"/>
        </w:rPr>
      </w:pPr>
    </w:p>
    <w:p w:rsidR="008D0CDD" w:rsidRPr="006F55C6" w:rsidRDefault="008D0CDD" w:rsidP="008D0CDD">
      <w:pPr>
        <w:pStyle w:val="BodyText"/>
        <w:jc w:val="left"/>
        <w:rPr>
          <w:color w:val="auto"/>
          <w:sz w:val="24"/>
          <w:szCs w:val="24"/>
        </w:rPr>
      </w:pPr>
      <w:r w:rsidRPr="006F55C6">
        <w:rPr>
          <w:color w:val="auto"/>
          <w:sz w:val="24"/>
          <w:szCs w:val="24"/>
        </w:rPr>
        <w:t>River birch is quite disease resistant but has severe probl</w:t>
      </w:r>
      <w:bookmarkStart w:id="0" w:name="_GoBack"/>
      <w:bookmarkEnd w:id="0"/>
      <w:r w:rsidRPr="006F55C6">
        <w:rPr>
          <w:color w:val="auto"/>
          <w:sz w:val="24"/>
          <w:szCs w:val="24"/>
        </w:rPr>
        <w:t>ems in early spring with aphids and is favored by gypsy moth larvae.</w:t>
      </w:r>
    </w:p>
    <w:p w:rsidR="008D0CDD" w:rsidRPr="006F55C6" w:rsidRDefault="008D0CDD" w:rsidP="008D0CDD">
      <w:pPr>
        <w:jc w:val="left"/>
        <w:rPr>
          <w:szCs w:val="24"/>
        </w:rPr>
      </w:pPr>
    </w:p>
    <w:p w:rsidR="008D0CDD" w:rsidRPr="006F55C6" w:rsidRDefault="008D0CDD" w:rsidP="008D0CDD">
      <w:pPr>
        <w:pStyle w:val="Heading1"/>
        <w:jc w:val="left"/>
        <w:rPr>
          <w:b w:val="0"/>
          <w:sz w:val="24"/>
          <w:szCs w:val="24"/>
        </w:rPr>
      </w:pPr>
      <w:r w:rsidRPr="006F55C6">
        <w:rPr>
          <w:sz w:val="24"/>
          <w:szCs w:val="24"/>
        </w:rPr>
        <w:t>Cultivars, Improved and Selected Materials (and area of origin)</w:t>
      </w:r>
    </w:p>
    <w:p w:rsidR="008D0CDD" w:rsidRPr="006F55C6" w:rsidRDefault="008D0CDD" w:rsidP="008D0CDD">
      <w:pPr>
        <w:jc w:val="left"/>
        <w:rPr>
          <w:szCs w:val="24"/>
        </w:rPr>
      </w:pPr>
      <w:proofErr w:type="gramStart"/>
      <w:r w:rsidRPr="006F55C6">
        <w:rPr>
          <w:szCs w:val="24"/>
        </w:rPr>
        <w:t>Readily available through commercial nurseries.</w:t>
      </w:r>
      <w:proofErr w:type="gramEnd"/>
      <w:r w:rsidRPr="006F55C6">
        <w:rPr>
          <w:szCs w:val="24"/>
        </w:rPr>
        <w:t xml:space="preserve">  Contact your local Natural Resources Conservation Service (formerly Soil Conservation Service) office for more information.  Look in the phone book </w:t>
      </w:r>
      <w:proofErr w:type="gramStart"/>
      <w:r w:rsidRPr="006F55C6">
        <w:rPr>
          <w:szCs w:val="24"/>
        </w:rPr>
        <w:t>under ”</w:t>
      </w:r>
      <w:proofErr w:type="gramEnd"/>
      <w:r w:rsidRPr="006F55C6">
        <w:rPr>
          <w:szCs w:val="24"/>
        </w:rPr>
        <w:t>United States Government”.  The Natural Resources Conservation Service will be listed under the subheading “Department of Agriculture.”</w:t>
      </w:r>
    </w:p>
    <w:p w:rsidR="008D0CDD" w:rsidRPr="006F55C6" w:rsidRDefault="008D0CDD" w:rsidP="008D0CDD">
      <w:pPr>
        <w:jc w:val="left"/>
        <w:rPr>
          <w:szCs w:val="24"/>
        </w:rPr>
      </w:pPr>
    </w:p>
    <w:p w:rsidR="008D0CDD" w:rsidRPr="006F55C6" w:rsidRDefault="008D0CDD" w:rsidP="008D0CDD">
      <w:pPr>
        <w:pStyle w:val="Heading1"/>
        <w:jc w:val="left"/>
        <w:rPr>
          <w:sz w:val="24"/>
          <w:szCs w:val="24"/>
        </w:rPr>
      </w:pPr>
      <w:r w:rsidRPr="006F55C6">
        <w:rPr>
          <w:sz w:val="24"/>
          <w:szCs w:val="24"/>
        </w:rPr>
        <w:t>References</w:t>
      </w:r>
    </w:p>
    <w:p w:rsidR="008D0CDD" w:rsidRPr="006F55C6" w:rsidRDefault="008D0CDD" w:rsidP="008D0CDD">
      <w:pPr>
        <w:jc w:val="left"/>
        <w:rPr>
          <w:szCs w:val="24"/>
        </w:rPr>
      </w:pPr>
      <w:r w:rsidRPr="006F55C6">
        <w:rPr>
          <w:szCs w:val="24"/>
        </w:rPr>
        <w:t xml:space="preserve">Britton, N.L. 1908.  </w:t>
      </w:r>
      <w:proofErr w:type="gramStart"/>
      <w:r w:rsidRPr="006F55C6">
        <w:rPr>
          <w:i/>
          <w:szCs w:val="24"/>
        </w:rPr>
        <w:t>North American trees</w:t>
      </w:r>
      <w:r w:rsidRPr="006F55C6">
        <w:rPr>
          <w:szCs w:val="24"/>
        </w:rPr>
        <w:t>.</w:t>
      </w:r>
      <w:proofErr w:type="gramEnd"/>
      <w:r w:rsidRPr="006F55C6">
        <w:rPr>
          <w:szCs w:val="24"/>
        </w:rPr>
        <w:t xml:space="preserve">  </w:t>
      </w:r>
      <w:proofErr w:type="gramStart"/>
      <w:r w:rsidRPr="006F55C6">
        <w:rPr>
          <w:szCs w:val="24"/>
        </w:rPr>
        <w:t>Henry Holt &amp; Company, New York, New York.</w:t>
      </w:r>
      <w:proofErr w:type="gramEnd"/>
    </w:p>
    <w:p w:rsidR="008D0CDD" w:rsidRPr="006F55C6" w:rsidRDefault="008D0CDD" w:rsidP="008D0CDD">
      <w:pPr>
        <w:jc w:val="left"/>
        <w:rPr>
          <w:szCs w:val="24"/>
        </w:rPr>
      </w:pPr>
    </w:p>
    <w:p w:rsidR="008D0CDD" w:rsidRPr="006F55C6" w:rsidRDefault="008D0CDD" w:rsidP="008D0CDD">
      <w:pPr>
        <w:jc w:val="left"/>
        <w:rPr>
          <w:szCs w:val="24"/>
        </w:rPr>
      </w:pPr>
      <w:proofErr w:type="spellStart"/>
      <w:r w:rsidRPr="006F55C6">
        <w:rPr>
          <w:szCs w:val="24"/>
        </w:rPr>
        <w:t>Coombes</w:t>
      </w:r>
      <w:proofErr w:type="spellEnd"/>
      <w:r w:rsidRPr="006F55C6">
        <w:rPr>
          <w:szCs w:val="24"/>
        </w:rPr>
        <w:t xml:space="preserve">, A.J. 1992.  </w:t>
      </w:r>
      <w:r w:rsidRPr="006F55C6">
        <w:rPr>
          <w:i/>
          <w:szCs w:val="24"/>
        </w:rPr>
        <w:t>Eyewitness handbooks: trees</w:t>
      </w:r>
      <w:r w:rsidRPr="006F55C6">
        <w:rPr>
          <w:szCs w:val="24"/>
        </w:rPr>
        <w:t>.  Dorling Kindersley, Inc., New York, New York.</w:t>
      </w:r>
    </w:p>
    <w:p w:rsidR="008D0CDD" w:rsidRPr="006F55C6" w:rsidRDefault="008D0CDD" w:rsidP="008D0CDD">
      <w:pPr>
        <w:jc w:val="left"/>
        <w:rPr>
          <w:szCs w:val="24"/>
        </w:rPr>
      </w:pPr>
    </w:p>
    <w:p w:rsidR="008D0CDD" w:rsidRPr="006F55C6" w:rsidRDefault="008D0CDD" w:rsidP="008D0CDD">
      <w:pPr>
        <w:pStyle w:val="BodyText"/>
        <w:jc w:val="left"/>
        <w:rPr>
          <w:color w:val="auto"/>
          <w:sz w:val="24"/>
          <w:szCs w:val="24"/>
        </w:rPr>
      </w:pPr>
      <w:proofErr w:type="spellStart"/>
      <w:r w:rsidRPr="006F55C6">
        <w:rPr>
          <w:color w:val="auto"/>
          <w:sz w:val="24"/>
          <w:szCs w:val="24"/>
        </w:rPr>
        <w:lastRenderedPageBreak/>
        <w:t>Dirr</w:t>
      </w:r>
      <w:proofErr w:type="spellEnd"/>
      <w:r w:rsidRPr="006F55C6">
        <w:rPr>
          <w:color w:val="auto"/>
          <w:sz w:val="24"/>
          <w:szCs w:val="24"/>
        </w:rPr>
        <w:t xml:space="preserve">, M.A. </w:t>
      </w:r>
      <w:proofErr w:type="gramStart"/>
      <w:r w:rsidRPr="006F55C6">
        <w:rPr>
          <w:color w:val="auto"/>
          <w:sz w:val="24"/>
          <w:szCs w:val="24"/>
        </w:rPr>
        <w:t xml:space="preserve">1997  </w:t>
      </w:r>
      <w:proofErr w:type="spellStart"/>
      <w:r w:rsidRPr="006F55C6">
        <w:rPr>
          <w:i/>
          <w:color w:val="auto"/>
          <w:sz w:val="24"/>
          <w:szCs w:val="24"/>
        </w:rPr>
        <w:t>Dirr’s</w:t>
      </w:r>
      <w:proofErr w:type="spellEnd"/>
      <w:proofErr w:type="gramEnd"/>
      <w:r w:rsidRPr="006F55C6">
        <w:rPr>
          <w:i/>
          <w:color w:val="auto"/>
          <w:sz w:val="24"/>
          <w:szCs w:val="24"/>
        </w:rPr>
        <w:t xml:space="preserve"> hardy trees and shrubs: an illustrated encyclopedia</w:t>
      </w:r>
      <w:r w:rsidRPr="006F55C6">
        <w:rPr>
          <w:color w:val="auto"/>
          <w:sz w:val="24"/>
          <w:szCs w:val="24"/>
        </w:rPr>
        <w:t>.  Timber Press, Inc., Portland, Oregon.</w:t>
      </w:r>
    </w:p>
    <w:p w:rsidR="008D0CDD" w:rsidRPr="006F55C6" w:rsidRDefault="008D0CDD" w:rsidP="008D0CDD">
      <w:pPr>
        <w:jc w:val="left"/>
        <w:rPr>
          <w:szCs w:val="24"/>
        </w:rPr>
      </w:pPr>
    </w:p>
    <w:p w:rsidR="008D0CDD" w:rsidRPr="006F55C6" w:rsidRDefault="008D0CDD" w:rsidP="008D0CDD">
      <w:pPr>
        <w:pStyle w:val="BodyText"/>
        <w:jc w:val="left"/>
        <w:rPr>
          <w:color w:val="auto"/>
          <w:sz w:val="24"/>
          <w:szCs w:val="24"/>
        </w:rPr>
      </w:pPr>
      <w:proofErr w:type="spellStart"/>
      <w:r w:rsidRPr="006F55C6">
        <w:rPr>
          <w:color w:val="auto"/>
          <w:sz w:val="24"/>
          <w:szCs w:val="24"/>
        </w:rPr>
        <w:t>Dirr</w:t>
      </w:r>
      <w:proofErr w:type="spellEnd"/>
      <w:r w:rsidRPr="006F55C6">
        <w:rPr>
          <w:color w:val="auto"/>
          <w:sz w:val="24"/>
          <w:szCs w:val="24"/>
        </w:rPr>
        <w:t xml:space="preserve">, M.A. 1990.  </w:t>
      </w:r>
      <w:r w:rsidRPr="006F55C6">
        <w:rPr>
          <w:i/>
          <w:color w:val="auto"/>
          <w:sz w:val="24"/>
          <w:szCs w:val="24"/>
        </w:rPr>
        <w:t>Manual of woody landscape plants: their identification, ornamental characteristics, culture, propagation, and uses</w:t>
      </w:r>
      <w:r w:rsidRPr="006F55C6">
        <w:rPr>
          <w:color w:val="auto"/>
          <w:sz w:val="24"/>
          <w:szCs w:val="24"/>
        </w:rPr>
        <w:t>.  4</w:t>
      </w:r>
      <w:r w:rsidRPr="006F55C6">
        <w:rPr>
          <w:color w:val="auto"/>
          <w:sz w:val="24"/>
          <w:szCs w:val="24"/>
          <w:vertAlign w:val="superscript"/>
        </w:rPr>
        <w:t>th</w:t>
      </w:r>
      <w:r w:rsidRPr="006F55C6">
        <w:rPr>
          <w:color w:val="auto"/>
          <w:sz w:val="24"/>
          <w:szCs w:val="24"/>
        </w:rPr>
        <w:t xml:space="preserve"> </w:t>
      </w:r>
      <w:proofErr w:type="gramStart"/>
      <w:r w:rsidRPr="006F55C6">
        <w:rPr>
          <w:color w:val="auto"/>
          <w:sz w:val="24"/>
          <w:szCs w:val="24"/>
        </w:rPr>
        <w:t>ed</w:t>
      </w:r>
      <w:proofErr w:type="gramEnd"/>
      <w:r w:rsidRPr="006F55C6">
        <w:rPr>
          <w:color w:val="auto"/>
          <w:sz w:val="24"/>
          <w:szCs w:val="24"/>
        </w:rPr>
        <w:t xml:space="preserve">.  </w:t>
      </w:r>
      <w:proofErr w:type="spellStart"/>
      <w:r w:rsidRPr="006F55C6">
        <w:rPr>
          <w:color w:val="auto"/>
          <w:sz w:val="24"/>
          <w:szCs w:val="24"/>
        </w:rPr>
        <w:t>Stipes</w:t>
      </w:r>
      <w:proofErr w:type="spellEnd"/>
      <w:r w:rsidRPr="006F55C6">
        <w:rPr>
          <w:color w:val="auto"/>
          <w:sz w:val="24"/>
          <w:szCs w:val="24"/>
        </w:rPr>
        <w:t xml:space="preserve"> Publishing Co., </w:t>
      </w:r>
      <w:proofErr w:type="spellStart"/>
      <w:r w:rsidRPr="006F55C6">
        <w:rPr>
          <w:color w:val="auto"/>
          <w:sz w:val="24"/>
          <w:szCs w:val="24"/>
        </w:rPr>
        <w:t>Champaigne</w:t>
      </w:r>
      <w:proofErr w:type="spellEnd"/>
      <w:r w:rsidRPr="006F55C6">
        <w:rPr>
          <w:color w:val="auto"/>
          <w:sz w:val="24"/>
          <w:szCs w:val="24"/>
        </w:rPr>
        <w:t>, Illinois.</w:t>
      </w:r>
    </w:p>
    <w:p w:rsidR="008D0CDD" w:rsidRPr="006F55C6" w:rsidRDefault="008D0CDD" w:rsidP="008D0CDD">
      <w:pPr>
        <w:jc w:val="left"/>
        <w:rPr>
          <w:szCs w:val="24"/>
        </w:rPr>
      </w:pPr>
    </w:p>
    <w:p w:rsidR="008D0CDD" w:rsidRPr="006F55C6" w:rsidRDefault="008D0CDD" w:rsidP="008D0CDD">
      <w:pPr>
        <w:jc w:val="left"/>
        <w:rPr>
          <w:szCs w:val="24"/>
        </w:rPr>
      </w:pPr>
      <w:proofErr w:type="gramStart"/>
      <w:r w:rsidRPr="006F55C6">
        <w:rPr>
          <w:szCs w:val="24"/>
        </w:rPr>
        <w:t>Great Plains Flora Association 1986.</w:t>
      </w:r>
      <w:proofErr w:type="gramEnd"/>
      <w:r w:rsidRPr="006F55C6">
        <w:rPr>
          <w:szCs w:val="24"/>
        </w:rPr>
        <w:t xml:space="preserve">  </w:t>
      </w:r>
      <w:r w:rsidRPr="006F55C6">
        <w:rPr>
          <w:i/>
          <w:szCs w:val="24"/>
        </w:rPr>
        <w:t xml:space="preserve">Flora of the </w:t>
      </w:r>
      <w:proofErr w:type="gramStart"/>
      <w:r w:rsidRPr="006F55C6">
        <w:rPr>
          <w:i/>
          <w:szCs w:val="24"/>
        </w:rPr>
        <w:t>great plains</w:t>
      </w:r>
      <w:proofErr w:type="gramEnd"/>
      <w:r w:rsidRPr="006F55C6">
        <w:rPr>
          <w:szCs w:val="24"/>
        </w:rPr>
        <w:t xml:space="preserve">.  </w:t>
      </w:r>
      <w:proofErr w:type="gramStart"/>
      <w:r w:rsidRPr="006F55C6">
        <w:rPr>
          <w:szCs w:val="24"/>
        </w:rPr>
        <w:t xml:space="preserve">University Press of Kansas, </w:t>
      </w:r>
      <w:proofErr w:type="spellStart"/>
      <w:r w:rsidRPr="006F55C6">
        <w:rPr>
          <w:szCs w:val="24"/>
        </w:rPr>
        <w:t>Lawerence</w:t>
      </w:r>
      <w:proofErr w:type="spellEnd"/>
      <w:r w:rsidRPr="006F55C6">
        <w:rPr>
          <w:szCs w:val="24"/>
        </w:rPr>
        <w:t>, Kansas.</w:t>
      </w:r>
      <w:proofErr w:type="gramEnd"/>
    </w:p>
    <w:p w:rsidR="008D0CDD" w:rsidRPr="006F55C6" w:rsidRDefault="008D0CDD" w:rsidP="008D0CDD">
      <w:pPr>
        <w:jc w:val="left"/>
        <w:rPr>
          <w:szCs w:val="24"/>
        </w:rPr>
      </w:pPr>
    </w:p>
    <w:p w:rsidR="008D0CDD" w:rsidRPr="006F55C6" w:rsidRDefault="008D0CDD" w:rsidP="008D0CDD">
      <w:pPr>
        <w:jc w:val="left"/>
        <w:rPr>
          <w:szCs w:val="24"/>
        </w:rPr>
      </w:pPr>
      <w:proofErr w:type="spellStart"/>
      <w:r w:rsidRPr="006F55C6">
        <w:rPr>
          <w:szCs w:val="24"/>
        </w:rPr>
        <w:t>Grelen</w:t>
      </w:r>
      <w:proofErr w:type="spellEnd"/>
      <w:r w:rsidRPr="006F55C6">
        <w:rPr>
          <w:szCs w:val="24"/>
        </w:rPr>
        <w:t xml:space="preserve">, H.E. 1990.  </w:t>
      </w:r>
      <w:proofErr w:type="spellStart"/>
      <w:proofErr w:type="gramStart"/>
      <w:r w:rsidRPr="006F55C6">
        <w:rPr>
          <w:i/>
          <w:szCs w:val="24"/>
        </w:rPr>
        <w:t>Betula</w:t>
      </w:r>
      <w:proofErr w:type="spellEnd"/>
      <w:r w:rsidRPr="006F55C6">
        <w:rPr>
          <w:i/>
          <w:szCs w:val="24"/>
        </w:rPr>
        <w:t xml:space="preserve"> </w:t>
      </w:r>
      <w:proofErr w:type="spellStart"/>
      <w:r w:rsidRPr="006F55C6">
        <w:rPr>
          <w:i/>
          <w:szCs w:val="24"/>
        </w:rPr>
        <w:t>nigra</w:t>
      </w:r>
      <w:proofErr w:type="spellEnd"/>
      <w:r w:rsidRPr="006F55C6">
        <w:rPr>
          <w:szCs w:val="24"/>
        </w:rPr>
        <w:t>.</w:t>
      </w:r>
      <w:proofErr w:type="gramEnd"/>
      <w:r w:rsidRPr="006F55C6">
        <w:rPr>
          <w:szCs w:val="24"/>
        </w:rPr>
        <w:t xml:space="preserve">  </w:t>
      </w:r>
      <w:proofErr w:type="spellStart"/>
      <w:proofErr w:type="gramStart"/>
      <w:r w:rsidRPr="006F55C6">
        <w:rPr>
          <w:szCs w:val="24"/>
        </w:rPr>
        <w:t>Silvics</w:t>
      </w:r>
      <w:proofErr w:type="spellEnd"/>
      <w:r w:rsidRPr="006F55C6">
        <w:rPr>
          <w:szCs w:val="24"/>
        </w:rPr>
        <w:t xml:space="preserve"> of North America.</w:t>
      </w:r>
      <w:proofErr w:type="gramEnd"/>
      <w:r w:rsidRPr="006F55C6">
        <w:rPr>
          <w:szCs w:val="24"/>
        </w:rPr>
        <w:t xml:space="preserve">  </w:t>
      </w:r>
      <w:proofErr w:type="gramStart"/>
      <w:r w:rsidRPr="006F55C6">
        <w:rPr>
          <w:szCs w:val="24"/>
        </w:rPr>
        <w:t>Volume 2.</w:t>
      </w:r>
      <w:proofErr w:type="gramEnd"/>
      <w:r w:rsidRPr="006F55C6">
        <w:rPr>
          <w:szCs w:val="24"/>
        </w:rPr>
        <w:t xml:space="preserve">  </w:t>
      </w:r>
      <w:proofErr w:type="gramStart"/>
      <w:r w:rsidRPr="006F55C6">
        <w:rPr>
          <w:szCs w:val="24"/>
        </w:rPr>
        <w:t>Hardwoods.</w:t>
      </w:r>
      <w:proofErr w:type="gramEnd"/>
      <w:r w:rsidRPr="006F55C6">
        <w:rPr>
          <w:szCs w:val="24"/>
        </w:rPr>
        <w:t xml:space="preserve">  </w:t>
      </w:r>
      <w:proofErr w:type="gramStart"/>
      <w:r w:rsidRPr="006F55C6">
        <w:rPr>
          <w:szCs w:val="24"/>
        </w:rPr>
        <w:t>United States Department of Agriculture.</w:t>
      </w:r>
      <w:proofErr w:type="gramEnd"/>
      <w:r w:rsidRPr="006F55C6">
        <w:rPr>
          <w:szCs w:val="24"/>
        </w:rPr>
        <w:t xml:space="preserve">  </w:t>
      </w:r>
      <w:proofErr w:type="gramStart"/>
      <w:r w:rsidRPr="006F55C6">
        <w:rPr>
          <w:szCs w:val="24"/>
        </w:rPr>
        <w:t>Agriculture Handbook 654, Washington, D.C.</w:t>
      </w:r>
      <w:proofErr w:type="gramEnd"/>
    </w:p>
    <w:p w:rsidR="008D0CDD" w:rsidRPr="006F55C6" w:rsidRDefault="008D0CDD" w:rsidP="008D0CDD">
      <w:pPr>
        <w:jc w:val="left"/>
        <w:rPr>
          <w:szCs w:val="24"/>
        </w:rPr>
      </w:pPr>
    </w:p>
    <w:p w:rsidR="008D0CDD" w:rsidRPr="006F55C6" w:rsidRDefault="008D0CDD" w:rsidP="008D0CDD">
      <w:pPr>
        <w:jc w:val="left"/>
        <w:rPr>
          <w:szCs w:val="24"/>
        </w:rPr>
      </w:pPr>
      <w:r w:rsidRPr="006F55C6">
        <w:rPr>
          <w:szCs w:val="24"/>
        </w:rPr>
        <w:t xml:space="preserve">Grimm, W.C. 1967.  </w:t>
      </w:r>
      <w:proofErr w:type="gramStart"/>
      <w:r w:rsidRPr="006F55C6">
        <w:rPr>
          <w:i/>
          <w:szCs w:val="24"/>
        </w:rPr>
        <w:t>Familiar trees of America</w:t>
      </w:r>
      <w:r w:rsidRPr="006F55C6">
        <w:rPr>
          <w:szCs w:val="24"/>
        </w:rPr>
        <w:t>.</w:t>
      </w:r>
      <w:proofErr w:type="gramEnd"/>
      <w:r w:rsidRPr="006F55C6">
        <w:rPr>
          <w:szCs w:val="24"/>
        </w:rPr>
        <w:t xml:space="preserve">  </w:t>
      </w:r>
      <w:proofErr w:type="gramStart"/>
      <w:r w:rsidRPr="006F55C6">
        <w:rPr>
          <w:szCs w:val="24"/>
        </w:rPr>
        <w:t>Harper &amp; Row, Publishers, New York, New York.</w:t>
      </w:r>
      <w:proofErr w:type="gramEnd"/>
    </w:p>
    <w:p w:rsidR="008D0CDD" w:rsidRPr="006F55C6" w:rsidRDefault="008D0CDD" w:rsidP="008D0CDD">
      <w:pPr>
        <w:jc w:val="left"/>
        <w:rPr>
          <w:szCs w:val="24"/>
        </w:rPr>
      </w:pPr>
    </w:p>
    <w:p w:rsidR="008D0CDD" w:rsidRPr="006F55C6" w:rsidRDefault="008D0CDD" w:rsidP="008D0CDD">
      <w:pPr>
        <w:jc w:val="left"/>
        <w:rPr>
          <w:szCs w:val="24"/>
        </w:rPr>
      </w:pPr>
      <w:r w:rsidRPr="006F55C6">
        <w:rPr>
          <w:szCs w:val="24"/>
        </w:rPr>
        <w:t xml:space="preserve">Grimm, W.C. 1983.  </w:t>
      </w:r>
      <w:proofErr w:type="gramStart"/>
      <w:r w:rsidRPr="006F55C6">
        <w:rPr>
          <w:i/>
          <w:szCs w:val="24"/>
        </w:rPr>
        <w:t>The illustrated book of trees</w:t>
      </w:r>
      <w:r w:rsidRPr="006F55C6">
        <w:rPr>
          <w:szCs w:val="24"/>
        </w:rPr>
        <w:t>.</w:t>
      </w:r>
      <w:proofErr w:type="gramEnd"/>
      <w:r w:rsidRPr="006F55C6">
        <w:rPr>
          <w:szCs w:val="24"/>
        </w:rPr>
        <w:t xml:space="preserve">  </w:t>
      </w:r>
      <w:proofErr w:type="spellStart"/>
      <w:proofErr w:type="gramStart"/>
      <w:r w:rsidRPr="006F55C6">
        <w:rPr>
          <w:szCs w:val="24"/>
        </w:rPr>
        <w:t>Stackpole</w:t>
      </w:r>
      <w:proofErr w:type="spellEnd"/>
      <w:r w:rsidRPr="006F55C6">
        <w:rPr>
          <w:szCs w:val="24"/>
        </w:rPr>
        <w:t xml:space="preserve"> Books, Mechanicsburg, Philadelphia, Pennsylvania.</w:t>
      </w:r>
      <w:proofErr w:type="gramEnd"/>
    </w:p>
    <w:p w:rsidR="008D0CDD" w:rsidRPr="006F55C6" w:rsidRDefault="008D0CDD" w:rsidP="008D0CDD">
      <w:pPr>
        <w:jc w:val="left"/>
        <w:rPr>
          <w:szCs w:val="24"/>
        </w:rPr>
      </w:pPr>
    </w:p>
    <w:p w:rsidR="008D0CDD" w:rsidRPr="006F55C6" w:rsidRDefault="008D0CDD" w:rsidP="008D0CDD">
      <w:pPr>
        <w:jc w:val="left"/>
        <w:rPr>
          <w:szCs w:val="24"/>
        </w:rPr>
      </w:pPr>
      <w:proofErr w:type="spellStart"/>
      <w:r w:rsidRPr="006F55C6">
        <w:rPr>
          <w:szCs w:val="24"/>
        </w:rPr>
        <w:t>Heuser</w:t>
      </w:r>
      <w:proofErr w:type="spellEnd"/>
      <w:r w:rsidRPr="006F55C6">
        <w:rPr>
          <w:szCs w:val="24"/>
        </w:rPr>
        <w:t xml:space="preserve">, C.W.  1997 </w:t>
      </w:r>
      <w:r w:rsidRPr="006F55C6">
        <w:rPr>
          <w:i/>
          <w:szCs w:val="24"/>
        </w:rPr>
        <w:t>The complete book of plant propagation</w:t>
      </w:r>
      <w:r w:rsidRPr="006F55C6">
        <w:rPr>
          <w:szCs w:val="24"/>
        </w:rPr>
        <w:t xml:space="preserve">.  </w:t>
      </w:r>
      <w:proofErr w:type="gramStart"/>
      <w:r w:rsidRPr="006F55C6">
        <w:rPr>
          <w:szCs w:val="24"/>
        </w:rPr>
        <w:t>The Taunton Press, Newtown, Connecticut.</w:t>
      </w:r>
      <w:proofErr w:type="gramEnd"/>
    </w:p>
    <w:p w:rsidR="008D0CDD" w:rsidRPr="006F55C6" w:rsidRDefault="008D0CDD" w:rsidP="008D0CDD">
      <w:pPr>
        <w:jc w:val="left"/>
        <w:rPr>
          <w:szCs w:val="24"/>
        </w:rPr>
      </w:pPr>
    </w:p>
    <w:p w:rsidR="008D0CDD" w:rsidRPr="006F55C6" w:rsidRDefault="008D0CDD" w:rsidP="008D0CDD">
      <w:pPr>
        <w:pStyle w:val="BodyText"/>
        <w:jc w:val="left"/>
        <w:rPr>
          <w:color w:val="auto"/>
          <w:sz w:val="24"/>
          <w:szCs w:val="24"/>
        </w:rPr>
      </w:pPr>
      <w:proofErr w:type="spellStart"/>
      <w:proofErr w:type="gramStart"/>
      <w:r w:rsidRPr="006F55C6">
        <w:rPr>
          <w:color w:val="auto"/>
          <w:sz w:val="24"/>
          <w:szCs w:val="24"/>
        </w:rPr>
        <w:t>Harrar</w:t>
      </w:r>
      <w:proofErr w:type="spellEnd"/>
      <w:r w:rsidRPr="006F55C6">
        <w:rPr>
          <w:color w:val="auto"/>
          <w:sz w:val="24"/>
          <w:szCs w:val="24"/>
        </w:rPr>
        <w:t xml:space="preserve">, E.S. &amp; J.G. </w:t>
      </w:r>
      <w:proofErr w:type="spellStart"/>
      <w:r w:rsidRPr="006F55C6">
        <w:rPr>
          <w:color w:val="auto"/>
          <w:sz w:val="24"/>
          <w:szCs w:val="24"/>
        </w:rPr>
        <w:t>Harrar</w:t>
      </w:r>
      <w:proofErr w:type="spellEnd"/>
      <w:r w:rsidRPr="006F55C6">
        <w:rPr>
          <w:color w:val="auto"/>
          <w:sz w:val="24"/>
          <w:szCs w:val="24"/>
        </w:rPr>
        <w:t xml:space="preserve"> 1962.</w:t>
      </w:r>
      <w:proofErr w:type="gramEnd"/>
      <w:r w:rsidRPr="006F55C6">
        <w:rPr>
          <w:color w:val="auto"/>
          <w:sz w:val="24"/>
          <w:szCs w:val="24"/>
        </w:rPr>
        <w:t xml:space="preserve">  </w:t>
      </w:r>
      <w:r w:rsidRPr="006F55C6">
        <w:rPr>
          <w:i/>
          <w:color w:val="auto"/>
          <w:sz w:val="24"/>
          <w:szCs w:val="24"/>
        </w:rPr>
        <w:t>Guide to southern trees</w:t>
      </w:r>
      <w:r w:rsidRPr="006F55C6">
        <w:rPr>
          <w:color w:val="auto"/>
          <w:sz w:val="24"/>
          <w:szCs w:val="24"/>
        </w:rPr>
        <w:t>.  2</w:t>
      </w:r>
      <w:r w:rsidRPr="006F55C6">
        <w:rPr>
          <w:color w:val="auto"/>
          <w:sz w:val="24"/>
          <w:szCs w:val="24"/>
          <w:vertAlign w:val="superscript"/>
        </w:rPr>
        <w:t>nd</w:t>
      </w:r>
      <w:r w:rsidRPr="006F55C6">
        <w:rPr>
          <w:color w:val="auto"/>
          <w:sz w:val="24"/>
          <w:szCs w:val="24"/>
        </w:rPr>
        <w:t xml:space="preserve"> </w:t>
      </w:r>
      <w:proofErr w:type="gramStart"/>
      <w:r w:rsidRPr="006F55C6">
        <w:rPr>
          <w:color w:val="auto"/>
          <w:sz w:val="24"/>
          <w:szCs w:val="24"/>
        </w:rPr>
        <w:t>ed</w:t>
      </w:r>
      <w:proofErr w:type="gramEnd"/>
      <w:r w:rsidRPr="006F55C6">
        <w:rPr>
          <w:color w:val="auto"/>
          <w:sz w:val="24"/>
          <w:szCs w:val="24"/>
        </w:rPr>
        <w:t xml:space="preserve">.  </w:t>
      </w:r>
      <w:proofErr w:type="gramStart"/>
      <w:r w:rsidRPr="006F55C6">
        <w:rPr>
          <w:color w:val="auto"/>
          <w:sz w:val="24"/>
          <w:szCs w:val="24"/>
        </w:rPr>
        <w:t>Dover Publications Inc., New York, New York.</w:t>
      </w:r>
      <w:proofErr w:type="gramEnd"/>
    </w:p>
    <w:p w:rsidR="008D0CDD" w:rsidRPr="006F55C6" w:rsidRDefault="008D0CDD" w:rsidP="008D0CDD">
      <w:pPr>
        <w:jc w:val="left"/>
        <w:rPr>
          <w:szCs w:val="24"/>
        </w:rPr>
      </w:pPr>
    </w:p>
    <w:p w:rsidR="008D0CDD" w:rsidRPr="006F55C6" w:rsidRDefault="008D0CDD" w:rsidP="008D0CDD">
      <w:pPr>
        <w:jc w:val="left"/>
        <w:rPr>
          <w:szCs w:val="24"/>
        </w:rPr>
      </w:pPr>
      <w:proofErr w:type="gramStart"/>
      <w:r w:rsidRPr="006F55C6">
        <w:rPr>
          <w:szCs w:val="24"/>
        </w:rPr>
        <w:t>Lyon, H.H. &amp; W.T. Johnson 1988.</w:t>
      </w:r>
      <w:proofErr w:type="gramEnd"/>
      <w:r w:rsidRPr="006F55C6">
        <w:rPr>
          <w:szCs w:val="24"/>
        </w:rPr>
        <w:t xml:space="preserve">  </w:t>
      </w:r>
      <w:proofErr w:type="gramStart"/>
      <w:r w:rsidRPr="006F55C6">
        <w:rPr>
          <w:i/>
          <w:szCs w:val="24"/>
        </w:rPr>
        <w:t>Insects that feed on trees and shrubs</w:t>
      </w:r>
      <w:r w:rsidRPr="006F55C6">
        <w:rPr>
          <w:szCs w:val="24"/>
        </w:rPr>
        <w:t>.</w:t>
      </w:r>
      <w:proofErr w:type="gramEnd"/>
      <w:r w:rsidRPr="006F55C6">
        <w:rPr>
          <w:szCs w:val="24"/>
        </w:rPr>
        <w:t xml:space="preserve">  2</w:t>
      </w:r>
      <w:r w:rsidRPr="006F55C6">
        <w:rPr>
          <w:szCs w:val="24"/>
          <w:vertAlign w:val="superscript"/>
        </w:rPr>
        <w:t>nd</w:t>
      </w:r>
      <w:r w:rsidRPr="006F55C6">
        <w:rPr>
          <w:szCs w:val="24"/>
        </w:rPr>
        <w:t xml:space="preserve"> </w:t>
      </w:r>
      <w:proofErr w:type="gramStart"/>
      <w:r w:rsidRPr="006F55C6">
        <w:rPr>
          <w:szCs w:val="24"/>
        </w:rPr>
        <w:t>ed</w:t>
      </w:r>
      <w:proofErr w:type="gramEnd"/>
      <w:r w:rsidRPr="006F55C6">
        <w:rPr>
          <w:szCs w:val="24"/>
        </w:rPr>
        <w:t xml:space="preserve">.  </w:t>
      </w:r>
      <w:proofErr w:type="gramStart"/>
      <w:r w:rsidRPr="006F55C6">
        <w:rPr>
          <w:szCs w:val="24"/>
        </w:rPr>
        <w:t>Cornell University Press, Ithaca, New York.</w:t>
      </w:r>
      <w:proofErr w:type="gramEnd"/>
    </w:p>
    <w:p w:rsidR="008D0CDD" w:rsidRPr="006F55C6" w:rsidRDefault="008D0CDD" w:rsidP="008D0CDD">
      <w:pPr>
        <w:jc w:val="left"/>
        <w:rPr>
          <w:szCs w:val="24"/>
        </w:rPr>
      </w:pPr>
    </w:p>
    <w:p w:rsidR="008D0CDD" w:rsidRPr="006F55C6" w:rsidRDefault="008D0CDD" w:rsidP="008D0CDD">
      <w:pPr>
        <w:jc w:val="left"/>
        <w:rPr>
          <w:szCs w:val="24"/>
        </w:rPr>
      </w:pPr>
      <w:proofErr w:type="spellStart"/>
      <w:r w:rsidRPr="006F55C6">
        <w:rPr>
          <w:szCs w:val="24"/>
        </w:rPr>
        <w:t>Moerman</w:t>
      </w:r>
      <w:proofErr w:type="spellEnd"/>
      <w:r w:rsidRPr="006F55C6">
        <w:rPr>
          <w:szCs w:val="24"/>
        </w:rPr>
        <w:t xml:space="preserve">, D. 1998.  </w:t>
      </w:r>
      <w:proofErr w:type="gramStart"/>
      <w:r w:rsidRPr="006F55C6">
        <w:rPr>
          <w:i/>
          <w:szCs w:val="24"/>
        </w:rPr>
        <w:t xml:space="preserve">Native American </w:t>
      </w:r>
      <w:proofErr w:type="spellStart"/>
      <w:r w:rsidRPr="006F55C6">
        <w:rPr>
          <w:i/>
          <w:szCs w:val="24"/>
        </w:rPr>
        <w:t>ethnobotany</w:t>
      </w:r>
      <w:proofErr w:type="spellEnd"/>
      <w:r w:rsidRPr="006F55C6">
        <w:rPr>
          <w:szCs w:val="24"/>
        </w:rPr>
        <w:t>.</w:t>
      </w:r>
      <w:proofErr w:type="gramEnd"/>
      <w:r w:rsidRPr="006F55C6">
        <w:rPr>
          <w:szCs w:val="24"/>
        </w:rPr>
        <w:t xml:space="preserve">  Timber Press, Oregon.</w:t>
      </w:r>
    </w:p>
    <w:p w:rsidR="008D0CDD" w:rsidRPr="006F55C6" w:rsidRDefault="008D0CDD" w:rsidP="008D0CDD">
      <w:pPr>
        <w:jc w:val="left"/>
        <w:rPr>
          <w:szCs w:val="24"/>
        </w:rPr>
      </w:pPr>
    </w:p>
    <w:p w:rsidR="008D0CDD" w:rsidRPr="006F55C6" w:rsidRDefault="008D0CDD" w:rsidP="008D0CDD">
      <w:pPr>
        <w:pStyle w:val="BodyText"/>
        <w:jc w:val="left"/>
        <w:rPr>
          <w:color w:val="auto"/>
          <w:sz w:val="24"/>
          <w:szCs w:val="24"/>
        </w:rPr>
      </w:pPr>
      <w:proofErr w:type="spellStart"/>
      <w:proofErr w:type="gramStart"/>
      <w:r w:rsidRPr="006F55C6">
        <w:rPr>
          <w:color w:val="auto"/>
          <w:sz w:val="24"/>
          <w:szCs w:val="24"/>
        </w:rPr>
        <w:t>Odgenwald</w:t>
      </w:r>
      <w:proofErr w:type="spellEnd"/>
      <w:r w:rsidRPr="006F55C6">
        <w:rPr>
          <w:color w:val="auto"/>
          <w:sz w:val="24"/>
          <w:szCs w:val="24"/>
        </w:rPr>
        <w:t>, N.G. &amp; J.R. Turner.</w:t>
      </w:r>
      <w:proofErr w:type="gramEnd"/>
      <w:r w:rsidRPr="006F55C6">
        <w:rPr>
          <w:color w:val="auto"/>
          <w:sz w:val="24"/>
          <w:szCs w:val="24"/>
        </w:rPr>
        <w:t xml:space="preserve">  </w:t>
      </w:r>
      <w:r w:rsidRPr="006F55C6">
        <w:rPr>
          <w:i/>
          <w:color w:val="auto"/>
          <w:sz w:val="24"/>
          <w:szCs w:val="24"/>
        </w:rPr>
        <w:t>Plants for the south: a guide for landscape design</w:t>
      </w:r>
      <w:r w:rsidRPr="006F55C6">
        <w:rPr>
          <w:color w:val="auto"/>
          <w:sz w:val="24"/>
          <w:szCs w:val="24"/>
        </w:rPr>
        <w:t xml:space="preserve">.  </w:t>
      </w:r>
      <w:proofErr w:type="spellStart"/>
      <w:r w:rsidRPr="006F55C6">
        <w:rPr>
          <w:color w:val="auto"/>
          <w:sz w:val="24"/>
          <w:szCs w:val="24"/>
        </w:rPr>
        <w:lastRenderedPageBreak/>
        <w:t>Claitor’s</w:t>
      </w:r>
      <w:proofErr w:type="spellEnd"/>
      <w:r w:rsidRPr="006F55C6">
        <w:rPr>
          <w:color w:val="auto"/>
          <w:sz w:val="24"/>
          <w:szCs w:val="24"/>
        </w:rPr>
        <w:t xml:space="preserve"> </w:t>
      </w:r>
      <w:proofErr w:type="gramStart"/>
      <w:r w:rsidRPr="006F55C6">
        <w:rPr>
          <w:color w:val="auto"/>
          <w:sz w:val="24"/>
          <w:szCs w:val="24"/>
        </w:rPr>
        <w:t>Publishing</w:t>
      </w:r>
      <w:proofErr w:type="gramEnd"/>
      <w:r w:rsidRPr="006F55C6">
        <w:rPr>
          <w:color w:val="auto"/>
          <w:sz w:val="24"/>
          <w:szCs w:val="24"/>
        </w:rPr>
        <w:t xml:space="preserve"> Division, Baton Rouge, Louisiana.</w:t>
      </w:r>
    </w:p>
    <w:p w:rsidR="008D0CDD" w:rsidRPr="006F55C6" w:rsidRDefault="008D0CDD" w:rsidP="008D0CDD">
      <w:pPr>
        <w:jc w:val="left"/>
        <w:rPr>
          <w:szCs w:val="24"/>
        </w:rPr>
      </w:pPr>
    </w:p>
    <w:p w:rsidR="008D0CDD" w:rsidRPr="006F55C6" w:rsidRDefault="008D0CDD" w:rsidP="008D0CDD">
      <w:pPr>
        <w:jc w:val="left"/>
        <w:rPr>
          <w:szCs w:val="24"/>
        </w:rPr>
      </w:pPr>
      <w:r w:rsidRPr="006F55C6">
        <w:rPr>
          <w:szCs w:val="24"/>
        </w:rPr>
        <w:t xml:space="preserve">Preston, R.J. Jr. 1948.  </w:t>
      </w:r>
      <w:proofErr w:type="gramStart"/>
      <w:r w:rsidRPr="006F55C6">
        <w:rPr>
          <w:i/>
          <w:szCs w:val="24"/>
        </w:rPr>
        <w:t>North American trees</w:t>
      </w:r>
      <w:r w:rsidRPr="006F55C6">
        <w:rPr>
          <w:szCs w:val="24"/>
        </w:rPr>
        <w:t>.</w:t>
      </w:r>
      <w:proofErr w:type="gramEnd"/>
      <w:r w:rsidRPr="006F55C6">
        <w:rPr>
          <w:szCs w:val="24"/>
        </w:rPr>
        <w:t xml:space="preserve">  2</w:t>
      </w:r>
      <w:r w:rsidRPr="006F55C6">
        <w:rPr>
          <w:szCs w:val="24"/>
          <w:vertAlign w:val="superscript"/>
        </w:rPr>
        <w:t>nd</w:t>
      </w:r>
      <w:r w:rsidRPr="006F55C6">
        <w:rPr>
          <w:szCs w:val="24"/>
        </w:rPr>
        <w:t xml:space="preserve"> </w:t>
      </w:r>
      <w:proofErr w:type="gramStart"/>
      <w:r w:rsidRPr="006F55C6">
        <w:rPr>
          <w:szCs w:val="24"/>
        </w:rPr>
        <w:t>ed</w:t>
      </w:r>
      <w:proofErr w:type="gramEnd"/>
      <w:r w:rsidRPr="006F55C6">
        <w:rPr>
          <w:szCs w:val="24"/>
        </w:rPr>
        <w:t xml:space="preserve">.  </w:t>
      </w:r>
      <w:proofErr w:type="gramStart"/>
      <w:r w:rsidRPr="006F55C6">
        <w:rPr>
          <w:szCs w:val="24"/>
        </w:rPr>
        <w:t>The Iowa State College Press, Ames, Iowa.</w:t>
      </w:r>
      <w:proofErr w:type="gramEnd"/>
    </w:p>
    <w:p w:rsidR="008D0CDD" w:rsidRPr="006F55C6" w:rsidRDefault="008D0CDD" w:rsidP="008D0CDD">
      <w:pPr>
        <w:pStyle w:val="BodyText"/>
        <w:jc w:val="left"/>
        <w:rPr>
          <w:color w:val="auto"/>
          <w:sz w:val="24"/>
          <w:szCs w:val="24"/>
        </w:rPr>
      </w:pPr>
    </w:p>
    <w:p w:rsidR="008D0CDD" w:rsidRPr="006F55C6" w:rsidRDefault="008D0CDD" w:rsidP="008D0CDD">
      <w:pPr>
        <w:jc w:val="left"/>
        <w:rPr>
          <w:szCs w:val="24"/>
        </w:rPr>
      </w:pPr>
      <w:r w:rsidRPr="006F55C6">
        <w:rPr>
          <w:szCs w:val="24"/>
        </w:rPr>
        <w:t xml:space="preserve">Sargent, C.S. 1933.  </w:t>
      </w:r>
      <w:proofErr w:type="gramStart"/>
      <w:r w:rsidRPr="006F55C6">
        <w:rPr>
          <w:i/>
          <w:szCs w:val="24"/>
        </w:rPr>
        <w:t>Manual of the trees of North America</w:t>
      </w:r>
      <w:r w:rsidRPr="006F55C6">
        <w:rPr>
          <w:szCs w:val="24"/>
        </w:rPr>
        <w:t>.</w:t>
      </w:r>
      <w:proofErr w:type="gramEnd"/>
      <w:r w:rsidRPr="006F55C6">
        <w:rPr>
          <w:szCs w:val="24"/>
        </w:rPr>
        <w:t xml:space="preserve">  </w:t>
      </w:r>
      <w:proofErr w:type="gramStart"/>
      <w:r w:rsidRPr="006F55C6">
        <w:rPr>
          <w:szCs w:val="24"/>
        </w:rPr>
        <w:t>The Riverside Press, Cambridge, Massachusetts.</w:t>
      </w:r>
      <w:proofErr w:type="gramEnd"/>
    </w:p>
    <w:p w:rsidR="008D0CDD" w:rsidRPr="006F55C6" w:rsidRDefault="008D0CDD" w:rsidP="008D0CDD">
      <w:pPr>
        <w:jc w:val="left"/>
        <w:rPr>
          <w:szCs w:val="24"/>
        </w:rPr>
      </w:pPr>
    </w:p>
    <w:p w:rsidR="008D0CDD" w:rsidRPr="006F55C6" w:rsidRDefault="008D0CDD" w:rsidP="008D0CDD">
      <w:pPr>
        <w:jc w:val="left"/>
        <w:rPr>
          <w:szCs w:val="24"/>
        </w:rPr>
      </w:pPr>
      <w:proofErr w:type="spellStart"/>
      <w:r w:rsidRPr="006F55C6">
        <w:rPr>
          <w:szCs w:val="24"/>
        </w:rPr>
        <w:t>Rosendahl</w:t>
      </w:r>
      <w:proofErr w:type="spellEnd"/>
      <w:r w:rsidRPr="006F55C6">
        <w:rPr>
          <w:szCs w:val="24"/>
        </w:rPr>
        <w:t xml:space="preserve">, C.O. 1955.  </w:t>
      </w:r>
      <w:r w:rsidRPr="006F55C6">
        <w:rPr>
          <w:i/>
          <w:szCs w:val="24"/>
        </w:rPr>
        <w:t xml:space="preserve">Trees &amp; shrubs of the upper </w:t>
      </w:r>
      <w:proofErr w:type="spellStart"/>
      <w:proofErr w:type="gramStart"/>
      <w:r w:rsidRPr="006F55C6">
        <w:rPr>
          <w:i/>
          <w:szCs w:val="24"/>
        </w:rPr>
        <w:t>midwest</w:t>
      </w:r>
      <w:proofErr w:type="spellEnd"/>
      <w:proofErr w:type="gramEnd"/>
      <w:r w:rsidRPr="006F55C6">
        <w:rPr>
          <w:szCs w:val="24"/>
        </w:rPr>
        <w:t xml:space="preserve">.  </w:t>
      </w:r>
      <w:proofErr w:type="gramStart"/>
      <w:r w:rsidRPr="006F55C6">
        <w:rPr>
          <w:szCs w:val="24"/>
        </w:rPr>
        <w:t>University of Minnesota Press, Minneapolis, Minnesota.</w:t>
      </w:r>
      <w:proofErr w:type="gramEnd"/>
    </w:p>
    <w:p w:rsidR="008D0CDD" w:rsidRPr="006F55C6" w:rsidRDefault="008D0CDD" w:rsidP="008D0CDD">
      <w:pPr>
        <w:jc w:val="left"/>
        <w:rPr>
          <w:szCs w:val="24"/>
        </w:rPr>
      </w:pPr>
    </w:p>
    <w:p w:rsidR="008D0CDD" w:rsidRPr="006F55C6" w:rsidRDefault="008D0CDD" w:rsidP="008D0CDD">
      <w:pPr>
        <w:pStyle w:val="Heading1"/>
        <w:jc w:val="left"/>
        <w:rPr>
          <w:sz w:val="24"/>
          <w:szCs w:val="24"/>
        </w:rPr>
      </w:pPr>
      <w:r w:rsidRPr="006F55C6">
        <w:rPr>
          <w:sz w:val="24"/>
          <w:szCs w:val="24"/>
        </w:rPr>
        <w:t>Prepared By</w:t>
      </w:r>
    </w:p>
    <w:p w:rsidR="008D0CDD" w:rsidRPr="006F55C6" w:rsidRDefault="008D0CDD" w:rsidP="008D0CDD">
      <w:pPr>
        <w:pStyle w:val="Heading4"/>
        <w:jc w:val="left"/>
        <w:rPr>
          <w:b w:val="0"/>
          <w:i/>
          <w:color w:val="auto"/>
          <w:szCs w:val="24"/>
        </w:rPr>
      </w:pPr>
      <w:proofErr w:type="spellStart"/>
      <w:r w:rsidRPr="006F55C6">
        <w:rPr>
          <w:b w:val="0"/>
          <w:i/>
          <w:color w:val="auto"/>
          <w:szCs w:val="24"/>
        </w:rPr>
        <w:t>Jammie</w:t>
      </w:r>
      <w:proofErr w:type="spellEnd"/>
      <w:r w:rsidRPr="006F55C6">
        <w:rPr>
          <w:b w:val="0"/>
          <w:i/>
          <w:color w:val="auto"/>
          <w:szCs w:val="24"/>
        </w:rPr>
        <w:t xml:space="preserve"> Favorite</w:t>
      </w:r>
    </w:p>
    <w:p w:rsidR="008D0CDD" w:rsidRPr="006F55C6" w:rsidRDefault="008D0CDD" w:rsidP="008D0CDD">
      <w:pPr>
        <w:jc w:val="left"/>
        <w:rPr>
          <w:szCs w:val="24"/>
        </w:rPr>
      </w:pPr>
      <w:r w:rsidRPr="006F55C6">
        <w:rPr>
          <w:szCs w:val="24"/>
        </w:rPr>
        <w:t>Formerly, USDA, NRCS, National Plant Data Center, Baton Rouge, Louisiana</w:t>
      </w:r>
    </w:p>
    <w:p w:rsidR="008D0CDD" w:rsidRPr="006F55C6" w:rsidRDefault="008D0CDD" w:rsidP="008D0CDD">
      <w:pPr>
        <w:pStyle w:val="Heading1"/>
        <w:jc w:val="left"/>
        <w:rPr>
          <w:sz w:val="24"/>
          <w:szCs w:val="24"/>
        </w:rPr>
      </w:pPr>
    </w:p>
    <w:p w:rsidR="008D0CDD" w:rsidRPr="006F55C6" w:rsidRDefault="008D0CDD" w:rsidP="008D0CDD">
      <w:pPr>
        <w:pStyle w:val="Heading1"/>
        <w:jc w:val="left"/>
        <w:rPr>
          <w:sz w:val="24"/>
          <w:szCs w:val="24"/>
        </w:rPr>
      </w:pPr>
      <w:r w:rsidRPr="006F55C6">
        <w:rPr>
          <w:sz w:val="24"/>
          <w:szCs w:val="24"/>
        </w:rPr>
        <w:t>Species Coordinator</w:t>
      </w:r>
    </w:p>
    <w:p w:rsidR="008D0CDD" w:rsidRPr="006F55C6" w:rsidRDefault="008D0CDD" w:rsidP="008D0CDD">
      <w:pPr>
        <w:pStyle w:val="Footer"/>
        <w:tabs>
          <w:tab w:val="clear" w:pos="4320"/>
          <w:tab w:val="clear" w:pos="8640"/>
        </w:tabs>
        <w:jc w:val="left"/>
        <w:rPr>
          <w:i/>
          <w:szCs w:val="24"/>
        </w:rPr>
      </w:pPr>
      <w:r w:rsidRPr="006F55C6">
        <w:rPr>
          <w:i/>
          <w:szCs w:val="24"/>
        </w:rPr>
        <w:t>Lincoln M. Moore</w:t>
      </w:r>
    </w:p>
    <w:p w:rsidR="008D0CDD" w:rsidRPr="006F55C6" w:rsidRDefault="008D0CDD" w:rsidP="008D0CDD">
      <w:pPr>
        <w:pStyle w:val="Footer"/>
        <w:tabs>
          <w:tab w:val="clear" w:pos="4320"/>
          <w:tab w:val="clear" w:pos="8640"/>
        </w:tabs>
        <w:jc w:val="left"/>
        <w:rPr>
          <w:szCs w:val="24"/>
        </w:rPr>
      </w:pPr>
      <w:r w:rsidRPr="006F55C6">
        <w:rPr>
          <w:szCs w:val="24"/>
        </w:rPr>
        <w:t>USDA, NRCS, National Plant Data Center, Baton Rouge, Louisiana</w:t>
      </w:r>
    </w:p>
    <w:p w:rsidR="008D0CDD" w:rsidRPr="006F55C6" w:rsidRDefault="008D0CDD" w:rsidP="008D0CDD">
      <w:pPr>
        <w:rPr>
          <w:szCs w:val="24"/>
        </w:rPr>
      </w:pPr>
    </w:p>
    <w:p w:rsidR="008D0CDD" w:rsidRPr="006F55C6" w:rsidRDefault="008D0CDD" w:rsidP="008D0CDD">
      <w:pPr>
        <w:jc w:val="left"/>
        <w:rPr>
          <w:szCs w:val="24"/>
        </w:rPr>
      </w:pPr>
      <w:r w:rsidRPr="006F55C6">
        <w:rPr>
          <w:szCs w:val="24"/>
        </w:rPr>
        <w:t xml:space="preserve">Edited: </w:t>
      </w:r>
      <w:proofErr w:type="gramStart"/>
      <w:r w:rsidRPr="006F55C6">
        <w:rPr>
          <w:szCs w:val="24"/>
        </w:rPr>
        <w:t>10jan02</w:t>
      </w:r>
      <w:proofErr w:type="gramEnd"/>
      <w:r w:rsidRPr="006F55C6">
        <w:rPr>
          <w:szCs w:val="24"/>
        </w:rPr>
        <w:t xml:space="preserve"> </w:t>
      </w:r>
      <w:proofErr w:type="spellStart"/>
      <w:r w:rsidRPr="006F55C6">
        <w:rPr>
          <w:szCs w:val="24"/>
        </w:rPr>
        <w:t>jsp</w:t>
      </w:r>
      <w:proofErr w:type="spellEnd"/>
      <w:r w:rsidRPr="006F55C6">
        <w:rPr>
          <w:szCs w:val="24"/>
        </w:rPr>
        <w:t xml:space="preserve">; 14feb03 </w:t>
      </w:r>
      <w:proofErr w:type="spellStart"/>
      <w:r w:rsidRPr="006F55C6">
        <w:rPr>
          <w:szCs w:val="24"/>
        </w:rPr>
        <w:t>ahv</w:t>
      </w:r>
      <w:proofErr w:type="spellEnd"/>
      <w:r w:rsidRPr="006F55C6">
        <w:rPr>
          <w:szCs w:val="24"/>
        </w:rPr>
        <w:t xml:space="preserve">; 31may06 </w:t>
      </w:r>
      <w:proofErr w:type="spellStart"/>
      <w:r w:rsidRPr="006F55C6">
        <w:rPr>
          <w:szCs w:val="24"/>
        </w:rPr>
        <w:t>jsp</w:t>
      </w:r>
      <w:proofErr w:type="spellEnd"/>
    </w:p>
    <w:p w:rsidR="00CD49CC" w:rsidRPr="006F55C6" w:rsidRDefault="00CD49CC" w:rsidP="00BE5356">
      <w:pPr>
        <w:pStyle w:val="Footer1Italic"/>
        <w:rPr>
          <w:sz w:val="24"/>
          <w:szCs w:val="24"/>
        </w:rPr>
      </w:pPr>
    </w:p>
    <w:p w:rsidR="00F72ADF" w:rsidRPr="006F55C6" w:rsidRDefault="00F72ADF" w:rsidP="00F72ADF">
      <w:pPr>
        <w:pStyle w:val="BodyText"/>
        <w:jc w:val="left"/>
        <w:rPr>
          <w:rStyle w:val="Footer1Char"/>
          <w:color w:val="auto"/>
          <w:sz w:val="24"/>
          <w:szCs w:val="24"/>
        </w:rPr>
      </w:pPr>
      <w:r w:rsidRPr="006F55C6">
        <w:rPr>
          <w:rStyle w:val="Footer1Char"/>
          <w:color w:val="auto"/>
          <w:sz w:val="24"/>
          <w:szCs w:val="24"/>
        </w:rPr>
        <w:t>For more information about this and other plants, please contact your local NRCS field office or Conservation District, and visit the PLANTS Web site&lt;</w:t>
      </w:r>
      <w:hyperlink r:id="rId11" w:history="1">
        <w:r w:rsidRPr="006F55C6">
          <w:rPr>
            <w:rStyle w:val="Hyperlink"/>
            <w:color w:val="auto"/>
            <w:sz w:val="24"/>
            <w:szCs w:val="24"/>
          </w:rPr>
          <w:t>http://plants.usda.gov</w:t>
        </w:r>
      </w:hyperlink>
      <w:r w:rsidRPr="006F55C6">
        <w:rPr>
          <w:rStyle w:val="Footer1Char"/>
          <w:color w:val="auto"/>
          <w:sz w:val="24"/>
          <w:szCs w:val="24"/>
        </w:rPr>
        <w:t>&gt; or the Plant Materials Program Web site &lt;</w:t>
      </w:r>
      <w:hyperlink r:id="rId12" w:history="1">
        <w:r w:rsidRPr="006F55C6">
          <w:rPr>
            <w:rStyle w:val="Hyperlink"/>
            <w:color w:val="auto"/>
            <w:sz w:val="24"/>
            <w:szCs w:val="24"/>
          </w:rPr>
          <w:t>http://Plant-Materials.nrcs.usda.gov</w:t>
        </w:r>
      </w:hyperlink>
      <w:r w:rsidRPr="006F55C6">
        <w:rPr>
          <w:rStyle w:val="Footer1Char"/>
          <w:color w:val="auto"/>
          <w:sz w:val="24"/>
          <w:szCs w:val="24"/>
        </w:rPr>
        <w:t>&gt;</w:t>
      </w:r>
    </w:p>
    <w:p w:rsidR="00F72ADF" w:rsidRPr="006F55C6" w:rsidRDefault="00F72ADF" w:rsidP="00F72ADF">
      <w:pPr>
        <w:pStyle w:val="Footer"/>
        <w:rPr>
          <w:rStyle w:val="PageNumber"/>
          <w:szCs w:val="24"/>
        </w:rPr>
      </w:pPr>
    </w:p>
    <w:p w:rsidR="00DD41E3" w:rsidRPr="006F55C6" w:rsidRDefault="00DD41E3" w:rsidP="00DD41E3">
      <w:pPr>
        <w:pStyle w:val="NormalWeb"/>
        <w:rPr>
          <w:rFonts w:ascii="Times New Roman" w:hAnsi="Times New Roman"/>
          <w:i/>
          <w:color w:val="0000FF"/>
          <w:sz w:val="24"/>
          <w:szCs w:val="24"/>
        </w:rPr>
      </w:pPr>
      <w:r w:rsidRPr="006F55C6">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w:t>
      </w:r>
      <w:r w:rsidRPr="006F55C6">
        <w:rPr>
          <w:rFonts w:ascii="Times New Roman" w:hAnsi="Times New Roman"/>
          <w:i/>
          <w:color w:val="0000FF"/>
          <w:sz w:val="24"/>
          <w:szCs w:val="24"/>
        </w:rPr>
        <w:lastRenderedPageBreak/>
        <w:t xml:space="preserve">contact USDA's </w:t>
      </w:r>
      <w:hyperlink r:id="rId13" w:tgtFrame="_blank" w:tooltip="PLANTS is not responsible for the content or availability of other Web sites." w:history="1">
        <w:r w:rsidRPr="006F55C6">
          <w:rPr>
            <w:rStyle w:val="Hyperlink"/>
            <w:rFonts w:ascii="Times New Roman" w:hAnsi="Times New Roman"/>
            <w:i/>
            <w:sz w:val="24"/>
            <w:szCs w:val="24"/>
          </w:rPr>
          <w:t>TARGET Center</w:t>
        </w:r>
      </w:hyperlink>
      <w:r w:rsidRPr="006F55C6">
        <w:rPr>
          <w:rFonts w:ascii="Times New Roman" w:hAnsi="Times New Roman"/>
          <w:i/>
          <w:color w:val="0000FF"/>
          <w:sz w:val="24"/>
          <w:szCs w:val="24"/>
        </w:rPr>
        <w:t xml:space="preserve"> at 202-720-2600 (voice and TDD).</w:t>
      </w:r>
    </w:p>
    <w:p w:rsidR="00DD41E3" w:rsidRPr="006F55C6" w:rsidRDefault="00DD41E3" w:rsidP="00DD41E3">
      <w:pPr>
        <w:pStyle w:val="NormalWeb"/>
        <w:rPr>
          <w:rFonts w:ascii="Times New Roman" w:hAnsi="Times New Roman"/>
          <w:i/>
          <w:color w:val="0000FF"/>
          <w:sz w:val="24"/>
          <w:szCs w:val="24"/>
        </w:rPr>
      </w:pPr>
      <w:r w:rsidRPr="006F55C6">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6F55C6" w:rsidRDefault="00DD41E3" w:rsidP="00DD41E3">
      <w:pPr>
        <w:pStyle w:val="NormalWeb"/>
        <w:rPr>
          <w:rFonts w:ascii="Times New Roman" w:hAnsi="Times New Roman"/>
          <w:i/>
          <w:color w:val="0000FF"/>
          <w:sz w:val="24"/>
          <w:szCs w:val="24"/>
        </w:rPr>
      </w:pPr>
      <w:r w:rsidRPr="006F55C6">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6F55C6">
          <w:rPr>
            <w:rStyle w:val="Hyperlink"/>
            <w:rFonts w:ascii="Times New Roman" w:hAnsi="Times New Roman"/>
            <w:i/>
            <w:sz w:val="24"/>
            <w:szCs w:val="24"/>
          </w:rPr>
          <w:t xml:space="preserve">Civil Rights at the Natural Resources </w:t>
        </w:r>
        <w:proofErr w:type="spellStart"/>
        <w:r w:rsidRPr="006F55C6">
          <w:rPr>
            <w:rStyle w:val="Hyperlink"/>
            <w:rFonts w:ascii="Times New Roman" w:hAnsi="Times New Roman"/>
            <w:i/>
            <w:sz w:val="24"/>
            <w:szCs w:val="24"/>
          </w:rPr>
          <w:t>Convervation</w:t>
        </w:r>
        <w:proofErr w:type="spellEnd"/>
        <w:r w:rsidRPr="006F55C6">
          <w:rPr>
            <w:rStyle w:val="Hyperlink"/>
            <w:rFonts w:ascii="Times New Roman" w:hAnsi="Times New Roman"/>
            <w:i/>
            <w:sz w:val="24"/>
            <w:szCs w:val="24"/>
          </w:rPr>
          <w:t xml:space="preserve"> Service</w:t>
        </w:r>
      </w:hyperlink>
      <w:r w:rsidRPr="006F55C6">
        <w:rPr>
          <w:rFonts w:ascii="Times New Roman" w:hAnsi="Times New Roman"/>
          <w:i/>
          <w:color w:val="0000FF"/>
          <w:sz w:val="24"/>
          <w:szCs w:val="24"/>
        </w:rPr>
        <w:t xml:space="preserve">. </w:t>
      </w:r>
    </w:p>
    <w:p w:rsidR="00DD41E3" w:rsidRPr="006F55C6" w:rsidRDefault="00DD41E3" w:rsidP="00DD41E3">
      <w:pPr>
        <w:pStyle w:val="Footer"/>
        <w:jc w:val="left"/>
        <w:rPr>
          <w:szCs w:val="24"/>
        </w:rPr>
      </w:pPr>
    </w:p>
    <w:sectPr w:rsidR="00DD41E3" w:rsidRPr="006F55C6">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775" w:rsidRDefault="00E00775">
      <w:r>
        <w:separator/>
      </w:r>
    </w:p>
  </w:endnote>
  <w:endnote w:type="continuationSeparator" w:id="0">
    <w:p w:rsidR="00E00775" w:rsidRDefault="00E00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775" w:rsidRDefault="00E00775">
      <w:r>
        <w:separator/>
      </w:r>
    </w:p>
  </w:footnote>
  <w:footnote w:type="continuationSeparator" w:id="0">
    <w:p w:rsidR="00E00775" w:rsidRDefault="00E007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E00775"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0507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A521FB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A1774"/>
    <w:rsid w:val="000F1970"/>
    <w:rsid w:val="001478F1"/>
    <w:rsid w:val="001B6C75"/>
    <w:rsid w:val="001C4209"/>
    <w:rsid w:val="001D6A53"/>
    <w:rsid w:val="001F7210"/>
    <w:rsid w:val="002148DF"/>
    <w:rsid w:val="00222F37"/>
    <w:rsid w:val="00223082"/>
    <w:rsid w:val="002375B8"/>
    <w:rsid w:val="0026727E"/>
    <w:rsid w:val="002C45BA"/>
    <w:rsid w:val="0036701D"/>
    <w:rsid w:val="003749B3"/>
    <w:rsid w:val="00377934"/>
    <w:rsid w:val="003823B4"/>
    <w:rsid w:val="00395D33"/>
    <w:rsid w:val="003B1F97"/>
    <w:rsid w:val="004032F8"/>
    <w:rsid w:val="004052E3"/>
    <w:rsid w:val="00416D52"/>
    <w:rsid w:val="00425E4D"/>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6D6D58"/>
    <w:rsid w:val="006F55C6"/>
    <w:rsid w:val="00712AC4"/>
    <w:rsid w:val="007A3680"/>
    <w:rsid w:val="007F3743"/>
    <w:rsid w:val="00830F95"/>
    <w:rsid w:val="0089154B"/>
    <w:rsid w:val="008B3C33"/>
    <w:rsid w:val="008D0CDD"/>
    <w:rsid w:val="008E6018"/>
    <w:rsid w:val="008F3D5A"/>
    <w:rsid w:val="00905077"/>
    <w:rsid w:val="00982214"/>
    <w:rsid w:val="009F0497"/>
    <w:rsid w:val="00A06FE6"/>
    <w:rsid w:val="00A12175"/>
    <w:rsid w:val="00A8423D"/>
    <w:rsid w:val="00AD30BE"/>
    <w:rsid w:val="00B755F2"/>
    <w:rsid w:val="00B841F9"/>
    <w:rsid w:val="00B8425D"/>
    <w:rsid w:val="00BD616F"/>
    <w:rsid w:val="00BE5356"/>
    <w:rsid w:val="00BF44A8"/>
    <w:rsid w:val="00C71B7B"/>
    <w:rsid w:val="00C81773"/>
    <w:rsid w:val="00CD49CC"/>
    <w:rsid w:val="00CF06F8"/>
    <w:rsid w:val="00CF7EC1"/>
    <w:rsid w:val="00D62818"/>
    <w:rsid w:val="00DD41E3"/>
    <w:rsid w:val="00E00775"/>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ListBullet">
    <w:name w:val="List Bullet"/>
    <w:basedOn w:val="Normal"/>
    <w:rsid w:val="00425E4D"/>
    <w:pPr>
      <w:numPr>
        <w:numId w:val="1"/>
      </w:numPr>
    </w:pPr>
  </w:style>
  <w:style w:type="paragraph" w:styleId="BalloonText">
    <w:name w:val="Balloon Text"/>
    <w:basedOn w:val="Normal"/>
    <w:link w:val="BalloonTextChar"/>
    <w:rsid w:val="006F55C6"/>
    <w:rPr>
      <w:rFonts w:ascii="Tahoma" w:hAnsi="Tahoma" w:cs="Tahoma"/>
      <w:sz w:val="16"/>
      <w:szCs w:val="16"/>
    </w:rPr>
  </w:style>
  <w:style w:type="character" w:customStyle="1" w:styleId="BalloonTextChar">
    <w:name w:val="Balloon Text Char"/>
    <w:basedOn w:val="DefaultParagraphFont"/>
    <w:link w:val="BalloonText"/>
    <w:rsid w:val="006F55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RIVER BIRCH</vt:lpstr>
    </vt:vector>
  </TitlesOfParts>
  <Company>USDA NRCS National Plant Data Center</Company>
  <LinksUpToDate>false</LinksUpToDate>
  <CharactersWithSpaces>7076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BIRCH</dc:title>
  <dc:subject>Betula nigra L.</dc:subject>
  <dc:creator>William Farrell</dc:creator>
  <cp:keywords/>
  <cp:lastModifiedBy>josh@hansonslogic.com</cp:lastModifiedBy>
  <cp:revision>3</cp:revision>
  <cp:lastPrinted>2003-06-09T21:39:00Z</cp:lastPrinted>
  <dcterms:created xsi:type="dcterms:W3CDTF">2011-01-25T23:11:00Z</dcterms:created>
  <dcterms:modified xsi:type="dcterms:W3CDTF">2012-11-09T21:32:00Z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