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E62A" w14:textId="073E0CA2" w:rsidR="00B2352A" w:rsidRPr="00B2352A" w:rsidRDefault="00B2352A" w:rsidP="00B2352A">
      <w:pPr>
        <w:spacing w:after="0" w:line="240" w:lineRule="auto"/>
        <w:jc w:val="center"/>
        <w:rPr>
          <w:rFonts w:ascii="ArialMT" w:eastAsia="Times New Roman" w:hAnsi="ArialMT" w:cs="Times New Roman"/>
          <w:b/>
          <w:bCs/>
          <w:color w:val="4472C4" w:themeColor="accent1"/>
          <w:kern w:val="0"/>
          <w14:ligatures w14:val="none"/>
        </w:rPr>
      </w:pPr>
      <w:r w:rsidRPr="00B2352A">
        <w:rPr>
          <w:rFonts w:ascii="ArialMT" w:eastAsia="Times New Roman" w:hAnsi="ArialMT" w:cs="Times New Roman"/>
          <w:b/>
          <w:bCs/>
          <w:color w:val="4472C4" w:themeColor="accent1"/>
          <w:kern w:val="0"/>
          <w14:ligatures w14:val="none"/>
        </w:rPr>
        <w:t>Real Case Scenario</w:t>
      </w:r>
    </w:p>
    <w:p w14:paraId="2270F4B6" w14:textId="77777777" w:rsidR="00B2352A" w:rsidRDefault="00B2352A" w:rsidP="00B2352A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065AF16A" w14:textId="446C59EE" w:rsidR="00B2352A" w:rsidRPr="00B2352A" w:rsidRDefault="00B2352A" w:rsidP="00B2352A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 xml:space="preserve">A new hire needs their workstation to be set up, which includes </w:t>
      </w: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>configuring.</w:t>
      </w:r>
    </w:p>
    <w:p w14:paraId="69EC1379" w14:textId="40D8C47D" w:rsidR="00B2352A" w:rsidRPr="00B2352A" w:rsidRDefault="00B2352A" w:rsidP="00B2352A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 xml:space="preserve">their laptop, connecting monitors, setting up a VPN, and ensuring all necessary </w:t>
      </w: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>software.</w:t>
      </w:r>
    </w:p>
    <w:p w14:paraId="20B3E9FE" w14:textId="720C78DB" w:rsidR="00B2352A" w:rsidRPr="00B2352A" w:rsidRDefault="00B2352A" w:rsidP="00B2352A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 xml:space="preserve">is installed. The scenario requires prioritizing each task while maintaining </w:t>
      </w: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>clear.</w:t>
      </w:r>
    </w:p>
    <w:p w14:paraId="20D10E14" w14:textId="3124715E" w:rsidR="00B2352A" w:rsidRPr="00B2352A" w:rsidRDefault="00B2352A" w:rsidP="00B2352A">
      <w:pPr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352A">
        <w:rPr>
          <w:rFonts w:ascii="Arial" w:eastAsia="Times New Roman" w:hAnsi="Arial" w:cs="Arial"/>
          <w:color w:val="000000"/>
          <w:kern w:val="0"/>
          <w14:ligatures w14:val="none"/>
        </w:rPr>
        <w:t>communication with the new hire to ensure all requirements are met.</w:t>
      </w:r>
    </w:p>
    <w:p w14:paraId="0D1253CD" w14:textId="23C57694" w:rsidR="00B2352A" w:rsidRPr="00B2352A" w:rsidRDefault="00B2352A" w:rsidP="00B2352A">
      <w:r>
        <w:rPr>
          <w:rFonts w:ascii="ArialMT" w:eastAsia="Times New Roman" w:hAnsi="ArialMT" w:cs="Times New Roman"/>
          <w:color w:val="000000"/>
          <w:kern w:val="0"/>
          <w14:ligatures w14:val="none"/>
        </w:rPr>
        <w:t>Ticketing system: Jira</w:t>
      </w:r>
    </w:p>
    <w:p w14:paraId="6C014668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t>1. Preparation &amp; Communication</w:t>
      </w:r>
    </w:p>
    <w:p w14:paraId="07F7021D" w14:textId="77777777" w:rsidR="00B2352A" w:rsidRPr="00B2352A" w:rsidRDefault="00B2352A" w:rsidP="00B2352A">
      <w:pPr>
        <w:numPr>
          <w:ilvl w:val="0"/>
          <w:numId w:val="8"/>
        </w:numPr>
      </w:pPr>
      <w:r w:rsidRPr="00B2352A">
        <w:rPr>
          <w:b/>
          <w:bCs/>
        </w:rPr>
        <w:t>Gather Information:</w:t>
      </w:r>
      <w:r w:rsidRPr="00B2352A">
        <w:t xml:space="preserve"> Before the new hire’s start date, gather details about their job role, department, and specific software or hardware needs. This may involve speaking with their manager or checking with HR.</w:t>
      </w:r>
    </w:p>
    <w:p w14:paraId="2A18CF9A" w14:textId="77777777" w:rsidR="00B2352A" w:rsidRPr="00B2352A" w:rsidRDefault="00B2352A" w:rsidP="00B2352A">
      <w:pPr>
        <w:numPr>
          <w:ilvl w:val="0"/>
          <w:numId w:val="8"/>
        </w:numPr>
      </w:pPr>
      <w:r w:rsidRPr="00B2352A">
        <w:rPr>
          <w:b/>
          <w:bCs/>
        </w:rPr>
        <w:t>Initial Contact:</w:t>
      </w:r>
      <w:r w:rsidRPr="00B2352A">
        <w:t xml:space="preserve"> Introduce yourself to the new hire and schedule a time for the workstation setup. Confirm they have received their laptop and any other equipment provided by the company.</w:t>
      </w:r>
    </w:p>
    <w:p w14:paraId="14E12236" w14:textId="77777777" w:rsidR="00B2352A" w:rsidRPr="00B2352A" w:rsidRDefault="00B2352A" w:rsidP="00B2352A">
      <w:pPr>
        <w:numPr>
          <w:ilvl w:val="0"/>
          <w:numId w:val="8"/>
        </w:numPr>
      </w:pPr>
      <w:r w:rsidRPr="00B2352A">
        <w:rPr>
          <w:b/>
          <w:bCs/>
        </w:rPr>
        <w:t>Set Expectations:</w:t>
      </w:r>
      <w:r w:rsidRPr="00B2352A">
        <w:t xml:space="preserve"> Inform the new hire about the approximate time required for the setup and the steps involved. This helps them plan their day and reduces potential anxiety.</w:t>
      </w:r>
    </w:p>
    <w:p w14:paraId="1BEA2E3D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t>2. Laptop Configuration</w:t>
      </w:r>
    </w:p>
    <w:p w14:paraId="01FC8B9E" w14:textId="77777777" w:rsidR="00B2352A" w:rsidRPr="00B2352A" w:rsidRDefault="00B2352A" w:rsidP="00B2352A">
      <w:pPr>
        <w:numPr>
          <w:ilvl w:val="0"/>
          <w:numId w:val="9"/>
        </w:numPr>
      </w:pPr>
      <w:r w:rsidRPr="00B2352A">
        <w:rPr>
          <w:b/>
          <w:bCs/>
        </w:rPr>
        <w:t>Unboxing and Power Up:</w:t>
      </w:r>
      <w:r w:rsidRPr="00B2352A">
        <w:t xml:space="preserve"> Unbox the laptop with the new hire present to create a good first impression and allow them to inspect the equipment.</w:t>
      </w:r>
    </w:p>
    <w:p w14:paraId="5084DB61" w14:textId="77777777" w:rsidR="00B2352A" w:rsidRPr="00B2352A" w:rsidRDefault="00B2352A" w:rsidP="00B2352A">
      <w:pPr>
        <w:numPr>
          <w:ilvl w:val="0"/>
          <w:numId w:val="9"/>
        </w:numPr>
      </w:pPr>
      <w:r w:rsidRPr="00B2352A">
        <w:rPr>
          <w:b/>
          <w:bCs/>
        </w:rPr>
        <w:t>Connect to Network:</w:t>
      </w:r>
      <w:r w:rsidRPr="00B2352A">
        <w:t xml:space="preserve"> Connect the laptop to the company’s Wi-Fi or via an Ethernet cable. Ensure they have the necessary network credentials (SSID and password).</w:t>
      </w:r>
    </w:p>
    <w:p w14:paraId="13E0EDD0" w14:textId="77777777" w:rsidR="00B2352A" w:rsidRPr="00B2352A" w:rsidRDefault="00B2352A" w:rsidP="00B2352A">
      <w:pPr>
        <w:numPr>
          <w:ilvl w:val="0"/>
          <w:numId w:val="9"/>
        </w:numPr>
      </w:pPr>
      <w:r w:rsidRPr="00B2352A">
        <w:rPr>
          <w:b/>
          <w:bCs/>
        </w:rPr>
        <w:t>Domain Join (if applicable):</w:t>
      </w:r>
      <w:r w:rsidRPr="00B2352A">
        <w:t xml:space="preserve"> If your company uses a domain, join the laptop to the domain, which may involve entering domain credentials and restarting the machine.</w:t>
      </w:r>
    </w:p>
    <w:p w14:paraId="370FF950" w14:textId="77777777" w:rsidR="00B2352A" w:rsidRPr="00B2352A" w:rsidRDefault="00B2352A" w:rsidP="00B2352A">
      <w:pPr>
        <w:numPr>
          <w:ilvl w:val="0"/>
          <w:numId w:val="9"/>
        </w:numPr>
      </w:pPr>
      <w:r w:rsidRPr="00B2352A">
        <w:rPr>
          <w:b/>
          <w:bCs/>
        </w:rPr>
        <w:t>Install Essential Software:</w:t>
      </w:r>
      <w:r w:rsidRPr="00B2352A">
        <w:t xml:space="preserve"> Install operating system updates and critical security software. Then, proceed with role-specific software, productivity tools (e.g., Microsoft Office or Google Workspace), and communication platforms (e.g., Slack or Microsoft Teams).</w:t>
      </w:r>
    </w:p>
    <w:p w14:paraId="7ADC471A" w14:textId="77777777" w:rsidR="00B2352A" w:rsidRPr="00B2352A" w:rsidRDefault="00B2352A" w:rsidP="00B2352A">
      <w:pPr>
        <w:numPr>
          <w:ilvl w:val="0"/>
          <w:numId w:val="9"/>
        </w:numPr>
      </w:pPr>
      <w:r w:rsidRPr="00B2352A">
        <w:rPr>
          <w:b/>
          <w:bCs/>
        </w:rPr>
        <w:t>User Account Setup:</w:t>
      </w:r>
      <w:r w:rsidRPr="00B2352A">
        <w:t xml:space="preserve"> Create a user account for the new hire on their laptop, ensuring they have appropriate access permissions based on their role.</w:t>
      </w:r>
    </w:p>
    <w:p w14:paraId="6FA0B6DD" w14:textId="77777777" w:rsidR="00B2352A" w:rsidRPr="00B2352A" w:rsidRDefault="00B2352A" w:rsidP="00B2352A">
      <w:pPr>
        <w:numPr>
          <w:ilvl w:val="0"/>
          <w:numId w:val="9"/>
        </w:numPr>
      </w:pPr>
      <w:r w:rsidRPr="00B2352A">
        <w:rPr>
          <w:b/>
          <w:bCs/>
        </w:rPr>
        <w:t>Transfer Existing Data (if applicable):</w:t>
      </w:r>
      <w:r w:rsidRPr="00B2352A">
        <w:t xml:space="preserve"> Transfer necessary files and settings if the new hire needs data from a previous employee or machine.</w:t>
      </w:r>
    </w:p>
    <w:p w14:paraId="03943765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t>3. Monitor Setup</w:t>
      </w:r>
    </w:p>
    <w:p w14:paraId="681DE1F3" w14:textId="77777777" w:rsidR="00B2352A" w:rsidRPr="00B2352A" w:rsidRDefault="00B2352A" w:rsidP="00B2352A">
      <w:pPr>
        <w:numPr>
          <w:ilvl w:val="0"/>
          <w:numId w:val="10"/>
        </w:numPr>
      </w:pPr>
      <w:r w:rsidRPr="00B2352A">
        <w:rPr>
          <w:b/>
          <w:bCs/>
        </w:rPr>
        <w:t>Ergonomics First:</w:t>
      </w:r>
      <w:r w:rsidRPr="00B2352A">
        <w:t xml:space="preserve"> Discuss ergonomic preferences with the new hire and help them adjust their chair and desk height for a comfortable and healthy workspace.</w:t>
      </w:r>
    </w:p>
    <w:p w14:paraId="5D721353" w14:textId="77777777" w:rsidR="00B2352A" w:rsidRPr="00B2352A" w:rsidRDefault="00B2352A" w:rsidP="00B2352A">
      <w:pPr>
        <w:numPr>
          <w:ilvl w:val="0"/>
          <w:numId w:val="10"/>
        </w:numPr>
      </w:pPr>
      <w:r w:rsidRPr="00B2352A">
        <w:rPr>
          <w:b/>
          <w:bCs/>
        </w:rPr>
        <w:t>Connect and Configure:</w:t>
      </w:r>
      <w:r w:rsidRPr="00B2352A">
        <w:t xml:space="preserve"> Connect the monitors to the laptop and configure display settings (resolution, orientation, scaling) according to their preferences.</w:t>
      </w:r>
    </w:p>
    <w:p w14:paraId="7C5C2E24" w14:textId="77777777" w:rsidR="00B2352A" w:rsidRPr="00B2352A" w:rsidRDefault="00B2352A" w:rsidP="00B2352A">
      <w:pPr>
        <w:numPr>
          <w:ilvl w:val="0"/>
          <w:numId w:val="10"/>
        </w:numPr>
      </w:pPr>
      <w:r w:rsidRPr="00B2352A">
        <w:rPr>
          <w:b/>
          <w:bCs/>
        </w:rPr>
        <w:t>Test Monitor Setup:</w:t>
      </w:r>
      <w:r w:rsidRPr="00B2352A">
        <w:t xml:space="preserve"> Ensure both the laptop screen and external monitors are working correctly. Have the new hire test the setup to confirm it meets their needs.</w:t>
      </w:r>
    </w:p>
    <w:p w14:paraId="776316DB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lastRenderedPageBreak/>
        <w:t>4. VPN Configuration</w:t>
      </w:r>
    </w:p>
    <w:p w14:paraId="2F70D276" w14:textId="77777777" w:rsidR="00B2352A" w:rsidRPr="00B2352A" w:rsidRDefault="00B2352A" w:rsidP="00B2352A">
      <w:pPr>
        <w:numPr>
          <w:ilvl w:val="0"/>
          <w:numId w:val="11"/>
        </w:numPr>
      </w:pPr>
      <w:r w:rsidRPr="00B2352A">
        <w:rPr>
          <w:b/>
          <w:bCs/>
        </w:rPr>
        <w:t>Explain the Why:</w:t>
      </w:r>
      <w:r w:rsidRPr="00B2352A">
        <w:t xml:space="preserve"> Briefly explain the importance of a VPN (e.g., security, access to company resources).</w:t>
      </w:r>
    </w:p>
    <w:p w14:paraId="1646B8EF" w14:textId="77777777" w:rsidR="00B2352A" w:rsidRPr="00B2352A" w:rsidRDefault="00B2352A" w:rsidP="00B2352A">
      <w:pPr>
        <w:numPr>
          <w:ilvl w:val="0"/>
          <w:numId w:val="11"/>
        </w:numPr>
      </w:pPr>
      <w:r w:rsidRPr="00B2352A">
        <w:rPr>
          <w:b/>
          <w:bCs/>
        </w:rPr>
        <w:t>Install VPN Software:</w:t>
      </w:r>
      <w:r w:rsidRPr="00B2352A">
        <w:t xml:space="preserve"> Install the company’s VPN client on the laptop and provide clear instructions or documentation on how to use it.</w:t>
      </w:r>
    </w:p>
    <w:p w14:paraId="323167EA" w14:textId="77777777" w:rsidR="00B2352A" w:rsidRPr="00B2352A" w:rsidRDefault="00B2352A" w:rsidP="00B2352A">
      <w:pPr>
        <w:numPr>
          <w:ilvl w:val="0"/>
          <w:numId w:val="11"/>
        </w:numPr>
      </w:pPr>
      <w:r w:rsidRPr="00B2352A">
        <w:rPr>
          <w:b/>
          <w:bCs/>
        </w:rPr>
        <w:t>Test VPN Connection:</w:t>
      </w:r>
      <w:r w:rsidRPr="00B2352A">
        <w:t xml:space="preserve"> Connect to the VPN and test the connection by accessing a company resource that requires the VPN.</w:t>
      </w:r>
    </w:p>
    <w:p w14:paraId="2C6C539A" w14:textId="77777777" w:rsidR="00B2352A" w:rsidRPr="00B2352A" w:rsidRDefault="00B2352A" w:rsidP="00B2352A">
      <w:pPr>
        <w:numPr>
          <w:ilvl w:val="0"/>
          <w:numId w:val="11"/>
        </w:numPr>
      </w:pPr>
      <w:r w:rsidRPr="00B2352A">
        <w:rPr>
          <w:b/>
          <w:bCs/>
        </w:rPr>
        <w:t>Troubleshooting:</w:t>
      </w:r>
      <w:r w:rsidRPr="00B2352A">
        <w:t xml:space="preserve"> Troubleshoot any VPN connection issues (e.g., check network settings, firewall rules, VPN credentials).</w:t>
      </w:r>
    </w:p>
    <w:p w14:paraId="52CFFB62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t>5. Software Installation and Configuration</w:t>
      </w:r>
    </w:p>
    <w:p w14:paraId="0FEBC089" w14:textId="77777777" w:rsidR="00B2352A" w:rsidRPr="00B2352A" w:rsidRDefault="00B2352A" w:rsidP="00B2352A">
      <w:pPr>
        <w:numPr>
          <w:ilvl w:val="0"/>
          <w:numId w:val="12"/>
        </w:numPr>
      </w:pPr>
      <w:r w:rsidRPr="00B2352A">
        <w:rPr>
          <w:b/>
          <w:bCs/>
        </w:rPr>
        <w:t>Prioritize Software:</w:t>
      </w:r>
      <w:r w:rsidRPr="00B2352A">
        <w:t xml:space="preserve"> Install the most critical software first, based on the new hire’s role and immediate needs.</w:t>
      </w:r>
    </w:p>
    <w:p w14:paraId="62460AC1" w14:textId="77777777" w:rsidR="00B2352A" w:rsidRPr="00B2352A" w:rsidRDefault="00B2352A" w:rsidP="00B2352A">
      <w:pPr>
        <w:numPr>
          <w:ilvl w:val="0"/>
          <w:numId w:val="12"/>
        </w:numPr>
      </w:pPr>
      <w:r w:rsidRPr="00B2352A">
        <w:rPr>
          <w:b/>
          <w:bCs/>
        </w:rPr>
        <w:t>Provide Guidance:</w:t>
      </w:r>
      <w:r w:rsidRPr="00B2352A">
        <w:t xml:space="preserve"> Offer guidance on using the installed software and point out helpful resources like user manuals, online tutorials, or internal knowledge bases.</w:t>
      </w:r>
    </w:p>
    <w:p w14:paraId="341776CA" w14:textId="77777777" w:rsidR="00B2352A" w:rsidRPr="00B2352A" w:rsidRDefault="00B2352A" w:rsidP="00B2352A">
      <w:pPr>
        <w:numPr>
          <w:ilvl w:val="0"/>
          <w:numId w:val="12"/>
        </w:numPr>
      </w:pPr>
      <w:r w:rsidRPr="00B2352A">
        <w:rPr>
          <w:b/>
          <w:bCs/>
        </w:rPr>
        <w:t>Account Setup:</w:t>
      </w:r>
      <w:r w:rsidRPr="00B2352A">
        <w:t xml:space="preserve"> Assist the new hire in setting up accounts for necessary software and platforms, ensuring they have the correct login credentials and permissions.</w:t>
      </w:r>
    </w:p>
    <w:p w14:paraId="0334F3B6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t>6. Final Checks and Follow-Up</w:t>
      </w:r>
    </w:p>
    <w:p w14:paraId="217635CE" w14:textId="77777777" w:rsidR="00B2352A" w:rsidRPr="00B2352A" w:rsidRDefault="00B2352A" w:rsidP="00B2352A">
      <w:pPr>
        <w:numPr>
          <w:ilvl w:val="0"/>
          <w:numId w:val="13"/>
        </w:numPr>
      </w:pPr>
      <w:r w:rsidRPr="00B2352A">
        <w:rPr>
          <w:b/>
          <w:bCs/>
        </w:rPr>
        <w:t>Review and Confirm:</w:t>
      </w:r>
      <w:r w:rsidRPr="00B2352A">
        <w:t xml:space="preserve"> Review the entire setup with the new hire, confirming that all hardware is working correctly, software is installed, and they can access necessary resources.</w:t>
      </w:r>
    </w:p>
    <w:p w14:paraId="4EFAEB84" w14:textId="2B2ED96B" w:rsidR="00B2352A" w:rsidRPr="00B2352A" w:rsidRDefault="00B2352A" w:rsidP="00B2352A">
      <w:pPr>
        <w:numPr>
          <w:ilvl w:val="0"/>
          <w:numId w:val="13"/>
        </w:numPr>
      </w:pPr>
      <w:r w:rsidRPr="00B2352A">
        <w:rPr>
          <w:b/>
          <w:bCs/>
        </w:rPr>
        <w:t>Provide Contact Information:</w:t>
      </w:r>
      <w:r w:rsidRPr="00B2352A">
        <w:t xml:space="preserve"> Provide your contact information (or the appropriate IT support contact) in case the new hire has any questions or issues </w:t>
      </w:r>
      <w:r w:rsidRPr="00B2352A">
        <w:t>later</w:t>
      </w:r>
      <w:r w:rsidRPr="00B2352A">
        <w:t>.</w:t>
      </w:r>
    </w:p>
    <w:p w14:paraId="0B2A02F8" w14:textId="77777777" w:rsidR="00B2352A" w:rsidRPr="00B2352A" w:rsidRDefault="00B2352A" w:rsidP="00B2352A">
      <w:pPr>
        <w:numPr>
          <w:ilvl w:val="0"/>
          <w:numId w:val="13"/>
        </w:numPr>
      </w:pPr>
      <w:r w:rsidRPr="00B2352A">
        <w:rPr>
          <w:b/>
          <w:bCs/>
        </w:rPr>
        <w:t>Schedule a Follow-Up:</w:t>
      </w:r>
      <w:r w:rsidRPr="00B2352A">
        <w:t xml:space="preserve"> Schedule a brief follow-up meeting in a day or two to address any questions or concerns that may arise after the new hire has had a chance to use their workstation.</w:t>
      </w:r>
    </w:p>
    <w:p w14:paraId="65C099AA" w14:textId="77777777" w:rsidR="00B2352A" w:rsidRPr="00B2352A" w:rsidRDefault="00B2352A" w:rsidP="00B2352A">
      <w:pPr>
        <w:rPr>
          <w:b/>
          <w:bCs/>
        </w:rPr>
      </w:pPr>
      <w:r w:rsidRPr="00B2352A">
        <w:rPr>
          <w:b/>
          <w:bCs/>
        </w:rPr>
        <w:t>Important Considerations</w:t>
      </w:r>
    </w:p>
    <w:p w14:paraId="28D40A17" w14:textId="77777777" w:rsidR="00B2352A" w:rsidRPr="00B2352A" w:rsidRDefault="00B2352A" w:rsidP="00B2352A">
      <w:pPr>
        <w:numPr>
          <w:ilvl w:val="0"/>
          <w:numId w:val="14"/>
        </w:numPr>
      </w:pPr>
      <w:r w:rsidRPr="00B2352A">
        <w:rPr>
          <w:b/>
          <w:bCs/>
        </w:rPr>
        <w:t>Clear Communication:</w:t>
      </w:r>
      <w:r w:rsidRPr="00B2352A">
        <w:t xml:space="preserve"> Maintain clear and friendly communication throughout the process. Explain each step in plain language and answer any questions the new hire may have.</w:t>
      </w:r>
    </w:p>
    <w:p w14:paraId="6993ED71" w14:textId="77777777" w:rsidR="00B2352A" w:rsidRPr="00B2352A" w:rsidRDefault="00B2352A" w:rsidP="00B2352A">
      <w:pPr>
        <w:numPr>
          <w:ilvl w:val="0"/>
          <w:numId w:val="14"/>
        </w:numPr>
      </w:pPr>
      <w:r w:rsidRPr="00B2352A">
        <w:rPr>
          <w:b/>
          <w:bCs/>
        </w:rPr>
        <w:t>Patience and Empathy:</w:t>
      </w:r>
      <w:r w:rsidRPr="00B2352A">
        <w:t xml:space="preserve"> Be patient and understanding. Starting a new job can be overwhelming, so make the workstation setup as smooth and stress-free as possible.</w:t>
      </w:r>
    </w:p>
    <w:p w14:paraId="6B090720" w14:textId="77777777" w:rsidR="00B2352A" w:rsidRPr="00B2352A" w:rsidRDefault="00B2352A" w:rsidP="00B2352A">
      <w:pPr>
        <w:numPr>
          <w:ilvl w:val="0"/>
          <w:numId w:val="14"/>
        </w:numPr>
      </w:pPr>
      <w:r w:rsidRPr="00B2352A">
        <w:rPr>
          <w:b/>
          <w:bCs/>
        </w:rPr>
        <w:t>Documentation:</w:t>
      </w:r>
      <w:r w:rsidRPr="00B2352A">
        <w:t xml:space="preserve"> Provide the new hire with relevant documentation (e.g., VPN setup guide, software manuals, IT support contact information).</w:t>
      </w:r>
    </w:p>
    <w:p w14:paraId="23EA59B3" w14:textId="40E39F49" w:rsidR="00B2352A" w:rsidRPr="00B2352A" w:rsidRDefault="00B2352A" w:rsidP="00B2352A">
      <w:pPr>
        <w:numPr>
          <w:ilvl w:val="0"/>
          <w:numId w:val="14"/>
        </w:numPr>
      </w:pPr>
      <w:r w:rsidRPr="00B2352A">
        <w:rPr>
          <w:b/>
          <w:bCs/>
        </w:rPr>
        <w:t>Personalization:</w:t>
      </w:r>
      <w:r w:rsidRPr="00B2352A">
        <w:t xml:space="preserve"> Allow for some personalization of the workspace. Let the new hire arrange their desk and accessories in a way that feels comfortable to them.</w:t>
      </w:r>
    </w:p>
    <w:p w14:paraId="582FCADE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AB5A" w14:textId="77777777" w:rsidR="00B2352A" w:rsidRDefault="00B2352A" w:rsidP="00B2352A">
      <w:pPr>
        <w:spacing w:after="0" w:line="240" w:lineRule="auto"/>
      </w:pPr>
      <w:r>
        <w:separator/>
      </w:r>
    </w:p>
  </w:endnote>
  <w:endnote w:type="continuationSeparator" w:id="0">
    <w:p w14:paraId="1A885D1B" w14:textId="77777777" w:rsidR="00B2352A" w:rsidRDefault="00B2352A" w:rsidP="00B2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F4B9" w14:textId="01396CF2" w:rsidR="00B2352A" w:rsidRDefault="00B235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152934" wp14:editId="149960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446646092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7FD21" w14:textId="5496935F" w:rsidR="00B2352A" w:rsidRPr="00B2352A" w:rsidRDefault="00B2352A" w:rsidP="00B23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3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529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257FD21" w14:textId="5496935F" w:rsidR="00B2352A" w:rsidRPr="00B2352A" w:rsidRDefault="00B2352A" w:rsidP="00B23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3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67E6" w14:textId="6AD35C49" w:rsidR="00B2352A" w:rsidRDefault="00B235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884F16" wp14:editId="1893F8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586790156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C7F832" w14:textId="1E89A3C8" w:rsidR="00B2352A" w:rsidRPr="00B2352A" w:rsidRDefault="00B2352A" w:rsidP="00B23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3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84F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CC7F832" w14:textId="1E89A3C8" w:rsidR="00B2352A" w:rsidRPr="00B2352A" w:rsidRDefault="00B2352A" w:rsidP="00B23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3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3B8B" w14:textId="77777777" w:rsidR="00B2352A" w:rsidRDefault="00B2352A" w:rsidP="00B2352A">
      <w:pPr>
        <w:spacing w:after="0" w:line="240" w:lineRule="auto"/>
      </w:pPr>
      <w:r>
        <w:separator/>
      </w:r>
    </w:p>
  </w:footnote>
  <w:footnote w:type="continuationSeparator" w:id="0">
    <w:p w14:paraId="1BEDBCA4" w14:textId="77777777" w:rsidR="00B2352A" w:rsidRDefault="00B2352A" w:rsidP="00B23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DC2"/>
    <w:multiLevelType w:val="multilevel"/>
    <w:tmpl w:val="2B7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276E"/>
    <w:multiLevelType w:val="multilevel"/>
    <w:tmpl w:val="E59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65AB"/>
    <w:multiLevelType w:val="multilevel"/>
    <w:tmpl w:val="35B0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018D"/>
    <w:multiLevelType w:val="multilevel"/>
    <w:tmpl w:val="3BA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16095"/>
    <w:multiLevelType w:val="multilevel"/>
    <w:tmpl w:val="083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E2D7D"/>
    <w:multiLevelType w:val="multilevel"/>
    <w:tmpl w:val="894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37C05"/>
    <w:multiLevelType w:val="multilevel"/>
    <w:tmpl w:val="213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63D9E"/>
    <w:multiLevelType w:val="multilevel"/>
    <w:tmpl w:val="410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F730D"/>
    <w:multiLevelType w:val="multilevel"/>
    <w:tmpl w:val="1C9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82207"/>
    <w:multiLevelType w:val="multilevel"/>
    <w:tmpl w:val="39C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15D3E"/>
    <w:multiLevelType w:val="multilevel"/>
    <w:tmpl w:val="D0C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C637C"/>
    <w:multiLevelType w:val="multilevel"/>
    <w:tmpl w:val="8FC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132F9"/>
    <w:multiLevelType w:val="multilevel"/>
    <w:tmpl w:val="94DC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6C14"/>
    <w:multiLevelType w:val="multilevel"/>
    <w:tmpl w:val="27D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3159">
    <w:abstractNumId w:val="3"/>
  </w:num>
  <w:num w:numId="2" w16cid:durableId="2097359164">
    <w:abstractNumId w:val="13"/>
  </w:num>
  <w:num w:numId="3" w16cid:durableId="995258001">
    <w:abstractNumId w:val="2"/>
  </w:num>
  <w:num w:numId="4" w16cid:durableId="387726714">
    <w:abstractNumId w:val="12"/>
  </w:num>
  <w:num w:numId="5" w16cid:durableId="682901199">
    <w:abstractNumId w:val="4"/>
  </w:num>
  <w:num w:numId="6" w16cid:durableId="1439326471">
    <w:abstractNumId w:val="5"/>
  </w:num>
  <w:num w:numId="7" w16cid:durableId="812136227">
    <w:abstractNumId w:val="1"/>
  </w:num>
  <w:num w:numId="8" w16cid:durableId="323824294">
    <w:abstractNumId w:val="7"/>
  </w:num>
  <w:num w:numId="9" w16cid:durableId="1811164051">
    <w:abstractNumId w:val="10"/>
  </w:num>
  <w:num w:numId="10" w16cid:durableId="1772435090">
    <w:abstractNumId w:val="9"/>
  </w:num>
  <w:num w:numId="11" w16cid:durableId="1700081258">
    <w:abstractNumId w:val="6"/>
  </w:num>
  <w:num w:numId="12" w16cid:durableId="438529508">
    <w:abstractNumId w:val="8"/>
  </w:num>
  <w:num w:numId="13" w16cid:durableId="1348674841">
    <w:abstractNumId w:val="0"/>
  </w:num>
  <w:num w:numId="14" w16cid:durableId="1916552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2A"/>
    <w:rsid w:val="00257FD7"/>
    <w:rsid w:val="00B2352A"/>
    <w:rsid w:val="00BC3B80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05D8"/>
  <w15:chartTrackingRefBased/>
  <w15:docId w15:val="{B17274A5-2D69-4E85-BD16-21D48CE6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35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2A"/>
  </w:style>
  <w:style w:type="paragraph" w:styleId="Footer">
    <w:name w:val="footer"/>
    <w:basedOn w:val="Normal"/>
    <w:link w:val="FooterChar"/>
    <w:uiPriority w:val="99"/>
    <w:unhideWhenUsed/>
    <w:rsid w:val="00B2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2024-10-06T20:58:00Z</dcterms:created>
  <dcterms:modified xsi:type="dcterms:W3CDTF">2024-10-06T21:05:00Z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5e947f0c,1a9f474c,30da468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2024-10-06T21:04:54Z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e1ab7ffa-06d4-47cf-ac97-c8b4976226f5</vt:lpwstr>
  </property>
  <property fmtid="{D5CDD505-2E9C-101B-9397-08002B2CF9AE}" pid="12" name="MSIP_Label_6bdced5f-4e83-4fe2-af85-53ac74b8ef75_ContentBits">
    <vt:lpwstr>2</vt:lpwstr>
  </property>
</Properties>
</file>