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68B8" w14:textId="7EC64116" w:rsidR="00BD2532" w:rsidRPr="006B42C2" w:rsidRDefault="000C5561" w:rsidP="00976806">
      <w:pPr>
        <w:pStyle w:val="Heading1"/>
      </w:pPr>
      <w:r>
        <w:t>[</w:t>
      </w:r>
      <w:r w:rsidR="008F34B5">
        <w:t>Course #,</w:t>
      </w:r>
      <w:r w:rsidR="003169A8" w:rsidRPr="006B42C2">
        <w:t xml:space="preserve"> </w:t>
      </w:r>
      <w:r w:rsidR="008F34B5">
        <w:t>Course Title</w:t>
      </w:r>
      <w:r>
        <w:t>]</w:t>
      </w:r>
      <w:r w:rsidR="006B42C2">
        <w:br/>
      </w:r>
      <w:r>
        <w:t>[</w:t>
      </w:r>
      <w:r w:rsidR="006B42C2">
        <w:t xml:space="preserve">Section </w:t>
      </w:r>
      <w:r w:rsidR="008F34B5">
        <w:t>0000</w:t>
      </w:r>
      <w:r w:rsidR="006B42C2">
        <w:t xml:space="preserve">, </w:t>
      </w:r>
      <w:proofErr w:type="gramStart"/>
      <w:r w:rsidR="00BD2532" w:rsidRPr="006B42C2">
        <w:t>S</w:t>
      </w:r>
      <w:r w:rsidR="00716DB3">
        <w:t>ummer</w:t>
      </w:r>
      <w:proofErr w:type="gramEnd"/>
      <w:r w:rsidR="00BD2532" w:rsidRPr="006B42C2">
        <w:t xml:space="preserve"> 201</w:t>
      </w:r>
      <w:r w:rsidR="00716DB3">
        <w:t>6</w:t>
      </w:r>
      <w:bookmarkStart w:id="0" w:name="_GoBack"/>
      <w:bookmarkEnd w:id="0"/>
      <w:r w:rsidR="006B42C2">
        <w:t xml:space="preserve"> </w:t>
      </w:r>
      <w:r w:rsidR="00BD2532" w:rsidRPr="006B42C2">
        <w:t>Course Syllabus</w:t>
      </w:r>
      <w:r>
        <w:t>]</w:t>
      </w:r>
    </w:p>
    <w:p w14:paraId="34754205" w14:textId="109F7048" w:rsidR="00BD2532" w:rsidRPr="006B42C2" w:rsidRDefault="00BD2532" w:rsidP="006B42C2">
      <w:pPr>
        <w:pStyle w:val="Heading2"/>
      </w:pPr>
      <w:r w:rsidRPr="006B42C2">
        <w:t>Course Description</w:t>
      </w:r>
    </w:p>
    <w:p w14:paraId="60A6DB03" w14:textId="483C5C03" w:rsidR="00580DE2" w:rsidRDefault="00971400" w:rsidP="00580DE2">
      <w:r>
        <w:t>[</w:t>
      </w:r>
      <w:r w:rsidR="003961C6">
        <w:t xml:space="preserve">Add the </w:t>
      </w:r>
      <w:r w:rsidR="00580DE2">
        <w:t xml:space="preserve">Course description that </w:t>
      </w:r>
      <w:r w:rsidR="00731A79">
        <w:t>is in</w:t>
      </w:r>
      <w:r w:rsidR="00580DE2">
        <w:t xml:space="preserve"> the course outline of record. Look up the course outline on the</w:t>
      </w:r>
      <w:r w:rsidR="00731A79">
        <w:t xml:space="preserve"> online</w:t>
      </w:r>
      <w:r w:rsidR="00580DE2">
        <w:t xml:space="preserve"> Schedule of Classes. </w:t>
      </w:r>
      <w:r w:rsidR="00EA576E">
        <w:t>After locating your course in the Schedule, there is a Course Outline radial button in the upper-</w:t>
      </w:r>
      <w:r w:rsidR="00580DE2">
        <w:t>right corner.</w:t>
      </w:r>
      <w:r w:rsidR="00B41BBC">
        <w:t xml:space="preserve"> There is also a link in your Faculty Portal Home page under “</w:t>
      </w:r>
      <w:proofErr w:type="spellStart"/>
      <w:r w:rsidR="00B41BBC">
        <w:t>myCurriculum</w:t>
      </w:r>
      <w:proofErr w:type="spellEnd"/>
      <w:r w:rsidR="00EA576E">
        <w:t>.</w:t>
      </w:r>
      <w:r w:rsidR="00B41BBC">
        <w:t>”</w:t>
      </w:r>
      <w:r w:rsidR="00EA576E">
        <w:t xml:space="preserve"> You can search for any course outline </w:t>
      </w:r>
      <w:hyperlink r:id="rId5" w:history="1">
        <w:r w:rsidR="00EA576E">
          <w:rPr>
            <w:rStyle w:val="Hyperlink"/>
          </w:rPr>
          <w:t>h</w:t>
        </w:r>
        <w:r w:rsidR="00EA576E" w:rsidRPr="00EC27F2">
          <w:rPr>
            <w:rStyle w:val="Hyperlink"/>
          </w:rPr>
          <w:t>ere</w:t>
        </w:r>
      </w:hyperlink>
      <w:r w:rsidR="00EA576E">
        <w:t>.</w:t>
      </w:r>
      <w:r>
        <w:t>]</w:t>
      </w:r>
    </w:p>
    <w:p w14:paraId="0D6C7A67" w14:textId="3F384E6A" w:rsidR="00BD2532" w:rsidRPr="006B42C2" w:rsidRDefault="00BD2532" w:rsidP="006B42C2">
      <w:pPr>
        <w:pStyle w:val="Heading2"/>
      </w:pPr>
      <w:r w:rsidRPr="006B42C2">
        <w:t>Student Learning Outcomes</w:t>
      </w:r>
      <w:r w:rsidR="00B83032" w:rsidRPr="006B42C2">
        <w:t xml:space="preserve"> </w:t>
      </w:r>
    </w:p>
    <w:p w14:paraId="2332D9F1" w14:textId="511F30D8" w:rsidR="00EC27F2" w:rsidRDefault="00971400" w:rsidP="006B42C2">
      <w:r>
        <w:t>[</w:t>
      </w:r>
      <w:r w:rsidR="00EA576E">
        <w:t>Add the Student Learning Outcomes that is in the course outline of record. I</w:t>
      </w:r>
      <w:r w:rsidR="00EC27F2">
        <w:t>nstructors are required by the college to</w:t>
      </w:r>
      <w:r w:rsidR="00EA576E">
        <w:t xml:space="preserve"> include in the syllabus</w:t>
      </w:r>
      <w:r w:rsidR="00EC27F2">
        <w:t xml:space="preserve"> either </w:t>
      </w:r>
      <w:r w:rsidR="00EA576E">
        <w:t xml:space="preserve">(1) the Student Learning Outcomes or (2) </w:t>
      </w:r>
      <w:r w:rsidR="00EC27F2">
        <w:t xml:space="preserve">provide the URL to the </w:t>
      </w:r>
      <w:r w:rsidR="00EA576E">
        <w:t>c</w:t>
      </w:r>
      <w:r w:rsidR="00EC27F2">
        <w:t xml:space="preserve">ourse </w:t>
      </w:r>
      <w:r w:rsidR="00EA576E">
        <w:t>o</w:t>
      </w:r>
      <w:r w:rsidR="00EC27F2">
        <w:t xml:space="preserve">utline of </w:t>
      </w:r>
      <w:r w:rsidR="00EA576E">
        <w:t>record, which includes SLOs.</w:t>
      </w:r>
      <w:r>
        <w:t>]</w:t>
      </w:r>
    </w:p>
    <w:p w14:paraId="5ED7854D" w14:textId="77777777" w:rsidR="00BD2532" w:rsidRPr="006B42C2" w:rsidRDefault="00BD2532" w:rsidP="00580DE2">
      <w:pPr>
        <w:pStyle w:val="Heading2"/>
      </w:pPr>
      <w:r w:rsidRPr="006B42C2">
        <w:t>Class Meetings</w:t>
      </w:r>
    </w:p>
    <w:p w14:paraId="61533F09" w14:textId="37D13B3C" w:rsidR="00BD2532" w:rsidRPr="006B42C2" w:rsidRDefault="00971400" w:rsidP="006B42C2">
      <w:r>
        <w:t>[</w:t>
      </w:r>
      <w:r w:rsidR="000C072B">
        <w:t xml:space="preserve">Will there be synchronous meetings required for your class? If so, when? Or will all material and activities </w:t>
      </w:r>
      <w:r w:rsidR="00BD2532" w:rsidRPr="006B42C2">
        <w:t xml:space="preserve">be offered asynchronously, meaning </w:t>
      </w:r>
      <w:r w:rsidR="000C072B">
        <w:t xml:space="preserve">the students </w:t>
      </w:r>
      <w:r w:rsidR="00BD2532" w:rsidRPr="006B42C2">
        <w:t xml:space="preserve">can access </w:t>
      </w:r>
      <w:r w:rsidR="000C072B">
        <w:t>them anytime?</w:t>
      </w:r>
      <w:r>
        <w:t>]</w:t>
      </w:r>
    </w:p>
    <w:p w14:paraId="1726D7FA" w14:textId="77777777" w:rsidR="00731A79" w:rsidRDefault="00FB6CFD" w:rsidP="00FB6CFD">
      <w:pPr>
        <w:pStyle w:val="Heading2"/>
      </w:pPr>
      <w:r>
        <w:t>Instructor Contact</w:t>
      </w:r>
    </w:p>
    <w:p w14:paraId="44B80D20" w14:textId="00E5EC1D" w:rsidR="00FB6CFD" w:rsidRDefault="00971400" w:rsidP="001B439D">
      <w:pPr>
        <w:pStyle w:val="Heading3"/>
        <w:spacing w:before="0"/>
      </w:pPr>
      <w:r>
        <w:t>[</w:t>
      </w:r>
      <w:r w:rsidR="00744892">
        <w:t>Your Name Here</w:t>
      </w:r>
      <w:r>
        <w:t>]</w:t>
      </w:r>
    </w:p>
    <w:p w14:paraId="6C99971B" w14:textId="35D5F510" w:rsidR="00BD2532" w:rsidRPr="006B42C2" w:rsidRDefault="00BD2532" w:rsidP="006B42C2">
      <w:r w:rsidRPr="006B42C2">
        <w:t xml:space="preserve">Email: </w:t>
      </w:r>
      <w:proofErr w:type="gramStart"/>
      <w:r w:rsidR="00971400">
        <w:t xml:space="preserve">[  </w:t>
      </w:r>
      <w:r w:rsidR="00971400" w:rsidRPr="00971400">
        <w:rPr>
          <w:color w:val="FF0000"/>
        </w:rPr>
        <w:t>@santarosa.edu</w:t>
      </w:r>
      <w:proofErr w:type="gramEnd"/>
      <w:r w:rsidR="00971400" w:rsidRPr="00971400">
        <w:rPr>
          <w:color w:val="FF0000"/>
        </w:rPr>
        <w:t xml:space="preserve"> </w:t>
      </w:r>
      <w:r w:rsidR="00971400">
        <w:t>]</w:t>
      </w:r>
    </w:p>
    <w:p w14:paraId="4B483DCD" w14:textId="758E57C4" w:rsidR="00BD2532" w:rsidRPr="006B42C2" w:rsidRDefault="00BD2532" w:rsidP="006B42C2">
      <w:r w:rsidRPr="006B42C2">
        <w:t xml:space="preserve">Phone: (707) </w:t>
      </w:r>
      <w:r w:rsidR="00FB6CFD" w:rsidRPr="00971400">
        <w:rPr>
          <w:color w:val="FF0000"/>
        </w:rPr>
        <w:t>xxx-xxxx</w:t>
      </w:r>
      <w:r w:rsidRPr="00971400">
        <w:rPr>
          <w:color w:val="FF0000"/>
        </w:rPr>
        <w:t xml:space="preserve"> </w:t>
      </w:r>
    </w:p>
    <w:p w14:paraId="1533B597" w14:textId="2A98A67D" w:rsidR="00FB6CFD" w:rsidRDefault="00FB6CFD" w:rsidP="006B42C2">
      <w:r>
        <w:t xml:space="preserve">Office Hours: </w:t>
      </w:r>
      <w:r w:rsidR="00971400">
        <w:t>[</w:t>
      </w:r>
      <w:r w:rsidR="001B439D" w:rsidRPr="00971400">
        <w:rPr>
          <w:color w:val="FF0000"/>
        </w:rPr>
        <w:t>days, hours, place</w:t>
      </w:r>
      <w:r w:rsidR="00971400" w:rsidRPr="00971400">
        <w:rPr>
          <w:color w:val="FF0000"/>
        </w:rPr>
        <w:t>]</w:t>
      </w:r>
    </w:p>
    <w:p w14:paraId="0DCF0BCF" w14:textId="6AC58040" w:rsidR="00BD2532" w:rsidRPr="006B42C2" w:rsidRDefault="00971400" w:rsidP="006B42C2">
      <w:r>
        <w:t>I respond to emails with [</w:t>
      </w:r>
      <w:proofErr w:type="gramStart"/>
      <w:r w:rsidRPr="00971400">
        <w:rPr>
          <w:color w:val="FF0000"/>
        </w:rPr>
        <w:t xml:space="preserve">xx </w:t>
      </w:r>
      <w:r>
        <w:t>]</w:t>
      </w:r>
      <w:proofErr w:type="gramEnd"/>
      <w:r>
        <w:t xml:space="preserve"> hours</w:t>
      </w:r>
      <w:r w:rsidR="00DC6C26">
        <w:t>.</w:t>
      </w:r>
      <w:r w:rsidR="003961C6" w:rsidRPr="006B42C2">
        <w:t xml:space="preserve"> </w:t>
      </w:r>
    </w:p>
    <w:p w14:paraId="339B7CA4" w14:textId="6B861A18" w:rsidR="003961C6" w:rsidRPr="006B42C2" w:rsidRDefault="00FB6CFD" w:rsidP="00FB6CFD">
      <w:pPr>
        <w:pStyle w:val="Heading2"/>
      </w:pPr>
      <w:r>
        <w:t>C</w:t>
      </w:r>
      <w:r w:rsidR="000C072B">
        <w:t xml:space="preserve">ourse </w:t>
      </w:r>
      <w:r>
        <w:t>Web Site</w:t>
      </w:r>
    </w:p>
    <w:p w14:paraId="438B4086" w14:textId="5722B37E" w:rsidR="00BD2532" w:rsidRPr="006B42C2" w:rsidRDefault="00BD2532" w:rsidP="006B42C2">
      <w:r w:rsidRPr="006B42C2">
        <w:t xml:space="preserve">Students will use the </w:t>
      </w:r>
      <w:r w:rsidR="000C072B">
        <w:t xml:space="preserve">Canvas </w:t>
      </w:r>
      <w:r w:rsidRPr="006B42C2">
        <w:t>c</w:t>
      </w:r>
      <w:r w:rsidR="000C072B">
        <w:t>ourse</w:t>
      </w:r>
      <w:r w:rsidRPr="006B42C2">
        <w:t xml:space="preserve"> web site for assignment instructions, submitting assignments, viewing classmate's work, sharing resources, and viewing grades.</w:t>
      </w:r>
    </w:p>
    <w:p w14:paraId="50372C32" w14:textId="77777777" w:rsidR="00BD2532" w:rsidRPr="006B42C2" w:rsidRDefault="00BD2532" w:rsidP="00FB6CFD">
      <w:pPr>
        <w:pStyle w:val="Heading2"/>
      </w:pPr>
      <w:r w:rsidRPr="006B42C2">
        <w:t>Textbook</w:t>
      </w:r>
    </w:p>
    <w:p w14:paraId="023471B1" w14:textId="181135F7" w:rsidR="00BD2532" w:rsidRPr="006B42C2" w:rsidRDefault="00971400" w:rsidP="006B42C2">
      <w:r>
        <w:t>[</w:t>
      </w:r>
      <w:r w:rsidR="00976806" w:rsidRPr="00971400">
        <w:rPr>
          <w:color w:val="FF0000"/>
        </w:rPr>
        <w:t>Title of book including edition number.</w:t>
      </w:r>
      <w:r w:rsidRPr="00971400">
        <w:rPr>
          <w:color w:val="FF0000"/>
        </w:rPr>
        <w:t xml:space="preserve"> </w:t>
      </w:r>
      <w:r w:rsidR="00BD2532" w:rsidRPr="00971400">
        <w:rPr>
          <w:color w:val="FF0000"/>
        </w:rPr>
        <w:t xml:space="preserve">AUTHOR </w:t>
      </w:r>
      <w:r w:rsidR="00976806" w:rsidRPr="00971400">
        <w:rPr>
          <w:color w:val="FF0000"/>
        </w:rPr>
        <w:t>and</w:t>
      </w:r>
      <w:r w:rsidR="00BD2532" w:rsidRPr="00971400">
        <w:rPr>
          <w:color w:val="FF0000"/>
        </w:rPr>
        <w:t xml:space="preserve"> ISBN </w:t>
      </w:r>
      <w:r w:rsidR="00976806">
        <w:t>#</w:t>
      </w:r>
      <w:r>
        <w:t>]</w:t>
      </w:r>
    </w:p>
    <w:p w14:paraId="4393212E" w14:textId="77777777" w:rsidR="00976806" w:rsidRDefault="00976806" w:rsidP="006B42C2"/>
    <w:p w14:paraId="222C82D2" w14:textId="76D0FBD5" w:rsidR="00BD2532" w:rsidRPr="006B42C2" w:rsidRDefault="008F34B5" w:rsidP="006B42C2">
      <w:r>
        <w:rPr>
          <w:rFonts w:eastAsia="Times New Roman" w:cs="Times New Roman"/>
        </w:rPr>
        <w:t xml:space="preserve">You can locate and order textbooks online via the </w:t>
      </w:r>
      <w:hyperlink r:id="rId6" w:history="1">
        <w:r>
          <w:rPr>
            <w:rStyle w:val="Hyperlink"/>
            <w:rFonts w:eastAsia="Times New Roman" w:cs="Times New Roman"/>
          </w:rPr>
          <w:t>SRJC Bookstore</w:t>
        </w:r>
      </w:hyperlink>
      <w:r>
        <w:rPr>
          <w:rFonts w:eastAsia="Times New Roman" w:cs="Times New Roman"/>
        </w:rPr>
        <w:t>. Note that if you want to pick your books up in Petaluma, you need to order them from the Petaluma Bookstore website.</w:t>
      </w:r>
      <w:r>
        <w:t xml:space="preserve"> </w:t>
      </w:r>
    </w:p>
    <w:p w14:paraId="20A37727" w14:textId="77777777" w:rsidR="00BD2532" w:rsidRPr="006B42C2" w:rsidRDefault="00BD2532" w:rsidP="00976806">
      <w:pPr>
        <w:pStyle w:val="Heading2"/>
      </w:pPr>
      <w:r w:rsidRPr="006B42C2">
        <w:t>Required Software</w:t>
      </w:r>
    </w:p>
    <w:p w14:paraId="258C49AB" w14:textId="025E4C5F" w:rsidR="00BD2532" w:rsidRDefault="00971400" w:rsidP="006B42C2">
      <w:r>
        <w:t>You will need the following software for this course. [</w:t>
      </w:r>
      <w:r w:rsidR="00976806" w:rsidRPr="00971400">
        <w:rPr>
          <w:color w:val="FF0000"/>
        </w:rPr>
        <w:t>If linking to PDF or Word documents, QuickTime or Flash videos, put in a link to the helper applications in your Syllabus or Getting Started section of your course materials.</w:t>
      </w:r>
      <w:r w:rsidRPr="00971400">
        <w:rPr>
          <w:color w:val="FF0000"/>
        </w:rPr>
        <w:t>]</w:t>
      </w:r>
    </w:p>
    <w:p w14:paraId="6F242593" w14:textId="13C24A9F" w:rsidR="00C07E4B" w:rsidRPr="00C07E4B" w:rsidRDefault="00716DB3" w:rsidP="00C07E4B">
      <w:pPr>
        <w:pStyle w:val="ListParagraph"/>
        <w:numPr>
          <w:ilvl w:val="0"/>
          <w:numId w:val="3"/>
        </w:numPr>
      </w:pPr>
      <w:hyperlink r:id="rId7" w:history="1">
        <w:r w:rsidR="00F501D7" w:rsidRPr="00F501D7">
          <w:rPr>
            <w:rStyle w:val="Hyperlink"/>
          </w:rPr>
          <w:t>Adobe Reader</w:t>
        </w:r>
      </w:hyperlink>
    </w:p>
    <w:p w14:paraId="58C26E4D" w14:textId="63CDCE68" w:rsidR="00C07E4B" w:rsidRPr="00C07E4B" w:rsidRDefault="00716DB3" w:rsidP="00C07E4B">
      <w:pPr>
        <w:pStyle w:val="ListParagraph"/>
        <w:numPr>
          <w:ilvl w:val="0"/>
          <w:numId w:val="3"/>
        </w:numPr>
      </w:pPr>
      <w:hyperlink r:id="rId8" w:history="1">
        <w:r w:rsidR="00C07E4B" w:rsidRPr="00F501D7">
          <w:rPr>
            <w:rStyle w:val="Hyperlink"/>
          </w:rPr>
          <w:t>QuickTime Player</w:t>
        </w:r>
      </w:hyperlink>
    </w:p>
    <w:p w14:paraId="360E65CD" w14:textId="57285878" w:rsidR="00C07E4B" w:rsidRPr="00C07E4B" w:rsidRDefault="00716DB3" w:rsidP="00C07E4B">
      <w:pPr>
        <w:pStyle w:val="ListParagraph"/>
        <w:numPr>
          <w:ilvl w:val="0"/>
          <w:numId w:val="3"/>
        </w:numPr>
      </w:pPr>
      <w:hyperlink r:id="rId9" w:history="1">
        <w:r w:rsidR="00C07E4B" w:rsidRPr="00F501D7">
          <w:rPr>
            <w:rStyle w:val="Hyperlink"/>
          </w:rPr>
          <w:t>Flash Player</w:t>
        </w:r>
      </w:hyperlink>
    </w:p>
    <w:p w14:paraId="5DF7A918" w14:textId="27361B9F" w:rsidR="00C07E4B" w:rsidRPr="00C07E4B" w:rsidRDefault="00716DB3" w:rsidP="00C07E4B">
      <w:pPr>
        <w:pStyle w:val="ListParagraph"/>
        <w:numPr>
          <w:ilvl w:val="0"/>
          <w:numId w:val="3"/>
        </w:numPr>
      </w:pPr>
      <w:hyperlink r:id="rId10" w:history="1">
        <w:r w:rsidR="00C07E4B" w:rsidRPr="00F501D7">
          <w:rPr>
            <w:rStyle w:val="Hyperlink"/>
          </w:rPr>
          <w:t>Open Office</w:t>
        </w:r>
      </w:hyperlink>
    </w:p>
    <w:p w14:paraId="1BD42773" w14:textId="77777777" w:rsidR="0049579F" w:rsidRPr="006B42C2" w:rsidRDefault="0049579F" w:rsidP="0049579F">
      <w:pPr>
        <w:pStyle w:val="Heading2"/>
      </w:pPr>
      <w:r w:rsidRPr="006B42C2">
        <w:t>Important Dates</w:t>
      </w:r>
    </w:p>
    <w:p w14:paraId="34FA2678" w14:textId="1ECC9AEB" w:rsidR="0049579F" w:rsidRPr="006B42C2" w:rsidRDefault="0049579F" w:rsidP="0049579F">
      <w:r w:rsidRPr="006B42C2">
        <w:t xml:space="preserve">Day Class Begins: </w:t>
      </w:r>
      <w:r w:rsidR="00971400">
        <w:t>[</w:t>
      </w:r>
      <w:r>
        <w:t>Find these dates</w:t>
      </w:r>
      <w:r w:rsidR="00B41BBC">
        <w:t xml:space="preserve"> in your Faculty Portal when you </w:t>
      </w:r>
      <w:r w:rsidR="002F21EE">
        <w:t>View Roster &gt; Display Roster</w:t>
      </w:r>
      <w:r w:rsidR="00B41BBC">
        <w:t>.</w:t>
      </w:r>
      <w:r w:rsidR="00971400">
        <w:t>]</w:t>
      </w:r>
    </w:p>
    <w:p w14:paraId="7BA28C34" w14:textId="3D37A505" w:rsidR="0049579F" w:rsidRPr="006B42C2" w:rsidRDefault="0049579F" w:rsidP="0049579F">
      <w:r w:rsidRPr="006B42C2">
        <w:t xml:space="preserve">Day Class Ends: </w:t>
      </w:r>
      <w:r w:rsidR="00971400">
        <w:t>[</w:t>
      </w:r>
      <w:r w:rsidR="002F21EE">
        <w:t>You can also find a table of the dates in the online schedule by clicking on the Date Begin/End link</w:t>
      </w:r>
      <w:r w:rsidR="001B439D">
        <w:t xml:space="preserve"> when viewing a course</w:t>
      </w:r>
      <w:r w:rsidR="002F21EE">
        <w:t>.</w:t>
      </w:r>
      <w:r w:rsidR="00971400">
        <w:t>]</w:t>
      </w:r>
    </w:p>
    <w:p w14:paraId="25E99317" w14:textId="1AC27754" w:rsidR="0049579F" w:rsidRPr="006B42C2" w:rsidRDefault="0049579F" w:rsidP="0049579F">
      <w:r w:rsidRPr="006B42C2">
        <w:lastRenderedPageBreak/>
        <w:t xml:space="preserve">Last Day to Add without instructor's approval: </w:t>
      </w:r>
      <w:r w:rsidR="00971400" w:rsidRPr="00971400">
        <w:rPr>
          <w:color w:val="FF0000"/>
        </w:rPr>
        <w:t>xx</w:t>
      </w:r>
    </w:p>
    <w:p w14:paraId="0CBC97ED" w14:textId="706A44AC" w:rsidR="0049579F" w:rsidRPr="006B42C2" w:rsidRDefault="0049579F" w:rsidP="0049579F">
      <w:r w:rsidRPr="006B42C2">
        <w:t xml:space="preserve">Last Day to Drop with refund: </w:t>
      </w:r>
      <w:r w:rsidR="00971400" w:rsidRPr="00971400">
        <w:rPr>
          <w:color w:val="FF0000"/>
        </w:rPr>
        <w:t>xx</w:t>
      </w:r>
    </w:p>
    <w:p w14:paraId="3A1D05E9" w14:textId="37D96ACD" w:rsidR="0049579F" w:rsidRPr="006B42C2" w:rsidRDefault="0049579F" w:rsidP="0049579F">
      <w:r w:rsidRPr="006B42C2">
        <w:t xml:space="preserve">Last Day to Add with instructor's approval: </w:t>
      </w:r>
      <w:r w:rsidR="00971400" w:rsidRPr="00971400">
        <w:rPr>
          <w:color w:val="FF0000"/>
        </w:rPr>
        <w:t>xx</w:t>
      </w:r>
    </w:p>
    <w:p w14:paraId="067898EF" w14:textId="2AE31F1A" w:rsidR="0049579F" w:rsidRPr="006B42C2" w:rsidRDefault="0049579F" w:rsidP="0049579F">
      <w:r w:rsidRPr="006B42C2">
        <w:t xml:space="preserve">Last Day to Drop without a 'W' symbol: </w:t>
      </w:r>
      <w:r w:rsidR="00971400" w:rsidRPr="00971400">
        <w:rPr>
          <w:color w:val="FF0000"/>
        </w:rPr>
        <w:t>xx</w:t>
      </w:r>
    </w:p>
    <w:p w14:paraId="5B8FC1C5" w14:textId="662D001C" w:rsidR="0049579F" w:rsidRPr="006B42C2" w:rsidRDefault="0049579F" w:rsidP="0049579F">
      <w:r w:rsidRPr="006B42C2">
        <w:t xml:space="preserve">Last Day to Opt for Pass/No Pass: </w:t>
      </w:r>
      <w:r w:rsidR="00971400" w:rsidRPr="00971400">
        <w:rPr>
          <w:color w:val="FF0000"/>
        </w:rPr>
        <w:t>xx</w:t>
      </w:r>
    </w:p>
    <w:p w14:paraId="1F871242" w14:textId="676A1FF1" w:rsidR="0049579F" w:rsidRPr="006B42C2" w:rsidRDefault="0049579F" w:rsidP="006B42C2">
      <w:r w:rsidRPr="006B42C2">
        <w:t>Last Day to Drop wi</w:t>
      </w:r>
      <w:r>
        <w:t xml:space="preserve">th a 'W' symbol: </w:t>
      </w:r>
      <w:r w:rsidR="00971400" w:rsidRPr="00971400">
        <w:rPr>
          <w:color w:val="FF0000"/>
        </w:rPr>
        <w:t>xx</w:t>
      </w:r>
    </w:p>
    <w:p w14:paraId="11F2F4FF" w14:textId="77777777" w:rsidR="00BD2532" w:rsidRPr="006B42C2" w:rsidRDefault="00BD2532" w:rsidP="00C14284">
      <w:pPr>
        <w:pStyle w:val="Heading2"/>
      </w:pPr>
      <w:r w:rsidRPr="006B42C2">
        <w:t>Dropping the Class</w:t>
      </w:r>
    </w:p>
    <w:p w14:paraId="7D38BB6F" w14:textId="3D093981" w:rsidR="00BD2532" w:rsidRPr="006B42C2" w:rsidRDefault="00BD2532" w:rsidP="006B42C2">
      <w:r w:rsidRPr="006B42C2">
        <w:t>If you decide to discontinue this course, it is your responsibility to officially drop it to</w:t>
      </w:r>
      <w:r w:rsidR="001B439D">
        <w:t xml:space="preserve"> </w:t>
      </w:r>
      <w:r w:rsidRPr="006B42C2">
        <w:t>avoid getting no refund (after 10% of course length), a W symbol (after 20%), or a grade (after 60%). Also, for several consecutive, unexplained absences, the instructor may drop a student.</w:t>
      </w:r>
    </w:p>
    <w:p w14:paraId="047B8B76" w14:textId="77777777" w:rsidR="00BD2532" w:rsidRPr="006B42C2" w:rsidRDefault="00BD2532" w:rsidP="00C14284">
      <w:pPr>
        <w:pStyle w:val="Heading2"/>
      </w:pPr>
      <w:r w:rsidRPr="006B42C2">
        <w:t>Pass</w:t>
      </w:r>
      <w:r w:rsidRPr="006B42C2">
        <w:rPr>
          <w:rFonts w:ascii="Cambria Math" w:hAnsi="Cambria Math" w:cs="Cambria Math"/>
        </w:rPr>
        <w:t>‐</w:t>
      </w:r>
      <w:r w:rsidRPr="006B42C2">
        <w:t>NoPass (P/NP)</w:t>
      </w:r>
    </w:p>
    <w:p w14:paraId="12A1E458" w14:textId="77777777" w:rsidR="00BD2532" w:rsidRPr="006B42C2" w:rsidRDefault="00BD2532" w:rsidP="006B42C2">
      <w:r w:rsidRPr="006B42C2">
        <w:t>You may take this class P/NP. You must decide before the deadline, and add the option online with TLC or file the P/NP form with Admissions and Records. With a grade of C or better, you will get P.</w:t>
      </w:r>
    </w:p>
    <w:p w14:paraId="67C1B977" w14:textId="77777777" w:rsidR="00BD2532" w:rsidRPr="006B42C2" w:rsidRDefault="00BD2532" w:rsidP="006B42C2"/>
    <w:p w14:paraId="575690A2" w14:textId="1DAE29E7" w:rsidR="00BD2532" w:rsidRPr="006B42C2" w:rsidRDefault="00BD2532" w:rsidP="006B42C2">
      <w:r w:rsidRPr="006B42C2">
        <w:t xml:space="preserve">You must file for the P/NP option by </w:t>
      </w:r>
      <w:r w:rsidR="00971400">
        <w:t>[</w:t>
      </w:r>
      <w:r w:rsidR="002F21EE" w:rsidRPr="005E1AA8">
        <w:rPr>
          <w:b/>
          <w:color w:val="FF0000"/>
        </w:rPr>
        <w:t>date</w:t>
      </w:r>
      <w:r w:rsidR="00971400">
        <w:rPr>
          <w:b/>
          <w:color w:val="FF0000"/>
        </w:rPr>
        <w:t>]</w:t>
      </w:r>
      <w:r w:rsidRPr="006B42C2">
        <w:t>. Once you decide to go for P/NP, you cannot change back to a letter grade.</w:t>
      </w:r>
      <w:r w:rsidR="007B3C82">
        <w:t xml:space="preserve"> </w:t>
      </w:r>
      <w:r w:rsidRPr="006B42C2">
        <w:t>If you are taking this course as part of a certificate program, you can probably still take the class P/NP. Check with a counselor to be sure.</w:t>
      </w:r>
    </w:p>
    <w:p w14:paraId="2EF77E7B" w14:textId="14FE330F" w:rsidR="00BD2532" w:rsidRPr="006B42C2" w:rsidRDefault="00C14284" w:rsidP="00AD438B">
      <w:pPr>
        <w:pStyle w:val="Heading2"/>
      </w:pPr>
      <w:r>
        <w:t>Instructor Announcements and Q&amp;A Forum</w:t>
      </w:r>
    </w:p>
    <w:p w14:paraId="7BE117A0" w14:textId="0857E449" w:rsidR="00C14284" w:rsidRPr="00C14284" w:rsidRDefault="00C14284" w:rsidP="00AD438B">
      <w:pPr>
        <w:pStyle w:val="Heading2"/>
        <w:rPr>
          <w:rFonts w:asciiTheme="majorHAnsi" w:hAnsiTheme="majorHAnsi"/>
          <w:b w:val="0"/>
          <w:sz w:val="22"/>
          <w:szCs w:val="22"/>
        </w:rPr>
      </w:pPr>
      <w:r w:rsidRPr="00C14284">
        <w:rPr>
          <w:rFonts w:asciiTheme="majorHAnsi" w:hAnsiTheme="majorHAnsi"/>
          <w:b w:val="0"/>
          <w:color w:val="333333"/>
          <w:sz w:val="22"/>
          <w:szCs w:val="22"/>
          <w:shd w:val="clear" w:color="auto" w:fill="FFFFFF"/>
        </w:rPr>
        <w:t>The instructor will post announcements on the “Instructor Announcements” page in Canvas throughout the semester. Canvas notifies students according to their preferred Notification Preferences as soon as the instructor creates an Announcement.</w:t>
      </w:r>
      <w:r w:rsidRPr="00C14284">
        <w:rPr>
          <w:rFonts w:asciiTheme="majorHAnsi" w:hAnsiTheme="majorHAnsi"/>
          <w:b w:val="0"/>
          <w:sz w:val="22"/>
          <w:szCs w:val="22"/>
        </w:rPr>
        <w:t xml:space="preserve"> </w:t>
      </w:r>
      <w:r>
        <w:rPr>
          <w:rFonts w:asciiTheme="majorHAnsi" w:hAnsiTheme="majorHAnsi"/>
          <w:b w:val="0"/>
          <w:color w:val="333333"/>
          <w:sz w:val="22"/>
          <w:szCs w:val="22"/>
          <w:shd w:val="clear" w:color="auto" w:fill="FFFFFF"/>
        </w:rPr>
        <w:t>A “Q&amp;A Forum” is also on Canvas to</w:t>
      </w:r>
      <w:r w:rsidRPr="00C14284">
        <w:rPr>
          <w:rFonts w:asciiTheme="majorHAnsi" w:hAnsiTheme="majorHAnsi"/>
          <w:b w:val="0"/>
          <w:color w:val="333333"/>
          <w:sz w:val="22"/>
          <w:szCs w:val="22"/>
          <w:shd w:val="clear" w:color="auto" w:fill="FFFFFF"/>
        </w:rPr>
        <w:t xml:space="preserve"> ask for assistance of your classmates or of instructor.</w:t>
      </w:r>
    </w:p>
    <w:p w14:paraId="1DC95C5E" w14:textId="0554418D" w:rsidR="00BD2532" w:rsidRPr="006B42C2" w:rsidRDefault="00BD2532" w:rsidP="00AD438B">
      <w:pPr>
        <w:pStyle w:val="Heading2"/>
      </w:pPr>
      <w:r w:rsidRPr="006B42C2">
        <w:t>Attendance</w:t>
      </w:r>
    </w:p>
    <w:p w14:paraId="34C754C7" w14:textId="731C819B" w:rsidR="00BD2532" w:rsidRPr="006B42C2" w:rsidRDefault="00BD2532" w:rsidP="006B42C2">
      <w:r w:rsidRPr="006B42C2">
        <w:t xml:space="preserve">Students who </w:t>
      </w:r>
      <w:r w:rsidR="00F32CD8">
        <w:t>fail to attend</w:t>
      </w:r>
      <w:r w:rsidRPr="006B42C2">
        <w:t xml:space="preserve"> the first </w:t>
      </w:r>
      <w:r w:rsidR="00F32CD8">
        <w:t xml:space="preserve">class (face-to-face courses) or do not log-in to an online class after the second </w:t>
      </w:r>
      <w:r w:rsidR="008F34B5">
        <w:t>week</w:t>
      </w:r>
      <w:r w:rsidR="00F32CD8">
        <w:t xml:space="preserve"> will be</w:t>
      </w:r>
      <w:r w:rsidRPr="006B42C2">
        <w:t xml:space="preserve"> dropped from the class. It</w:t>
      </w:r>
      <w:r w:rsidR="001B439D">
        <w:t xml:space="preserve"> </w:t>
      </w:r>
      <w:r w:rsidRPr="006B42C2">
        <w:t>is strongly advised that if you need to miss more than one class/homework deadline in a</w:t>
      </w:r>
      <w:r w:rsidR="001B439D">
        <w:t xml:space="preserve"> </w:t>
      </w:r>
      <w:r w:rsidRPr="006B42C2">
        <w:t>row that you contact me to avoid being dropped from the class.</w:t>
      </w:r>
    </w:p>
    <w:p w14:paraId="5E0C268A" w14:textId="71394A2F" w:rsidR="00BD2532" w:rsidRPr="006B42C2" w:rsidRDefault="00BD2532" w:rsidP="003842A5">
      <w:pPr>
        <w:pStyle w:val="Heading2"/>
      </w:pPr>
      <w:r w:rsidRPr="006B42C2">
        <w:t>Late Policy</w:t>
      </w:r>
    </w:p>
    <w:p w14:paraId="4FE2A24F" w14:textId="7A8F0FC6" w:rsidR="00BD2532" w:rsidRPr="006B42C2" w:rsidRDefault="00BD2532" w:rsidP="006B42C2">
      <w:r w:rsidRPr="006B42C2">
        <w:t xml:space="preserve">All assignments are </w:t>
      </w:r>
      <w:r w:rsidRPr="00971400">
        <w:t xml:space="preserve">due </w:t>
      </w:r>
      <w:r w:rsidR="00971400">
        <w:rPr>
          <w:color w:val="FF0000"/>
        </w:rPr>
        <w:t>[</w:t>
      </w:r>
      <w:r w:rsidRPr="00FD2C64">
        <w:rPr>
          <w:color w:val="FF0000"/>
        </w:rPr>
        <w:t>at midnight PST</w:t>
      </w:r>
      <w:r w:rsidR="00971400">
        <w:rPr>
          <w:color w:val="FF0000"/>
        </w:rPr>
        <w:t>?]</w:t>
      </w:r>
      <w:r w:rsidRPr="00FD2C64">
        <w:rPr>
          <w:color w:val="FF0000"/>
        </w:rPr>
        <w:t xml:space="preserve"> </w:t>
      </w:r>
      <w:r w:rsidRPr="006B42C2">
        <w:t>on the due date. A late submission will receive a 20% penalty. Submissions more than one week late are not accepted without prior arrangement. Late work will not be graded unless student sends instructor an email with URL for late work.</w:t>
      </w:r>
    </w:p>
    <w:p w14:paraId="44799939" w14:textId="77777777" w:rsidR="00BD2532" w:rsidRPr="006B42C2" w:rsidRDefault="00BD2532" w:rsidP="003842A5">
      <w:pPr>
        <w:pStyle w:val="Heading2"/>
      </w:pPr>
      <w:r w:rsidRPr="006B42C2">
        <w:t>Exams</w:t>
      </w:r>
    </w:p>
    <w:p w14:paraId="516947CB" w14:textId="2CA0F1AE" w:rsidR="00BD2532" w:rsidRPr="006B42C2" w:rsidRDefault="00BD2532" w:rsidP="006B42C2">
      <w:r w:rsidRPr="006B42C2">
        <w:t xml:space="preserve">There will be </w:t>
      </w:r>
      <w:r w:rsidR="006C01E7">
        <w:t>[</w:t>
      </w:r>
      <w:r w:rsidRPr="006C01E7">
        <w:rPr>
          <w:color w:val="FF0000"/>
        </w:rPr>
        <w:t>online midterm and final</w:t>
      </w:r>
      <w:r w:rsidR="006C01E7">
        <w:t>]</w:t>
      </w:r>
      <w:r w:rsidRPr="006B42C2">
        <w:t xml:space="preserve"> exams. The material comes from the textbook, class lectures and supplemental materials. If any exam is missed, a zero will be recorded as the score. It is your responsibility to take the online exams by the due date.</w:t>
      </w:r>
    </w:p>
    <w:p w14:paraId="4EF42809" w14:textId="77777777" w:rsidR="00BD2532" w:rsidRPr="006B42C2" w:rsidRDefault="00BD2532" w:rsidP="003842A5">
      <w:pPr>
        <w:pStyle w:val="Heading2"/>
      </w:pPr>
      <w:r w:rsidRPr="006B42C2">
        <w:t>Grading Policy</w:t>
      </w:r>
    </w:p>
    <w:p w14:paraId="40F435D2" w14:textId="407D3215" w:rsidR="00BD2532" w:rsidRPr="006B42C2" w:rsidRDefault="00BD2532" w:rsidP="006B42C2">
      <w:r w:rsidRPr="006B42C2">
        <w:t xml:space="preserve">Visit the </w:t>
      </w:r>
      <w:r w:rsidR="00971400">
        <w:t>“</w:t>
      </w:r>
      <w:r w:rsidRPr="006B42C2">
        <w:t>Grade</w:t>
      </w:r>
      <w:r w:rsidR="00971400">
        <w:t>s” in Canvas</w:t>
      </w:r>
      <w:r w:rsidRPr="006B42C2">
        <w:t xml:space="preserve"> to keep track of your grades.</w:t>
      </w:r>
      <w:r w:rsidR="00971400" w:rsidRPr="006C01E7">
        <w:t xml:space="preserve"> </w:t>
      </w:r>
      <w:r w:rsidRPr="006C01E7">
        <w:t xml:space="preserve">I grade </w:t>
      </w:r>
      <w:r w:rsidR="006C01E7">
        <w:rPr>
          <w:color w:val="FF0000"/>
        </w:rPr>
        <w:t>[</w:t>
      </w:r>
      <w:r w:rsidRPr="00971400">
        <w:rPr>
          <w:color w:val="FF0000"/>
        </w:rPr>
        <w:t>once a week</w:t>
      </w:r>
      <w:r w:rsidR="006C01E7">
        <w:rPr>
          <w:color w:val="FF0000"/>
        </w:rPr>
        <w:t>]</w:t>
      </w:r>
      <w:r w:rsidRPr="00971400">
        <w:rPr>
          <w:color w:val="FF0000"/>
        </w:rPr>
        <w:t xml:space="preserve"> </w:t>
      </w:r>
      <w:r w:rsidRPr="006B42C2">
        <w:t xml:space="preserve">and post grades and comments on the online </w:t>
      </w:r>
      <w:r w:rsidR="009C5B59">
        <w:t xml:space="preserve">Canvas </w:t>
      </w:r>
      <w:r w:rsidRPr="006B42C2">
        <w:t xml:space="preserve">gradebook. </w:t>
      </w:r>
    </w:p>
    <w:p w14:paraId="0CD5EADF" w14:textId="77777777" w:rsidR="006B0869" w:rsidRPr="006B42C2" w:rsidRDefault="006B0869" w:rsidP="006B42C2"/>
    <w:p w14:paraId="73C18497" w14:textId="1DF73755" w:rsidR="00BD2532" w:rsidRPr="00971400" w:rsidRDefault="00BD2532" w:rsidP="006B42C2">
      <w:pPr>
        <w:rPr>
          <w:color w:val="FF0000"/>
        </w:rPr>
      </w:pPr>
      <w:r w:rsidRPr="006B42C2">
        <w:t>Grades will be assigned as follows:</w:t>
      </w:r>
      <w:r w:rsidR="005D7CC2" w:rsidRPr="00971400">
        <w:rPr>
          <w:color w:val="FF0000"/>
        </w:rPr>
        <w:t xml:space="preserve"> </w:t>
      </w:r>
    </w:p>
    <w:p w14:paraId="2CD82769" w14:textId="77777777" w:rsidR="0063477D" w:rsidRDefault="0063477D" w:rsidP="006B42C2"/>
    <w:tbl>
      <w:tblPr>
        <w:tblStyle w:val="TableGrid"/>
        <w:tblW w:w="3512" w:type="dxa"/>
        <w:tblInd w:w="108" w:type="dxa"/>
        <w:tblLook w:val="0480" w:firstRow="0" w:lastRow="0" w:firstColumn="1" w:lastColumn="0" w:noHBand="0" w:noVBand="1"/>
        <w:tblDescription w:val="Grading rubric"/>
      </w:tblPr>
      <w:tblGrid>
        <w:gridCol w:w="589"/>
        <w:gridCol w:w="761"/>
        <w:gridCol w:w="2162"/>
      </w:tblGrid>
      <w:tr w:rsidR="0063477D" w14:paraId="4D3C8B5D" w14:textId="77777777" w:rsidTr="008219BD">
        <w:trPr>
          <w:tblHeader/>
        </w:trPr>
        <w:tc>
          <w:tcPr>
            <w:tcW w:w="589" w:type="dxa"/>
          </w:tcPr>
          <w:p w14:paraId="5A436E82" w14:textId="21AE615F" w:rsidR="0063477D" w:rsidRDefault="0063477D" w:rsidP="006B42C2">
            <w:r>
              <w:lastRenderedPageBreak/>
              <w:t>A</w:t>
            </w:r>
          </w:p>
        </w:tc>
        <w:tc>
          <w:tcPr>
            <w:tcW w:w="761" w:type="dxa"/>
          </w:tcPr>
          <w:p w14:paraId="11BE4C0F" w14:textId="4F0E7DE1" w:rsidR="0063477D" w:rsidRPr="006B42C2" w:rsidRDefault="0063477D" w:rsidP="006B42C2">
            <w:r w:rsidRPr="006B42C2">
              <w:t>90%</w:t>
            </w:r>
          </w:p>
        </w:tc>
        <w:tc>
          <w:tcPr>
            <w:tcW w:w="2162" w:type="dxa"/>
          </w:tcPr>
          <w:p w14:paraId="7C7C725E" w14:textId="012C7EE8" w:rsidR="0063477D" w:rsidRDefault="009C5B59" w:rsidP="006B42C2">
            <w:r w:rsidRPr="009C5B59">
              <w:rPr>
                <w:color w:val="FF0000"/>
              </w:rPr>
              <w:t>xxx</w:t>
            </w:r>
            <w:r w:rsidR="0063477D" w:rsidRPr="006B42C2">
              <w:t xml:space="preserve"> points or more</w:t>
            </w:r>
          </w:p>
        </w:tc>
      </w:tr>
      <w:tr w:rsidR="0063477D" w14:paraId="039199E7" w14:textId="77777777" w:rsidTr="00CA6F79">
        <w:tc>
          <w:tcPr>
            <w:tcW w:w="589" w:type="dxa"/>
          </w:tcPr>
          <w:p w14:paraId="26BB5B82" w14:textId="05CB2BBF" w:rsidR="0063477D" w:rsidRDefault="0063477D" w:rsidP="006B42C2">
            <w:r>
              <w:t>B</w:t>
            </w:r>
          </w:p>
        </w:tc>
        <w:tc>
          <w:tcPr>
            <w:tcW w:w="761" w:type="dxa"/>
          </w:tcPr>
          <w:p w14:paraId="47C24F43" w14:textId="79FFEF2F" w:rsidR="0063477D" w:rsidRPr="006B42C2" w:rsidRDefault="0063477D" w:rsidP="006B42C2">
            <w:r w:rsidRPr="006B42C2">
              <w:t>80%</w:t>
            </w:r>
          </w:p>
        </w:tc>
        <w:tc>
          <w:tcPr>
            <w:tcW w:w="2162" w:type="dxa"/>
          </w:tcPr>
          <w:p w14:paraId="602EEEF2" w14:textId="2B59905E" w:rsidR="0063477D" w:rsidRDefault="009C5B59" w:rsidP="006B42C2">
            <w:r w:rsidRPr="009C5B59">
              <w:rPr>
                <w:color w:val="FF0000"/>
              </w:rPr>
              <w:t>xxx</w:t>
            </w:r>
            <w:r w:rsidR="0063477D" w:rsidRPr="006B42C2">
              <w:t xml:space="preserve"> to </w:t>
            </w:r>
            <w:r w:rsidRPr="009C5B59">
              <w:rPr>
                <w:color w:val="FF0000"/>
              </w:rPr>
              <w:t>xxx</w:t>
            </w:r>
            <w:r w:rsidR="0063477D" w:rsidRPr="006B42C2">
              <w:t xml:space="preserve"> points</w:t>
            </w:r>
          </w:p>
        </w:tc>
      </w:tr>
      <w:tr w:rsidR="0063477D" w14:paraId="2CC592AC" w14:textId="77777777" w:rsidTr="00CA6F79">
        <w:tc>
          <w:tcPr>
            <w:tcW w:w="589" w:type="dxa"/>
          </w:tcPr>
          <w:p w14:paraId="03C9DA2F" w14:textId="392AF948" w:rsidR="0063477D" w:rsidRDefault="0063477D" w:rsidP="006B42C2">
            <w:r>
              <w:t>C</w:t>
            </w:r>
          </w:p>
        </w:tc>
        <w:tc>
          <w:tcPr>
            <w:tcW w:w="761" w:type="dxa"/>
          </w:tcPr>
          <w:p w14:paraId="147BB8C2" w14:textId="6A87E518" w:rsidR="0063477D" w:rsidRDefault="0063477D" w:rsidP="006B42C2">
            <w:r w:rsidRPr="006B42C2">
              <w:t>70%</w:t>
            </w:r>
          </w:p>
        </w:tc>
        <w:tc>
          <w:tcPr>
            <w:tcW w:w="2162" w:type="dxa"/>
          </w:tcPr>
          <w:p w14:paraId="05F89700" w14:textId="5DD30202" w:rsidR="0063477D" w:rsidRDefault="009C5B59" w:rsidP="006B42C2">
            <w:r w:rsidRPr="009C5B59">
              <w:rPr>
                <w:color w:val="FF0000"/>
              </w:rPr>
              <w:t>xxx</w:t>
            </w:r>
            <w:r w:rsidR="0063477D" w:rsidRPr="006B42C2">
              <w:t xml:space="preserve"> to </w:t>
            </w:r>
            <w:r w:rsidRPr="009C5B59">
              <w:rPr>
                <w:color w:val="FF0000"/>
              </w:rPr>
              <w:t>xxx</w:t>
            </w:r>
            <w:r w:rsidR="0063477D" w:rsidRPr="006B42C2">
              <w:t xml:space="preserve"> points</w:t>
            </w:r>
          </w:p>
        </w:tc>
      </w:tr>
      <w:tr w:rsidR="0063477D" w14:paraId="195FD2F7" w14:textId="77777777" w:rsidTr="00CA6F79">
        <w:tc>
          <w:tcPr>
            <w:tcW w:w="589" w:type="dxa"/>
          </w:tcPr>
          <w:p w14:paraId="3298A8C0" w14:textId="55C20082" w:rsidR="0063477D" w:rsidRDefault="0063477D" w:rsidP="006B42C2">
            <w:r>
              <w:t>D</w:t>
            </w:r>
          </w:p>
        </w:tc>
        <w:tc>
          <w:tcPr>
            <w:tcW w:w="761" w:type="dxa"/>
          </w:tcPr>
          <w:p w14:paraId="613B43F0" w14:textId="7A6CAFD8" w:rsidR="0063477D" w:rsidRDefault="0063477D" w:rsidP="006B42C2">
            <w:r w:rsidRPr="006B42C2">
              <w:t>60%</w:t>
            </w:r>
          </w:p>
        </w:tc>
        <w:tc>
          <w:tcPr>
            <w:tcW w:w="2162" w:type="dxa"/>
          </w:tcPr>
          <w:p w14:paraId="6C97DF56" w14:textId="415519CE" w:rsidR="0063477D" w:rsidRDefault="009C5B59" w:rsidP="006B42C2">
            <w:r w:rsidRPr="009C5B59">
              <w:rPr>
                <w:color w:val="FF0000"/>
              </w:rPr>
              <w:t>xxx</w:t>
            </w:r>
            <w:r w:rsidR="0063477D" w:rsidRPr="006B42C2">
              <w:t xml:space="preserve"> to </w:t>
            </w:r>
            <w:r w:rsidRPr="009C5B59">
              <w:rPr>
                <w:color w:val="FF0000"/>
              </w:rPr>
              <w:t>xxx</w:t>
            </w:r>
            <w:r w:rsidR="0063477D" w:rsidRPr="006B42C2">
              <w:t xml:space="preserve"> points</w:t>
            </w:r>
          </w:p>
        </w:tc>
      </w:tr>
    </w:tbl>
    <w:p w14:paraId="2BC94ECE" w14:textId="77777777" w:rsidR="002F21EE" w:rsidRPr="006B42C2" w:rsidRDefault="002F21EE" w:rsidP="006B42C2"/>
    <w:p w14:paraId="33927273" w14:textId="0ABC87E0" w:rsidR="00BD2532" w:rsidRPr="006B42C2" w:rsidRDefault="0063477D" w:rsidP="006B42C2">
      <w:r>
        <w:t>If taking Pass/No Pass you need</w:t>
      </w:r>
      <w:r w:rsidR="00BD2532" w:rsidRPr="006B42C2">
        <w:t xml:space="preserve"> at least 70% of the total class points</w:t>
      </w:r>
      <w:r>
        <w:t xml:space="preserve"> and</w:t>
      </w:r>
      <w:r w:rsidR="00BD2532" w:rsidRPr="006B42C2">
        <w:t xml:space="preserve"> complete the</w:t>
      </w:r>
    </w:p>
    <w:p w14:paraId="7138C603" w14:textId="4175F4A9" w:rsidR="006B0869" w:rsidRPr="006B42C2" w:rsidRDefault="00BD2532" w:rsidP="006B42C2">
      <w:r w:rsidRPr="006B42C2">
        <w:t>midterm exam and the final exam to pass the class.</w:t>
      </w:r>
    </w:p>
    <w:p w14:paraId="47B136D3" w14:textId="0CE67892" w:rsidR="00BD2532" w:rsidRPr="006B42C2" w:rsidRDefault="00BD2532" w:rsidP="003842A5">
      <w:pPr>
        <w:pStyle w:val="Heading2"/>
      </w:pPr>
      <w:r w:rsidRPr="006B42C2">
        <w:t>Stand</w:t>
      </w:r>
      <w:r w:rsidR="006B0869" w:rsidRPr="006B42C2">
        <w:t xml:space="preserve">ards </w:t>
      </w:r>
      <w:r w:rsidRPr="006B42C2">
        <w:t>of</w:t>
      </w:r>
      <w:r w:rsidR="006B0869" w:rsidRPr="006B42C2">
        <w:t xml:space="preserve"> </w:t>
      </w:r>
      <w:r w:rsidRPr="006B42C2">
        <w:t>Conduct</w:t>
      </w:r>
    </w:p>
    <w:p w14:paraId="50B1623E" w14:textId="259B9C28" w:rsidR="00BD2532" w:rsidRPr="006B42C2" w:rsidRDefault="00BD2532" w:rsidP="006B42C2">
      <w:r w:rsidRPr="006B42C2">
        <w:t>Students who register in SRJC classes are required to abide by the SRJC Student</w:t>
      </w:r>
      <w:r w:rsidR="0063477D">
        <w:t xml:space="preserve"> Conduct </w:t>
      </w:r>
      <w:r w:rsidRPr="006B42C2">
        <w:t>Standards. Violation of the Standards is basis for referral to the Vice President</w:t>
      </w:r>
      <w:r w:rsidR="0063477D">
        <w:t xml:space="preserve"> </w:t>
      </w:r>
      <w:r w:rsidRPr="006B42C2">
        <w:t>of Student Services or dismissal from class or from the College.</w:t>
      </w:r>
      <w:r w:rsidR="00480E78">
        <w:t xml:space="preserve"> See the </w:t>
      </w:r>
      <w:hyperlink r:id="rId11" w:history="1">
        <w:r w:rsidR="00480E78" w:rsidRPr="00480E78">
          <w:rPr>
            <w:rStyle w:val="Hyperlink"/>
          </w:rPr>
          <w:t>Student Code of Conduct page</w:t>
        </w:r>
      </w:hyperlink>
      <w:r w:rsidR="00480E78">
        <w:t>.</w:t>
      </w:r>
    </w:p>
    <w:p w14:paraId="00AC325D" w14:textId="77777777" w:rsidR="006B0869" w:rsidRPr="006B42C2" w:rsidRDefault="006B0869" w:rsidP="006B42C2"/>
    <w:p w14:paraId="564A7E91" w14:textId="4036A703" w:rsidR="005D7CC2" w:rsidRPr="006B42C2" w:rsidRDefault="00BD2532" w:rsidP="006B42C2">
      <w:r w:rsidRPr="006B42C2">
        <w:t>Collaborating on or copying of tests or homework in whole or in part will be considered</w:t>
      </w:r>
      <w:r w:rsidR="006B0869" w:rsidRPr="006B42C2">
        <w:t xml:space="preserve"> </w:t>
      </w:r>
      <w:r w:rsidRPr="006B42C2">
        <w:t>an act of academic dishonesty and result in a grade of 0 for that test or assignment. I</w:t>
      </w:r>
      <w:r w:rsidR="006B0869" w:rsidRPr="006B42C2">
        <w:t xml:space="preserve"> </w:t>
      </w:r>
      <w:r w:rsidR="0063477D">
        <w:t xml:space="preserve">encourage students </w:t>
      </w:r>
      <w:r w:rsidRPr="006B42C2">
        <w:t>to share information and ideas, but not their work.</w:t>
      </w:r>
      <w:r w:rsidR="005D7CC2">
        <w:t xml:space="preserve"> See these links on Plagiarism: </w:t>
      </w:r>
      <w:r w:rsidR="005D7CC2">
        <w:br/>
      </w:r>
      <w:hyperlink r:id="rId12" w:history="1">
        <w:r w:rsidR="005D7CC2" w:rsidRPr="00F501D7">
          <w:rPr>
            <w:rStyle w:val="Hyperlink"/>
          </w:rPr>
          <w:t>SRJC Writing Center Lessons on avoiding plagiarism</w:t>
        </w:r>
      </w:hyperlink>
      <w:r w:rsidR="005D7CC2" w:rsidRPr="005D7CC2">
        <w:br/>
      </w:r>
      <w:hyperlink r:id="rId13" w:history="1">
        <w:r w:rsidR="005D7CC2" w:rsidRPr="00F501D7">
          <w:rPr>
            <w:rStyle w:val="Hyperlink"/>
          </w:rPr>
          <w:t>SRJC's statement on Academic Integrity</w:t>
        </w:r>
      </w:hyperlink>
    </w:p>
    <w:p w14:paraId="59909A2B" w14:textId="427141D6" w:rsidR="00BD2532" w:rsidRPr="006B42C2" w:rsidRDefault="003169A8" w:rsidP="00B41BBC">
      <w:pPr>
        <w:pStyle w:val="Heading2"/>
      </w:pPr>
      <w:r w:rsidRPr="006B42C2">
        <w:t xml:space="preserve">Special </w:t>
      </w:r>
      <w:r w:rsidR="00BD2532" w:rsidRPr="006B42C2">
        <w:t>Needs</w:t>
      </w:r>
    </w:p>
    <w:p w14:paraId="1F948EE3" w14:textId="16AE2D77" w:rsidR="00FE44A3" w:rsidRDefault="00BD2532" w:rsidP="006B42C2">
      <w:r w:rsidRPr="006B42C2">
        <w:t>Students with disabilities who believe they need accommodations in this class are</w:t>
      </w:r>
      <w:r w:rsidR="003169A8" w:rsidRPr="006B42C2">
        <w:t xml:space="preserve"> </w:t>
      </w:r>
      <w:r w:rsidR="0063477D">
        <w:t xml:space="preserve">encouraged </w:t>
      </w:r>
      <w:r w:rsidRPr="006B42C2">
        <w:t>to contact Disability Resources (527-4278), as soon as possible to better</w:t>
      </w:r>
      <w:r w:rsidR="003169A8" w:rsidRPr="006B42C2">
        <w:t xml:space="preserve"> </w:t>
      </w:r>
      <w:r w:rsidRPr="006B42C2">
        <w:t>ensure such accommodations are implemented in a timely fashion.</w:t>
      </w:r>
      <w:r w:rsidR="00FE44A3">
        <w:t xml:space="preserve"> </w:t>
      </w:r>
    </w:p>
    <w:p w14:paraId="25E2852A" w14:textId="3C313174" w:rsidR="00BD2532" w:rsidRPr="006B42C2" w:rsidRDefault="00BD2532" w:rsidP="00B41BBC">
      <w:pPr>
        <w:pStyle w:val="Heading2"/>
      </w:pPr>
      <w:r w:rsidRPr="006B42C2">
        <w:t>Schedule</w:t>
      </w:r>
      <w:r w:rsidR="006A45D5" w:rsidRPr="006B42C2">
        <w:t xml:space="preserve"> </w:t>
      </w:r>
    </w:p>
    <w:p w14:paraId="683AB189" w14:textId="0CC98BE2" w:rsidR="00DA140F" w:rsidRDefault="00293573" w:rsidP="006B42C2">
      <w:r>
        <w:t xml:space="preserve">If any changes are made </w:t>
      </w:r>
      <w:r w:rsidR="00B41BBC">
        <w:t>to the class schedule</w:t>
      </w:r>
      <w:r>
        <w:t xml:space="preserve"> during the semester, I will update this Schedule and post an Instructor Announcement on Canvas.</w:t>
      </w:r>
    </w:p>
    <w:p w14:paraId="5C363435" w14:textId="77777777" w:rsidR="00C40C14" w:rsidRDefault="00C40C14" w:rsidP="006B42C2"/>
    <w:tbl>
      <w:tblPr>
        <w:tblStyle w:val="TableGrid"/>
        <w:tblW w:w="8856" w:type="dxa"/>
        <w:tblLayout w:type="fixed"/>
        <w:tblLook w:val="04A0" w:firstRow="1" w:lastRow="0" w:firstColumn="1" w:lastColumn="0" w:noHBand="0" w:noVBand="1"/>
        <w:tblCaption w:val="schedule of modules with due dates, activities, points possible and notes"/>
      </w:tblPr>
      <w:tblGrid>
        <w:gridCol w:w="1278"/>
        <w:gridCol w:w="967"/>
        <w:gridCol w:w="3893"/>
        <w:gridCol w:w="967"/>
        <w:gridCol w:w="1751"/>
      </w:tblGrid>
      <w:tr w:rsidR="00C40C14" w14:paraId="3AB4B81C" w14:textId="77777777" w:rsidTr="00EC27F2">
        <w:trPr>
          <w:tblHeader/>
        </w:trPr>
        <w:tc>
          <w:tcPr>
            <w:tcW w:w="1278" w:type="dxa"/>
            <w:shd w:val="clear" w:color="auto" w:fill="F2F2F2" w:themeFill="background1" w:themeFillShade="F2"/>
          </w:tcPr>
          <w:p w14:paraId="5E4C6F73" w14:textId="373B60FF" w:rsidR="00C40C14" w:rsidRPr="00F127ED" w:rsidRDefault="00651CFF" w:rsidP="001B439D">
            <w:pPr>
              <w:rPr>
                <w:b/>
              </w:rPr>
            </w:pPr>
            <w:r>
              <w:rPr>
                <w:b/>
              </w:rPr>
              <w:t>Module</w:t>
            </w:r>
          </w:p>
        </w:tc>
        <w:tc>
          <w:tcPr>
            <w:tcW w:w="967" w:type="dxa"/>
            <w:shd w:val="clear" w:color="auto" w:fill="F2F2F2" w:themeFill="background1" w:themeFillShade="F2"/>
          </w:tcPr>
          <w:p w14:paraId="355C761B" w14:textId="781ACEA4" w:rsidR="00C40C14" w:rsidRPr="00F127ED" w:rsidRDefault="00651CFF" w:rsidP="001B439D">
            <w:pPr>
              <w:rPr>
                <w:b/>
              </w:rPr>
            </w:pPr>
            <w:r>
              <w:rPr>
                <w:b/>
              </w:rPr>
              <w:t>Due Date</w:t>
            </w:r>
          </w:p>
        </w:tc>
        <w:tc>
          <w:tcPr>
            <w:tcW w:w="3893" w:type="dxa"/>
            <w:shd w:val="clear" w:color="auto" w:fill="F2F2F2" w:themeFill="background1" w:themeFillShade="F2"/>
          </w:tcPr>
          <w:p w14:paraId="372BAFCB" w14:textId="5F089277" w:rsidR="00C40C14" w:rsidRPr="00F127ED" w:rsidRDefault="00651CFF" w:rsidP="001B439D">
            <w:pPr>
              <w:rPr>
                <w:b/>
              </w:rPr>
            </w:pPr>
            <w:r>
              <w:rPr>
                <w:b/>
              </w:rPr>
              <w:t>Activity</w:t>
            </w:r>
          </w:p>
        </w:tc>
        <w:tc>
          <w:tcPr>
            <w:tcW w:w="967" w:type="dxa"/>
            <w:shd w:val="clear" w:color="auto" w:fill="F2F2F2" w:themeFill="background1" w:themeFillShade="F2"/>
          </w:tcPr>
          <w:p w14:paraId="2203CB40" w14:textId="73CD2B6B" w:rsidR="00C40C14" w:rsidRPr="00F127ED" w:rsidRDefault="00651CFF" w:rsidP="001B439D">
            <w:pPr>
              <w:rPr>
                <w:b/>
              </w:rPr>
            </w:pPr>
            <w:r w:rsidRPr="00F127ED">
              <w:rPr>
                <w:b/>
              </w:rPr>
              <w:t>Points Possible</w:t>
            </w:r>
          </w:p>
        </w:tc>
        <w:tc>
          <w:tcPr>
            <w:tcW w:w="1751" w:type="dxa"/>
            <w:shd w:val="clear" w:color="auto" w:fill="F2F2F2" w:themeFill="background1" w:themeFillShade="F2"/>
          </w:tcPr>
          <w:p w14:paraId="06991B30" w14:textId="38F73522" w:rsidR="00C40C14" w:rsidRPr="00F127ED" w:rsidRDefault="00651CFF" w:rsidP="00C40C14">
            <w:pPr>
              <w:jc w:val="center"/>
              <w:rPr>
                <w:b/>
              </w:rPr>
            </w:pPr>
            <w:r>
              <w:rPr>
                <w:b/>
              </w:rPr>
              <w:t>Notes</w:t>
            </w:r>
          </w:p>
        </w:tc>
      </w:tr>
      <w:tr w:rsidR="00C40C14" w14:paraId="16C2C2C0" w14:textId="77777777" w:rsidTr="00EC27F2">
        <w:tc>
          <w:tcPr>
            <w:tcW w:w="1278" w:type="dxa"/>
          </w:tcPr>
          <w:p w14:paraId="4207E270" w14:textId="36121FB0" w:rsidR="00C40C14" w:rsidRDefault="00651CFF" w:rsidP="001B439D">
            <w:r>
              <w:t>Module</w:t>
            </w:r>
            <w:r w:rsidR="00C40C14" w:rsidRPr="00776401">
              <w:t xml:space="preserve"> 1</w:t>
            </w:r>
          </w:p>
        </w:tc>
        <w:tc>
          <w:tcPr>
            <w:tcW w:w="967" w:type="dxa"/>
          </w:tcPr>
          <w:p w14:paraId="4386BB7A" w14:textId="04B7DEA6" w:rsidR="00C40C14" w:rsidRDefault="00C40C14" w:rsidP="001B439D"/>
        </w:tc>
        <w:tc>
          <w:tcPr>
            <w:tcW w:w="3893" w:type="dxa"/>
          </w:tcPr>
          <w:p w14:paraId="22D31A87" w14:textId="4B367F20" w:rsidR="00C40C14" w:rsidRDefault="00C40C14" w:rsidP="001B439D"/>
        </w:tc>
        <w:tc>
          <w:tcPr>
            <w:tcW w:w="967" w:type="dxa"/>
          </w:tcPr>
          <w:p w14:paraId="17AD7367" w14:textId="1D0E5DF0" w:rsidR="00C40C14" w:rsidRDefault="00C40C14" w:rsidP="001B439D"/>
        </w:tc>
        <w:tc>
          <w:tcPr>
            <w:tcW w:w="1751" w:type="dxa"/>
          </w:tcPr>
          <w:p w14:paraId="7430FF65" w14:textId="1880B78D" w:rsidR="00C40C14" w:rsidRDefault="00C40C14" w:rsidP="00C40C14">
            <w:pPr>
              <w:jc w:val="center"/>
            </w:pPr>
          </w:p>
        </w:tc>
      </w:tr>
      <w:tr w:rsidR="00C40C14" w14:paraId="1CED34D4" w14:textId="77777777" w:rsidTr="00EC27F2">
        <w:tc>
          <w:tcPr>
            <w:tcW w:w="1278" w:type="dxa"/>
          </w:tcPr>
          <w:p w14:paraId="1CFE7594" w14:textId="27B23189" w:rsidR="00C40C14" w:rsidRDefault="00651CFF" w:rsidP="00C40C14">
            <w:r>
              <w:t xml:space="preserve">Module </w:t>
            </w:r>
            <w:r w:rsidR="00C40C14">
              <w:t>2</w:t>
            </w:r>
          </w:p>
        </w:tc>
        <w:tc>
          <w:tcPr>
            <w:tcW w:w="967" w:type="dxa"/>
          </w:tcPr>
          <w:p w14:paraId="68F16ADB" w14:textId="08804969" w:rsidR="00C40C14" w:rsidRDefault="00C40C14" w:rsidP="001B439D"/>
        </w:tc>
        <w:tc>
          <w:tcPr>
            <w:tcW w:w="3893" w:type="dxa"/>
          </w:tcPr>
          <w:p w14:paraId="109D4753" w14:textId="3E777996" w:rsidR="00C40C14" w:rsidRDefault="00C40C14" w:rsidP="001B439D"/>
        </w:tc>
        <w:tc>
          <w:tcPr>
            <w:tcW w:w="967" w:type="dxa"/>
          </w:tcPr>
          <w:p w14:paraId="7CC606FA" w14:textId="60D74B7A" w:rsidR="00C40C14" w:rsidRDefault="00C40C14" w:rsidP="001B439D"/>
        </w:tc>
        <w:tc>
          <w:tcPr>
            <w:tcW w:w="1751" w:type="dxa"/>
          </w:tcPr>
          <w:p w14:paraId="54069E21" w14:textId="085FDE14" w:rsidR="00C40C14" w:rsidRDefault="00C40C14" w:rsidP="00C40C14">
            <w:pPr>
              <w:jc w:val="center"/>
            </w:pPr>
          </w:p>
        </w:tc>
      </w:tr>
      <w:tr w:rsidR="00C40C14" w14:paraId="45DB2C20" w14:textId="77777777" w:rsidTr="00EC27F2">
        <w:tc>
          <w:tcPr>
            <w:tcW w:w="1278" w:type="dxa"/>
          </w:tcPr>
          <w:p w14:paraId="53105E83" w14:textId="03EFFDD0" w:rsidR="00C40C14" w:rsidRDefault="00651CFF" w:rsidP="00C40C14">
            <w:r>
              <w:t>Module</w:t>
            </w:r>
            <w:r w:rsidR="00C40C14" w:rsidRPr="00776401">
              <w:t xml:space="preserve"> </w:t>
            </w:r>
            <w:r w:rsidR="00C40C14">
              <w:t>3</w:t>
            </w:r>
          </w:p>
        </w:tc>
        <w:tc>
          <w:tcPr>
            <w:tcW w:w="967" w:type="dxa"/>
          </w:tcPr>
          <w:p w14:paraId="3606BBF4" w14:textId="02523777" w:rsidR="00C40C14" w:rsidRDefault="00C40C14" w:rsidP="001B439D"/>
        </w:tc>
        <w:tc>
          <w:tcPr>
            <w:tcW w:w="3893" w:type="dxa"/>
          </w:tcPr>
          <w:p w14:paraId="3B655CDA" w14:textId="2A546277" w:rsidR="00C40C14" w:rsidRDefault="00C40C14" w:rsidP="001B439D"/>
        </w:tc>
        <w:tc>
          <w:tcPr>
            <w:tcW w:w="967" w:type="dxa"/>
          </w:tcPr>
          <w:p w14:paraId="3AA7EF89" w14:textId="06634B82" w:rsidR="00C40C14" w:rsidRDefault="00C40C14" w:rsidP="00AF0EE6"/>
        </w:tc>
        <w:tc>
          <w:tcPr>
            <w:tcW w:w="1751" w:type="dxa"/>
          </w:tcPr>
          <w:p w14:paraId="579D3A87" w14:textId="3C8CF36C" w:rsidR="00C40C14" w:rsidRDefault="00C40C14" w:rsidP="00C40C14">
            <w:pPr>
              <w:jc w:val="center"/>
            </w:pPr>
          </w:p>
        </w:tc>
      </w:tr>
      <w:tr w:rsidR="00C40C14" w14:paraId="00EADF01" w14:textId="77777777" w:rsidTr="00EC27F2">
        <w:tc>
          <w:tcPr>
            <w:tcW w:w="1278" w:type="dxa"/>
          </w:tcPr>
          <w:p w14:paraId="0438B4B9" w14:textId="322A86E5" w:rsidR="00C40C14" w:rsidRDefault="00651CFF" w:rsidP="00C40C14">
            <w:r>
              <w:t xml:space="preserve">Module </w:t>
            </w:r>
            <w:r w:rsidR="00C40C14">
              <w:t>4</w:t>
            </w:r>
          </w:p>
        </w:tc>
        <w:tc>
          <w:tcPr>
            <w:tcW w:w="967" w:type="dxa"/>
          </w:tcPr>
          <w:p w14:paraId="0E79E2AB" w14:textId="69F4F8F9" w:rsidR="00C40C14" w:rsidRDefault="00C40C14" w:rsidP="001B439D"/>
        </w:tc>
        <w:tc>
          <w:tcPr>
            <w:tcW w:w="3893" w:type="dxa"/>
          </w:tcPr>
          <w:p w14:paraId="74F97C34" w14:textId="35A7304E" w:rsidR="00C40C14" w:rsidRDefault="00C40C14" w:rsidP="001B439D"/>
        </w:tc>
        <w:tc>
          <w:tcPr>
            <w:tcW w:w="967" w:type="dxa"/>
          </w:tcPr>
          <w:p w14:paraId="221EDF0A" w14:textId="0C2D01B5" w:rsidR="00C40C14" w:rsidRDefault="00C40C14" w:rsidP="001B439D"/>
        </w:tc>
        <w:tc>
          <w:tcPr>
            <w:tcW w:w="1751" w:type="dxa"/>
          </w:tcPr>
          <w:p w14:paraId="155F37C3" w14:textId="2726879B" w:rsidR="00C40C14" w:rsidRDefault="00C40C14" w:rsidP="00C40C14">
            <w:pPr>
              <w:jc w:val="center"/>
            </w:pPr>
          </w:p>
        </w:tc>
      </w:tr>
      <w:tr w:rsidR="00C40C14" w14:paraId="72670D08" w14:textId="77777777" w:rsidTr="00EC27F2">
        <w:tc>
          <w:tcPr>
            <w:tcW w:w="1278" w:type="dxa"/>
          </w:tcPr>
          <w:p w14:paraId="4D79CE74" w14:textId="636A2FF6" w:rsidR="00C40C14" w:rsidRDefault="00651CFF" w:rsidP="00C40C14">
            <w:r>
              <w:t xml:space="preserve">Module </w:t>
            </w:r>
            <w:r w:rsidR="00C40C14">
              <w:t>5</w:t>
            </w:r>
          </w:p>
        </w:tc>
        <w:tc>
          <w:tcPr>
            <w:tcW w:w="967" w:type="dxa"/>
          </w:tcPr>
          <w:p w14:paraId="54F20E9C" w14:textId="45629EB2" w:rsidR="00C40C14" w:rsidRDefault="00C40C14" w:rsidP="001B439D"/>
        </w:tc>
        <w:tc>
          <w:tcPr>
            <w:tcW w:w="3893" w:type="dxa"/>
          </w:tcPr>
          <w:p w14:paraId="65274D23" w14:textId="3765545F" w:rsidR="00C40C14" w:rsidRDefault="00C40C14" w:rsidP="001B439D"/>
        </w:tc>
        <w:tc>
          <w:tcPr>
            <w:tcW w:w="967" w:type="dxa"/>
          </w:tcPr>
          <w:p w14:paraId="2FC72915" w14:textId="3C58D80E" w:rsidR="00C40C14" w:rsidRDefault="00C40C14" w:rsidP="00AF0EE6"/>
        </w:tc>
        <w:tc>
          <w:tcPr>
            <w:tcW w:w="1751" w:type="dxa"/>
          </w:tcPr>
          <w:p w14:paraId="067FDDA7" w14:textId="5C121267" w:rsidR="00C40C14" w:rsidRDefault="00C40C14" w:rsidP="00C40C14">
            <w:pPr>
              <w:jc w:val="center"/>
            </w:pPr>
          </w:p>
        </w:tc>
      </w:tr>
      <w:tr w:rsidR="00C40C14" w14:paraId="2FEA7A30" w14:textId="77777777" w:rsidTr="00EC27F2">
        <w:tc>
          <w:tcPr>
            <w:tcW w:w="1278" w:type="dxa"/>
          </w:tcPr>
          <w:p w14:paraId="766BE30A" w14:textId="6511DA60" w:rsidR="00C40C14" w:rsidRDefault="00651CFF" w:rsidP="00C40C14">
            <w:r>
              <w:t>Module</w:t>
            </w:r>
            <w:r w:rsidR="00C40C14">
              <w:t xml:space="preserve"> 6</w:t>
            </w:r>
          </w:p>
        </w:tc>
        <w:tc>
          <w:tcPr>
            <w:tcW w:w="967" w:type="dxa"/>
          </w:tcPr>
          <w:p w14:paraId="23F1EFA5" w14:textId="5AA23373" w:rsidR="00C40C14" w:rsidRDefault="00C40C14" w:rsidP="001B439D"/>
        </w:tc>
        <w:tc>
          <w:tcPr>
            <w:tcW w:w="3893" w:type="dxa"/>
          </w:tcPr>
          <w:p w14:paraId="13834DE8" w14:textId="6928BB31" w:rsidR="00C40C14" w:rsidRDefault="00C40C14" w:rsidP="001B439D"/>
        </w:tc>
        <w:tc>
          <w:tcPr>
            <w:tcW w:w="967" w:type="dxa"/>
          </w:tcPr>
          <w:p w14:paraId="2F508344" w14:textId="034E2D33" w:rsidR="00C40C14" w:rsidRDefault="00C40C14" w:rsidP="00AF0EE6"/>
        </w:tc>
        <w:tc>
          <w:tcPr>
            <w:tcW w:w="1751" w:type="dxa"/>
          </w:tcPr>
          <w:p w14:paraId="3EC89435" w14:textId="736EF8DD" w:rsidR="00C40C14" w:rsidRDefault="00C40C14" w:rsidP="00C40C14">
            <w:pPr>
              <w:jc w:val="center"/>
            </w:pPr>
          </w:p>
        </w:tc>
      </w:tr>
      <w:tr w:rsidR="00C40C14" w14:paraId="41D9167F" w14:textId="77777777" w:rsidTr="00EC27F2">
        <w:tc>
          <w:tcPr>
            <w:tcW w:w="1278" w:type="dxa"/>
          </w:tcPr>
          <w:p w14:paraId="515E6179" w14:textId="368DE969" w:rsidR="00C40C14" w:rsidRDefault="00651CFF" w:rsidP="00C40C14">
            <w:r>
              <w:t xml:space="preserve">Module </w:t>
            </w:r>
            <w:r w:rsidR="00C40C14">
              <w:t>7</w:t>
            </w:r>
          </w:p>
        </w:tc>
        <w:tc>
          <w:tcPr>
            <w:tcW w:w="967" w:type="dxa"/>
          </w:tcPr>
          <w:p w14:paraId="2CCE3739" w14:textId="148A4875" w:rsidR="00C40C14" w:rsidRDefault="00C40C14" w:rsidP="001B439D"/>
        </w:tc>
        <w:tc>
          <w:tcPr>
            <w:tcW w:w="3893" w:type="dxa"/>
          </w:tcPr>
          <w:p w14:paraId="7E295E7E" w14:textId="56479E21" w:rsidR="00C40C14" w:rsidRDefault="00C40C14" w:rsidP="00C40C14"/>
        </w:tc>
        <w:tc>
          <w:tcPr>
            <w:tcW w:w="967" w:type="dxa"/>
          </w:tcPr>
          <w:p w14:paraId="141B1158" w14:textId="62118C7E" w:rsidR="00C40C14" w:rsidRDefault="00C40C14" w:rsidP="00AF0EE6"/>
        </w:tc>
        <w:tc>
          <w:tcPr>
            <w:tcW w:w="1751" w:type="dxa"/>
          </w:tcPr>
          <w:p w14:paraId="6D752353" w14:textId="1B9C9BCB" w:rsidR="00C40C14" w:rsidRDefault="00C40C14" w:rsidP="00C40C14">
            <w:pPr>
              <w:jc w:val="center"/>
            </w:pPr>
          </w:p>
        </w:tc>
      </w:tr>
      <w:tr w:rsidR="00C40C14" w14:paraId="63D87331" w14:textId="77777777" w:rsidTr="00EC27F2">
        <w:tc>
          <w:tcPr>
            <w:tcW w:w="1278" w:type="dxa"/>
          </w:tcPr>
          <w:p w14:paraId="4040DCFB" w14:textId="20217564" w:rsidR="00C40C14" w:rsidRDefault="00651CFF" w:rsidP="00C40C14">
            <w:r>
              <w:t>Module</w:t>
            </w:r>
            <w:r w:rsidR="00C40C14" w:rsidRPr="00776401">
              <w:t xml:space="preserve"> </w:t>
            </w:r>
            <w:r w:rsidR="00C40C14">
              <w:t>8</w:t>
            </w:r>
          </w:p>
        </w:tc>
        <w:tc>
          <w:tcPr>
            <w:tcW w:w="967" w:type="dxa"/>
          </w:tcPr>
          <w:p w14:paraId="136A50AB" w14:textId="1924AEA7" w:rsidR="00C40C14" w:rsidRDefault="00C40C14" w:rsidP="001B439D"/>
        </w:tc>
        <w:tc>
          <w:tcPr>
            <w:tcW w:w="3893" w:type="dxa"/>
          </w:tcPr>
          <w:p w14:paraId="70A56E89" w14:textId="7B6CD497" w:rsidR="00C40C14" w:rsidRDefault="00C40C14" w:rsidP="001B439D"/>
        </w:tc>
        <w:tc>
          <w:tcPr>
            <w:tcW w:w="967" w:type="dxa"/>
          </w:tcPr>
          <w:p w14:paraId="158E6360" w14:textId="789EB403" w:rsidR="00C40C14" w:rsidRDefault="00C40C14" w:rsidP="001B439D"/>
        </w:tc>
        <w:tc>
          <w:tcPr>
            <w:tcW w:w="1751" w:type="dxa"/>
          </w:tcPr>
          <w:p w14:paraId="1287190B" w14:textId="55715A36" w:rsidR="00C40C14" w:rsidRDefault="00C40C14" w:rsidP="00C40C14">
            <w:pPr>
              <w:jc w:val="center"/>
            </w:pPr>
          </w:p>
        </w:tc>
      </w:tr>
      <w:tr w:rsidR="00C40C14" w14:paraId="1F21683B" w14:textId="77777777" w:rsidTr="00EC27F2">
        <w:tc>
          <w:tcPr>
            <w:tcW w:w="1278" w:type="dxa"/>
          </w:tcPr>
          <w:p w14:paraId="01C8017C" w14:textId="66F9ED97" w:rsidR="00C40C14" w:rsidRDefault="00651CFF" w:rsidP="00C40C14">
            <w:r>
              <w:t xml:space="preserve">Module </w:t>
            </w:r>
            <w:r w:rsidR="00C40C14">
              <w:t>9</w:t>
            </w:r>
          </w:p>
        </w:tc>
        <w:tc>
          <w:tcPr>
            <w:tcW w:w="967" w:type="dxa"/>
          </w:tcPr>
          <w:p w14:paraId="70EDADFD" w14:textId="4AC01861" w:rsidR="00C40C14" w:rsidRDefault="00C40C14" w:rsidP="001B439D"/>
        </w:tc>
        <w:tc>
          <w:tcPr>
            <w:tcW w:w="3893" w:type="dxa"/>
          </w:tcPr>
          <w:p w14:paraId="6938A8BD" w14:textId="48A3B0BD" w:rsidR="00C40C14" w:rsidRDefault="00C40C14" w:rsidP="001B439D"/>
        </w:tc>
        <w:tc>
          <w:tcPr>
            <w:tcW w:w="967" w:type="dxa"/>
          </w:tcPr>
          <w:p w14:paraId="3DAE45BC" w14:textId="35DF0A87" w:rsidR="00C40C14" w:rsidRDefault="00C40C14" w:rsidP="001B439D"/>
        </w:tc>
        <w:tc>
          <w:tcPr>
            <w:tcW w:w="1751" w:type="dxa"/>
          </w:tcPr>
          <w:p w14:paraId="61B6066D" w14:textId="2F4CF1A5" w:rsidR="00C40C14" w:rsidRDefault="00C40C14" w:rsidP="00C40C14">
            <w:pPr>
              <w:jc w:val="center"/>
            </w:pPr>
          </w:p>
        </w:tc>
      </w:tr>
      <w:tr w:rsidR="00C40C14" w14:paraId="58DC3E6C" w14:textId="77777777" w:rsidTr="00EC27F2">
        <w:tc>
          <w:tcPr>
            <w:tcW w:w="1278" w:type="dxa"/>
          </w:tcPr>
          <w:p w14:paraId="5FA850BC" w14:textId="67F2E56F" w:rsidR="00C40C14" w:rsidRDefault="00651CFF" w:rsidP="001B439D">
            <w:r>
              <w:t>Module</w:t>
            </w:r>
            <w:r w:rsidRPr="00776401">
              <w:t xml:space="preserve"> </w:t>
            </w:r>
            <w:r w:rsidR="00C40C14" w:rsidRPr="00776401">
              <w:t>1</w:t>
            </w:r>
            <w:r w:rsidR="00C40C14">
              <w:t>0</w:t>
            </w:r>
          </w:p>
        </w:tc>
        <w:tc>
          <w:tcPr>
            <w:tcW w:w="967" w:type="dxa"/>
          </w:tcPr>
          <w:p w14:paraId="572E2A11" w14:textId="5614CDFA" w:rsidR="00C40C14" w:rsidRDefault="00C40C14" w:rsidP="001B439D"/>
        </w:tc>
        <w:tc>
          <w:tcPr>
            <w:tcW w:w="3893" w:type="dxa"/>
          </w:tcPr>
          <w:p w14:paraId="2110ABFD" w14:textId="2A4C8EF3" w:rsidR="00C40C14" w:rsidRDefault="00C40C14" w:rsidP="001B439D"/>
        </w:tc>
        <w:tc>
          <w:tcPr>
            <w:tcW w:w="967" w:type="dxa"/>
          </w:tcPr>
          <w:p w14:paraId="17A2CC46" w14:textId="6E14AD63" w:rsidR="00C40C14" w:rsidRDefault="00C40C14" w:rsidP="001B439D"/>
        </w:tc>
        <w:tc>
          <w:tcPr>
            <w:tcW w:w="1751" w:type="dxa"/>
          </w:tcPr>
          <w:p w14:paraId="5B835838" w14:textId="46741349" w:rsidR="00C40C14" w:rsidRDefault="00C40C14" w:rsidP="00C40C14">
            <w:pPr>
              <w:jc w:val="center"/>
            </w:pPr>
          </w:p>
        </w:tc>
      </w:tr>
      <w:tr w:rsidR="00C40C14" w14:paraId="42B013D3" w14:textId="77777777" w:rsidTr="00EC27F2">
        <w:tc>
          <w:tcPr>
            <w:tcW w:w="1278" w:type="dxa"/>
          </w:tcPr>
          <w:p w14:paraId="1453AC86" w14:textId="4B5A76F3" w:rsidR="00C40C14" w:rsidRDefault="00651CFF" w:rsidP="001B439D">
            <w:r>
              <w:t>Module</w:t>
            </w:r>
            <w:r w:rsidRPr="00776401">
              <w:t xml:space="preserve"> </w:t>
            </w:r>
            <w:r w:rsidR="00C40C14" w:rsidRPr="00776401">
              <w:t>1</w:t>
            </w:r>
            <w:r w:rsidR="00C40C14">
              <w:t>1</w:t>
            </w:r>
          </w:p>
        </w:tc>
        <w:tc>
          <w:tcPr>
            <w:tcW w:w="967" w:type="dxa"/>
          </w:tcPr>
          <w:p w14:paraId="690E4ABF" w14:textId="3C170949" w:rsidR="00C40C14" w:rsidRDefault="00C40C14" w:rsidP="001B439D"/>
        </w:tc>
        <w:tc>
          <w:tcPr>
            <w:tcW w:w="3893" w:type="dxa"/>
          </w:tcPr>
          <w:p w14:paraId="645678D2" w14:textId="676C2D69" w:rsidR="00C40C14" w:rsidRDefault="00C40C14" w:rsidP="00AF0EE6"/>
        </w:tc>
        <w:tc>
          <w:tcPr>
            <w:tcW w:w="967" w:type="dxa"/>
          </w:tcPr>
          <w:p w14:paraId="6465FEA8" w14:textId="5B0EF224" w:rsidR="00C40C14" w:rsidRDefault="00C40C14" w:rsidP="001B439D"/>
        </w:tc>
        <w:tc>
          <w:tcPr>
            <w:tcW w:w="1751" w:type="dxa"/>
          </w:tcPr>
          <w:p w14:paraId="37E7623A" w14:textId="772ED785" w:rsidR="00C40C14" w:rsidRDefault="00C40C14" w:rsidP="00C40C14">
            <w:pPr>
              <w:jc w:val="center"/>
            </w:pPr>
          </w:p>
        </w:tc>
      </w:tr>
      <w:tr w:rsidR="00C40C14" w14:paraId="0AE22011" w14:textId="77777777" w:rsidTr="00EC27F2">
        <w:tc>
          <w:tcPr>
            <w:tcW w:w="1278" w:type="dxa"/>
          </w:tcPr>
          <w:p w14:paraId="77F56DCD" w14:textId="18C6B0BD" w:rsidR="00C40C14" w:rsidRDefault="00651CFF" w:rsidP="001B439D">
            <w:r>
              <w:t>Module</w:t>
            </w:r>
            <w:r w:rsidRPr="00776401">
              <w:t xml:space="preserve"> </w:t>
            </w:r>
            <w:r w:rsidR="00C40C14" w:rsidRPr="00776401">
              <w:t>1</w:t>
            </w:r>
            <w:r w:rsidR="00C40C14">
              <w:t>2</w:t>
            </w:r>
          </w:p>
        </w:tc>
        <w:tc>
          <w:tcPr>
            <w:tcW w:w="967" w:type="dxa"/>
          </w:tcPr>
          <w:p w14:paraId="1D823DBF" w14:textId="7D3C18F2" w:rsidR="00C40C14" w:rsidRDefault="00C40C14" w:rsidP="001B439D"/>
        </w:tc>
        <w:tc>
          <w:tcPr>
            <w:tcW w:w="3893" w:type="dxa"/>
          </w:tcPr>
          <w:p w14:paraId="28878DFF" w14:textId="3CAABDB2" w:rsidR="00C40C14" w:rsidRDefault="00C40C14" w:rsidP="00AF0EE6"/>
        </w:tc>
        <w:tc>
          <w:tcPr>
            <w:tcW w:w="967" w:type="dxa"/>
          </w:tcPr>
          <w:p w14:paraId="735F3FA8" w14:textId="5ED56C5B" w:rsidR="00C40C14" w:rsidRDefault="00C40C14" w:rsidP="001B439D"/>
        </w:tc>
        <w:tc>
          <w:tcPr>
            <w:tcW w:w="1751" w:type="dxa"/>
          </w:tcPr>
          <w:p w14:paraId="281A0FF0" w14:textId="5ACBFDD3" w:rsidR="00C40C14" w:rsidRDefault="00C40C14" w:rsidP="00C40C14">
            <w:pPr>
              <w:jc w:val="center"/>
            </w:pPr>
          </w:p>
        </w:tc>
      </w:tr>
      <w:tr w:rsidR="00C40C14" w14:paraId="37EC12CA" w14:textId="77777777" w:rsidTr="00EC27F2">
        <w:tc>
          <w:tcPr>
            <w:tcW w:w="1278" w:type="dxa"/>
          </w:tcPr>
          <w:p w14:paraId="1FF4D04B" w14:textId="41F6FDCB" w:rsidR="00C40C14" w:rsidRDefault="00651CFF" w:rsidP="001B439D">
            <w:r>
              <w:t>Module</w:t>
            </w:r>
            <w:r w:rsidRPr="00776401">
              <w:t xml:space="preserve"> </w:t>
            </w:r>
            <w:r w:rsidR="00C40C14" w:rsidRPr="00776401">
              <w:t>1</w:t>
            </w:r>
            <w:r w:rsidR="00C40C14">
              <w:t>3</w:t>
            </w:r>
          </w:p>
        </w:tc>
        <w:tc>
          <w:tcPr>
            <w:tcW w:w="967" w:type="dxa"/>
          </w:tcPr>
          <w:p w14:paraId="0DE795DB" w14:textId="015D2DD7" w:rsidR="00C40C14" w:rsidRDefault="00C40C14" w:rsidP="00C40C14"/>
        </w:tc>
        <w:tc>
          <w:tcPr>
            <w:tcW w:w="3893" w:type="dxa"/>
          </w:tcPr>
          <w:p w14:paraId="086CA66A" w14:textId="201283F6" w:rsidR="00C40C14" w:rsidRDefault="00C40C14" w:rsidP="00AF0EE6"/>
        </w:tc>
        <w:tc>
          <w:tcPr>
            <w:tcW w:w="967" w:type="dxa"/>
          </w:tcPr>
          <w:p w14:paraId="4B38D84B" w14:textId="669C9524" w:rsidR="00C40C14" w:rsidRDefault="00C40C14" w:rsidP="001B439D"/>
        </w:tc>
        <w:tc>
          <w:tcPr>
            <w:tcW w:w="1751" w:type="dxa"/>
          </w:tcPr>
          <w:p w14:paraId="5ECEA064" w14:textId="05960077" w:rsidR="00C40C14" w:rsidRDefault="00C40C14" w:rsidP="00C40C14">
            <w:pPr>
              <w:jc w:val="center"/>
            </w:pPr>
          </w:p>
        </w:tc>
      </w:tr>
      <w:tr w:rsidR="00C40C14" w14:paraId="303449EA" w14:textId="77777777" w:rsidTr="00EC27F2">
        <w:tc>
          <w:tcPr>
            <w:tcW w:w="1278" w:type="dxa"/>
          </w:tcPr>
          <w:p w14:paraId="7699AFE3" w14:textId="4AD7F8CC" w:rsidR="00C40C14" w:rsidRDefault="00651CFF" w:rsidP="001B439D">
            <w:r>
              <w:t>Module</w:t>
            </w:r>
            <w:r w:rsidR="00C40C14" w:rsidRPr="00776401">
              <w:t xml:space="preserve"> 1</w:t>
            </w:r>
            <w:r w:rsidR="00C40C14">
              <w:t>4</w:t>
            </w:r>
          </w:p>
        </w:tc>
        <w:tc>
          <w:tcPr>
            <w:tcW w:w="967" w:type="dxa"/>
          </w:tcPr>
          <w:p w14:paraId="00FD95E0" w14:textId="736A9783" w:rsidR="00C40C14" w:rsidRDefault="00C40C14" w:rsidP="00C40C14"/>
        </w:tc>
        <w:tc>
          <w:tcPr>
            <w:tcW w:w="3893" w:type="dxa"/>
          </w:tcPr>
          <w:p w14:paraId="1B6B4FF9" w14:textId="2300DEA8" w:rsidR="00C40C14" w:rsidRDefault="00C40C14" w:rsidP="001B439D"/>
        </w:tc>
        <w:tc>
          <w:tcPr>
            <w:tcW w:w="967" w:type="dxa"/>
          </w:tcPr>
          <w:p w14:paraId="7EE7D3A1" w14:textId="168C64BA" w:rsidR="00C40C14" w:rsidRDefault="00C40C14" w:rsidP="001B439D"/>
        </w:tc>
        <w:tc>
          <w:tcPr>
            <w:tcW w:w="1751" w:type="dxa"/>
          </w:tcPr>
          <w:p w14:paraId="1EAEBA78" w14:textId="6EB450CB" w:rsidR="00C40C14" w:rsidRDefault="00C40C14" w:rsidP="00C40C14">
            <w:pPr>
              <w:jc w:val="center"/>
            </w:pPr>
          </w:p>
        </w:tc>
      </w:tr>
      <w:tr w:rsidR="00C40C14" w14:paraId="72742267" w14:textId="77777777" w:rsidTr="00EC27F2">
        <w:tc>
          <w:tcPr>
            <w:tcW w:w="1278" w:type="dxa"/>
          </w:tcPr>
          <w:p w14:paraId="31798278" w14:textId="26E87796" w:rsidR="00C40C14" w:rsidRPr="00776401" w:rsidRDefault="00651CFF" w:rsidP="00C40C14">
            <w:r>
              <w:t>Module</w:t>
            </w:r>
            <w:r w:rsidRPr="00776401">
              <w:t xml:space="preserve"> </w:t>
            </w:r>
            <w:r w:rsidR="00C40C14" w:rsidRPr="00776401">
              <w:t>1</w:t>
            </w:r>
            <w:r w:rsidR="00C40C14">
              <w:t>5</w:t>
            </w:r>
          </w:p>
        </w:tc>
        <w:tc>
          <w:tcPr>
            <w:tcW w:w="967" w:type="dxa"/>
          </w:tcPr>
          <w:p w14:paraId="1D8EF882" w14:textId="468FCF7C" w:rsidR="00C40C14" w:rsidRPr="00776401" w:rsidRDefault="00C40C14" w:rsidP="00C40C14"/>
        </w:tc>
        <w:tc>
          <w:tcPr>
            <w:tcW w:w="3893" w:type="dxa"/>
          </w:tcPr>
          <w:p w14:paraId="10E04E93" w14:textId="322B6A0A" w:rsidR="00C40C14" w:rsidRDefault="00C40C14" w:rsidP="001B439D"/>
        </w:tc>
        <w:tc>
          <w:tcPr>
            <w:tcW w:w="967" w:type="dxa"/>
          </w:tcPr>
          <w:p w14:paraId="08330B7D" w14:textId="47340833" w:rsidR="00C40C14" w:rsidRDefault="00C40C14" w:rsidP="001B439D"/>
        </w:tc>
        <w:tc>
          <w:tcPr>
            <w:tcW w:w="1751" w:type="dxa"/>
          </w:tcPr>
          <w:p w14:paraId="294C62B9" w14:textId="5B437D8A" w:rsidR="00C40C14" w:rsidRPr="00776401" w:rsidRDefault="00C40C14" w:rsidP="00C40C14">
            <w:pPr>
              <w:jc w:val="center"/>
            </w:pPr>
          </w:p>
        </w:tc>
      </w:tr>
      <w:tr w:rsidR="00C40C14" w14:paraId="082D7EEE" w14:textId="77777777" w:rsidTr="00EC27F2">
        <w:tc>
          <w:tcPr>
            <w:tcW w:w="1278" w:type="dxa"/>
          </w:tcPr>
          <w:p w14:paraId="72CAE8AF" w14:textId="470C142B" w:rsidR="00C40C14" w:rsidRPr="00776401" w:rsidRDefault="00651CFF" w:rsidP="00C40C14">
            <w:r>
              <w:t>Module</w:t>
            </w:r>
            <w:r w:rsidRPr="00776401">
              <w:t xml:space="preserve"> </w:t>
            </w:r>
            <w:r w:rsidR="00C40C14" w:rsidRPr="00776401">
              <w:t>1</w:t>
            </w:r>
            <w:r w:rsidR="00C40C14">
              <w:t>6</w:t>
            </w:r>
          </w:p>
        </w:tc>
        <w:tc>
          <w:tcPr>
            <w:tcW w:w="967" w:type="dxa"/>
          </w:tcPr>
          <w:p w14:paraId="6D4D7FAD" w14:textId="7C2D9071" w:rsidR="00C40C14" w:rsidRPr="00776401" w:rsidRDefault="00C40C14" w:rsidP="00C40C14"/>
        </w:tc>
        <w:tc>
          <w:tcPr>
            <w:tcW w:w="3893" w:type="dxa"/>
          </w:tcPr>
          <w:p w14:paraId="512804A9" w14:textId="7716AE7F" w:rsidR="00C40C14" w:rsidRDefault="00651CFF" w:rsidP="001B439D">
            <w:r>
              <w:t>Final Exam</w:t>
            </w:r>
          </w:p>
        </w:tc>
        <w:tc>
          <w:tcPr>
            <w:tcW w:w="967" w:type="dxa"/>
          </w:tcPr>
          <w:p w14:paraId="0747A821" w14:textId="22150560" w:rsidR="00C40C14" w:rsidRDefault="00C40C14" w:rsidP="001B439D"/>
        </w:tc>
        <w:tc>
          <w:tcPr>
            <w:tcW w:w="1751" w:type="dxa"/>
          </w:tcPr>
          <w:p w14:paraId="6309C092" w14:textId="16179753" w:rsidR="00C40C14" w:rsidRPr="00776401" w:rsidRDefault="00C40C14" w:rsidP="00C40C14">
            <w:pPr>
              <w:jc w:val="center"/>
            </w:pPr>
          </w:p>
        </w:tc>
      </w:tr>
    </w:tbl>
    <w:p w14:paraId="473C22D8" w14:textId="77777777" w:rsidR="00CA6F79" w:rsidRPr="006B42C2" w:rsidRDefault="00CA6F79" w:rsidP="006B42C2"/>
    <w:sectPr w:rsidR="00CA6F79" w:rsidRPr="006B42C2" w:rsidSect="005D7CC2">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D9970C0"/>
    <w:multiLevelType w:val="hybridMultilevel"/>
    <w:tmpl w:val="9D68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17C3E"/>
    <w:multiLevelType w:val="hybridMultilevel"/>
    <w:tmpl w:val="35EC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32"/>
    <w:rsid w:val="000A631D"/>
    <w:rsid w:val="000C072B"/>
    <w:rsid w:val="000C5561"/>
    <w:rsid w:val="000E523E"/>
    <w:rsid w:val="000F333B"/>
    <w:rsid w:val="000F558D"/>
    <w:rsid w:val="0018182E"/>
    <w:rsid w:val="001B439D"/>
    <w:rsid w:val="00293573"/>
    <w:rsid w:val="002D2770"/>
    <w:rsid w:val="002F21EE"/>
    <w:rsid w:val="003169A8"/>
    <w:rsid w:val="00354F6C"/>
    <w:rsid w:val="003842A5"/>
    <w:rsid w:val="003961C6"/>
    <w:rsid w:val="003C46F1"/>
    <w:rsid w:val="00480E78"/>
    <w:rsid w:val="0049579F"/>
    <w:rsid w:val="00580DE2"/>
    <w:rsid w:val="005D7CC2"/>
    <w:rsid w:val="005E1AA8"/>
    <w:rsid w:val="0063477D"/>
    <w:rsid w:val="006418F7"/>
    <w:rsid w:val="00651CFF"/>
    <w:rsid w:val="006A45D5"/>
    <w:rsid w:val="006B0869"/>
    <w:rsid w:val="006B42C2"/>
    <w:rsid w:val="006C01E7"/>
    <w:rsid w:val="00716DB3"/>
    <w:rsid w:val="00731A79"/>
    <w:rsid w:val="00744892"/>
    <w:rsid w:val="00773B84"/>
    <w:rsid w:val="00793B91"/>
    <w:rsid w:val="007B3C82"/>
    <w:rsid w:val="008219BD"/>
    <w:rsid w:val="00827FEA"/>
    <w:rsid w:val="008F34B5"/>
    <w:rsid w:val="00971400"/>
    <w:rsid w:val="00976806"/>
    <w:rsid w:val="009C5B59"/>
    <w:rsid w:val="009D4113"/>
    <w:rsid w:val="00A047EA"/>
    <w:rsid w:val="00A16492"/>
    <w:rsid w:val="00AD438B"/>
    <w:rsid w:val="00AF0EE6"/>
    <w:rsid w:val="00B41BBC"/>
    <w:rsid w:val="00B545BF"/>
    <w:rsid w:val="00B83032"/>
    <w:rsid w:val="00BD2532"/>
    <w:rsid w:val="00C07E4B"/>
    <w:rsid w:val="00C12965"/>
    <w:rsid w:val="00C14284"/>
    <w:rsid w:val="00C40C14"/>
    <w:rsid w:val="00CA6F79"/>
    <w:rsid w:val="00D44FF3"/>
    <w:rsid w:val="00DA140F"/>
    <w:rsid w:val="00DC6C26"/>
    <w:rsid w:val="00EA576E"/>
    <w:rsid w:val="00EC20C6"/>
    <w:rsid w:val="00EC27F2"/>
    <w:rsid w:val="00F127ED"/>
    <w:rsid w:val="00F32CD8"/>
    <w:rsid w:val="00F501D7"/>
    <w:rsid w:val="00FB6CFD"/>
    <w:rsid w:val="00FD2C64"/>
    <w:rsid w:val="00FE4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AFEF23"/>
  <w15:docId w15:val="{2DF7F026-A2D7-4B37-814D-25437B2F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FD"/>
    <w:rPr>
      <w:rFonts w:asciiTheme="majorHAnsi" w:hAnsiTheme="majorHAnsi"/>
      <w:sz w:val="22"/>
    </w:rPr>
  </w:style>
  <w:style w:type="paragraph" w:styleId="Heading1">
    <w:name w:val="heading 1"/>
    <w:next w:val="Normal"/>
    <w:link w:val="Heading1Char"/>
    <w:uiPriority w:val="9"/>
    <w:qFormat/>
    <w:rsid w:val="00976806"/>
    <w:pPr>
      <w:keepNext/>
      <w:keepLines/>
      <w:spacing w:before="120"/>
      <w:outlineLvl w:val="0"/>
    </w:pPr>
    <w:rPr>
      <w:rFonts w:ascii="Lucida Grande" w:eastAsiaTheme="majorEastAsia" w:hAnsi="Lucida Grande" w:cstheme="majorBidi"/>
      <w:b/>
      <w:bCs/>
      <w:color w:val="2A3661"/>
      <w:sz w:val="32"/>
      <w:szCs w:val="32"/>
    </w:rPr>
  </w:style>
  <w:style w:type="paragraph" w:styleId="Heading2">
    <w:name w:val="heading 2"/>
    <w:next w:val="Normal"/>
    <w:link w:val="Heading2Char"/>
    <w:uiPriority w:val="9"/>
    <w:unhideWhenUsed/>
    <w:qFormat/>
    <w:rsid w:val="00FB6CFD"/>
    <w:pPr>
      <w:keepNext/>
      <w:keepLines/>
      <w:spacing w:before="200"/>
      <w:outlineLvl w:val="1"/>
    </w:pPr>
    <w:rPr>
      <w:rFonts w:ascii="Helvetica" w:eastAsiaTheme="majorEastAsia" w:hAnsi="Helvetica" w:cstheme="majorBidi"/>
      <w:b/>
      <w:bCs/>
      <w:color w:val="364E9A"/>
      <w:szCs w:val="26"/>
    </w:rPr>
  </w:style>
  <w:style w:type="paragraph" w:styleId="Heading3">
    <w:name w:val="heading 3"/>
    <w:basedOn w:val="Normal"/>
    <w:next w:val="Normal"/>
    <w:link w:val="Heading3Char"/>
    <w:uiPriority w:val="9"/>
    <w:unhideWhenUsed/>
    <w:qFormat/>
    <w:rsid w:val="00FB6CFD"/>
    <w:pPr>
      <w:keepNext/>
      <w:keepLines/>
      <w:spacing w:before="200"/>
      <w:outlineLvl w:val="2"/>
    </w:pPr>
    <w:rPr>
      <w:rFonts w:eastAsiaTheme="majorEastAsia" w:cstheme="majorBidi"/>
      <w:b/>
      <w:bCs/>
      <w:color w:val="2E65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32"/>
    <w:pPr>
      <w:ind w:left="720"/>
      <w:contextualSpacing/>
    </w:pPr>
  </w:style>
  <w:style w:type="paragraph" w:styleId="BalloonText">
    <w:name w:val="Balloon Text"/>
    <w:basedOn w:val="Normal"/>
    <w:link w:val="BalloonTextChar"/>
    <w:uiPriority w:val="99"/>
    <w:semiHidden/>
    <w:unhideWhenUsed/>
    <w:rsid w:val="00B5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45BF"/>
    <w:rPr>
      <w:rFonts w:ascii="Lucida Grande" w:hAnsi="Lucida Grande" w:cs="Lucida Grande"/>
      <w:sz w:val="18"/>
      <w:szCs w:val="18"/>
    </w:rPr>
  </w:style>
  <w:style w:type="paragraph" w:customStyle="1" w:styleId="Default">
    <w:name w:val="Default"/>
    <w:rsid w:val="002D2770"/>
    <w:pPr>
      <w:widowControl w:val="0"/>
      <w:autoSpaceDE w:val="0"/>
      <w:autoSpaceDN w:val="0"/>
      <w:adjustRightInd w:val="0"/>
    </w:pPr>
    <w:rPr>
      <w:rFonts w:ascii="Arial" w:hAnsi="Arial" w:cs="Arial"/>
      <w:color w:val="000000"/>
    </w:rPr>
  </w:style>
  <w:style w:type="character" w:customStyle="1" w:styleId="Heading1Char">
    <w:name w:val="Heading 1 Char"/>
    <w:basedOn w:val="DefaultParagraphFont"/>
    <w:link w:val="Heading1"/>
    <w:uiPriority w:val="9"/>
    <w:rsid w:val="00976806"/>
    <w:rPr>
      <w:rFonts w:ascii="Lucida Grande" w:eastAsiaTheme="majorEastAsia" w:hAnsi="Lucida Grande" w:cstheme="majorBidi"/>
      <w:b/>
      <w:bCs/>
      <w:color w:val="2A3661"/>
      <w:sz w:val="32"/>
      <w:szCs w:val="32"/>
    </w:rPr>
  </w:style>
  <w:style w:type="character" w:customStyle="1" w:styleId="Heading2Char">
    <w:name w:val="Heading 2 Char"/>
    <w:basedOn w:val="DefaultParagraphFont"/>
    <w:link w:val="Heading2"/>
    <w:uiPriority w:val="9"/>
    <w:rsid w:val="00FB6CFD"/>
    <w:rPr>
      <w:rFonts w:ascii="Helvetica" w:eastAsiaTheme="majorEastAsia" w:hAnsi="Helvetica" w:cstheme="majorBidi"/>
      <w:b/>
      <w:bCs/>
      <w:color w:val="364E9A"/>
      <w:szCs w:val="26"/>
    </w:rPr>
  </w:style>
  <w:style w:type="character" w:customStyle="1" w:styleId="Heading3Char">
    <w:name w:val="Heading 3 Char"/>
    <w:basedOn w:val="DefaultParagraphFont"/>
    <w:link w:val="Heading3"/>
    <w:uiPriority w:val="9"/>
    <w:rsid w:val="00FB6CFD"/>
    <w:rPr>
      <w:rFonts w:asciiTheme="majorHAnsi" w:eastAsiaTheme="majorEastAsia" w:hAnsiTheme="majorHAnsi" w:cstheme="majorBidi"/>
      <w:b/>
      <w:bCs/>
      <w:color w:val="2E65BF"/>
    </w:rPr>
  </w:style>
  <w:style w:type="character" w:styleId="Hyperlink">
    <w:name w:val="Hyperlink"/>
    <w:basedOn w:val="DefaultParagraphFont"/>
    <w:uiPriority w:val="99"/>
    <w:unhideWhenUsed/>
    <w:rsid w:val="00FB6CFD"/>
    <w:rPr>
      <w:color w:val="0000FF" w:themeColor="hyperlink"/>
      <w:u w:val="single"/>
    </w:rPr>
  </w:style>
  <w:style w:type="table" w:styleId="TableGrid">
    <w:name w:val="Table Grid"/>
    <w:basedOn w:val="TableNormal"/>
    <w:uiPriority w:val="59"/>
    <w:rsid w:val="002F2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5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quicktime/download/" TargetMode="External"/><Relationship Id="rId13" Type="http://schemas.openxmlformats.org/officeDocument/2006/relationships/hyperlink" Target="http://www.santarosa.edu/polman/3acadpro/3.11P.pdf" TargetMode="External"/><Relationship Id="rId3" Type="http://schemas.openxmlformats.org/officeDocument/2006/relationships/settings" Target="settings.xml"/><Relationship Id="rId7" Type="http://schemas.openxmlformats.org/officeDocument/2006/relationships/hyperlink" Target="http://get.adobe.com/reader/" TargetMode="External"/><Relationship Id="rId12" Type="http://schemas.openxmlformats.org/officeDocument/2006/relationships/hyperlink" Target="http://srjcwritingcenter.com/research/plagiarism/plagiar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store.santarosa.edu/santarosa/home.aspx" TargetMode="External"/><Relationship Id="rId11" Type="http://schemas.openxmlformats.org/officeDocument/2006/relationships/hyperlink" Target="http://www.santarosa.edu/for_students/rules-regulations/student-conduct.shtml" TargetMode="External"/><Relationship Id="rId5" Type="http://schemas.openxmlformats.org/officeDocument/2006/relationships/hyperlink" Target="http://busapp02.santarosa.edu/SRWeb/SR_CourseOutlines.aspx?mode=1" TargetMode="External"/><Relationship Id="rId15" Type="http://schemas.openxmlformats.org/officeDocument/2006/relationships/theme" Target="theme/theme1.xml"/><Relationship Id="rId10" Type="http://schemas.openxmlformats.org/officeDocument/2006/relationships/hyperlink" Target="https://www.openoffice.org/download/index.html" TargetMode="External"/><Relationship Id="rId4" Type="http://schemas.openxmlformats.org/officeDocument/2006/relationships/webSettings" Target="webSettings.xml"/><Relationship Id="rId9" Type="http://schemas.openxmlformats.org/officeDocument/2006/relationships/hyperlink" Target="http://www.adobe.com/ap/products/flashplay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SRJC</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Corrine Haverinen</dc:creator>
  <cp:keywords/>
  <dc:description/>
  <cp:lastModifiedBy>du Plessis, Elizabeth</cp:lastModifiedBy>
  <cp:revision>2</cp:revision>
  <cp:lastPrinted>2015-01-28T23:07:00Z</cp:lastPrinted>
  <dcterms:created xsi:type="dcterms:W3CDTF">2016-02-19T16:39:00Z</dcterms:created>
  <dcterms:modified xsi:type="dcterms:W3CDTF">2016-02-19T16:39:00Z</dcterms:modified>
</cp:coreProperties>
</file>